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BE73" w14:textId="05766CB6" w:rsidR="00152829" w:rsidRPr="00152829" w:rsidRDefault="00F502D1" w:rsidP="00152829">
      <w:pPr>
        <w:tabs>
          <w:tab w:val="center" w:pos="4819"/>
          <w:tab w:val="right" w:pos="9638"/>
        </w:tabs>
        <w:suppressAutoHyphens/>
        <w:jc w:val="right"/>
        <w:textAlignment w:val="baseline"/>
        <w:rPr>
          <w:rFonts w:ascii="Times New Roman" w:hAnsi="Times New Roman" w:cs="Times New Roman"/>
          <w:b/>
          <w:bCs/>
          <w:color w:val="000000" w:themeColor="text1"/>
          <w:sz w:val="24"/>
          <w:szCs w:val="24"/>
        </w:rPr>
      </w:pPr>
      <w:r>
        <w:rPr>
          <w:sz w:val="24"/>
          <w:szCs w:val="24"/>
        </w:rPr>
        <w:tab/>
      </w:r>
      <w:r>
        <w:rPr>
          <w:sz w:val="24"/>
          <w:szCs w:val="24"/>
        </w:rPr>
        <w:tab/>
      </w:r>
      <w:r>
        <w:rPr>
          <w:sz w:val="24"/>
          <w:szCs w:val="24"/>
        </w:rPr>
        <w:tab/>
      </w:r>
      <w:r>
        <w:rPr>
          <w:sz w:val="24"/>
          <w:szCs w:val="24"/>
        </w:rPr>
        <w:tab/>
      </w:r>
      <w:r>
        <w:rPr>
          <w:sz w:val="24"/>
          <w:szCs w:val="24"/>
        </w:rPr>
        <w:tab/>
      </w:r>
      <w:r w:rsidR="00152829" w:rsidRPr="00152829">
        <w:rPr>
          <w:rFonts w:ascii="Times New Roman" w:hAnsi="Times New Roman" w:cs="Times New Roman"/>
          <w:b/>
          <w:bCs/>
          <w:color w:val="000000" w:themeColor="text1"/>
          <w:sz w:val="24"/>
          <w:szCs w:val="24"/>
        </w:rPr>
        <w:t>Projektas</w:t>
      </w:r>
    </w:p>
    <w:p w14:paraId="050DB6CC" w14:textId="77777777" w:rsidR="00152829" w:rsidRDefault="00152829" w:rsidP="00F502D1">
      <w:pPr>
        <w:pStyle w:val="Patvirtinta"/>
        <w:spacing w:line="240" w:lineRule="auto"/>
        <w:ind w:left="5040"/>
        <w:rPr>
          <w:color w:val="auto"/>
          <w:sz w:val="24"/>
          <w:szCs w:val="24"/>
          <w:lang w:val="lt-LT"/>
        </w:rPr>
      </w:pPr>
    </w:p>
    <w:p w14:paraId="7443530A" w14:textId="3B56426D" w:rsidR="00F502D1" w:rsidRPr="00EC421A" w:rsidRDefault="00152829" w:rsidP="00F502D1">
      <w:pPr>
        <w:pStyle w:val="Patvirtinta"/>
        <w:spacing w:line="240" w:lineRule="auto"/>
        <w:ind w:left="5040"/>
        <w:rPr>
          <w:color w:val="auto"/>
          <w:sz w:val="24"/>
          <w:szCs w:val="24"/>
          <w:lang w:val="lt-LT"/>
        </w:rPr>
      </w:pPr>
      <w:r>
        <w:rPr>
          <w:color w:val="auto"/>
          <w:sz w:val="24"/>
          <w:szCs w:val="24"/>
          <w:lang w:val="lt-LT"/>
        </w:rPr>
        <w:t xml:space="preserve">                                                                                         </w:t>
      </w:r>
      <w:r w:rsidR="00F502D1" w:rsidRPr="00EC421A">
        <w:rPr>
          <w:color w:val="auto"/>
          <w:sz w:val="24"/>
          <w:szCs w:val="24"/>
          <w:lang w:val="lt-LT"/>
        </w:rPr>
        <w:t>PATVIRTINTA</w:t>
      </w:r>
    </w:p>
    <w:p w14:paraId="55D5A14A" w14:textId="77A960E4" w:rsidR="00F502D1" w:rsidRPr="00EC421A" w:rsidRDefault="00F502D1" w:rsidP="00F502D1">
      <w:pPr>
        <w:pStyle w:val="Patvirtinta"/>
        <w:spacing w:line="240" w:lineRule="auto"/>
        <w:ind w:left="5040"/>
        <w:rPr>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sidRPr="00EC421A">
        <w:rPr>
          <w:color w:val="auto"/>
          <w:sz w:val="24"/>
          <w:szCs w:val="24"/>
          <w:lang w:val="lt-LT"/>
        </w:rPr>
        <w:t xml:space="preserve">Lietuvos Respublikos kultūros ministro </w:t>
      </w:r>
    </w:p>
    <w:p w14:paraId="7F997B0E" w14:textId="468E160E" w:rsidR="00F502D1" w:rsidRPr="00EC421A" w:rsidRDefault="00F502D1" w:rsidP="00F502D1">
      <w:pPr>
        <w:pStyle w:val="Patvirtinta"/>
        <w:spacing w:line="240" w:lineRule="auto"/>
        <w:ind w:left="5040"/>
        <w:rPr>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sidRPr="00EC421A">
        <w:rPr>
          <w:color w:val="auto"/>
          <w:sz w:val="24"/>
          <w:szCs w:val="24"/>
          <w:lang w:val="lt-LT"/>
        </w:rPr>
        <w:t>202</w:t>
      </w:r>
      <w:r>
        <w:rPr>
          <w:color w:val="auto"/>
          <w:sz w:val="24"/>
          <w:szCs w:val="24"/>
          <w:lang w:val="lt-LT"/>
        </w:rPr>
        <w:t>2</w:t>
      </w:r>
      <w:r w:rsidRPr="00EC421A">
        <w:rPr>
          <w:color w:val="auto"/>
          <w:sz w:val="24"/>
          <w:szCs w:val="24"/>
          <w:lang w:val="lt-LT"/>
        </w:rPr>
        <w:t xml:space="preserve"> m. </w:t>
      </w:r>
      <w:r w:rsidR="001120EE">
        <w:rPr>
          <w:color w:val="auto"/>
          <w:sz w:val="24"/>
          <w:szCs w:val="24"/>
          <w:lang w:val="lt-LT"/>
        </w:rPr>
        <w:t>vasario</w:t>
      </w:r>
      <w:r w:rsidRPr="00EC421A">
        <w:rPr>
          <w:color w:val="auto"/>
          <w:sz w:val="24"/>
          <w:szCs w:val="24"/>
          <w:lang w:val="lt-LT"/>
        </w:rPr>
        <w:t xml:space="preserve">        d. įsakymu Nr. </w:t>
      </w:r>
    </w:p>
    <w:p w14:paraId="343C17C7" w14:textId="77777777" w:rsidR="00F502D1" w:rsidRDefault="00F502D1" w:rsidP="004B0B77">
      <w:pPr>
        <w:jc w:val="center"/>
        <w:rPr>
          <w:rFonts w:ascii="Times New Roman" w:hAnsi="Times New Roman" w:cs="Times New Roman"/>
          <w:b/>
          <w:bCs/>
          <w:sz w:val="24"/>
          <w:szCs w:val="24"/>
        </w:rPr>
      </w:pPr>
    </w:p>
    <w:p w14:paraId="0A4510D1" w14:textId="663C5956" w:rsidR="00B7304E" w:rsidRPr="008A2DD7" w:rsidRDefault="00B7304E" w:rsidP="004B0B77">
      <w:pPr>
        <w:jc w:val="center"/>
        <w:rPr>
          <w:rFonts w:ascii="Times New Roman" w:hAnsi="Times New Roman" w:cs="Times New Roman"/>
          <w:b/>
          <w:bCs/>
          <w:sz w:val="24"/>
          <w:szCs w:val="24"/>
        </w:rPr>
      </w:pPr>
      <w:r w:rsidRPr="008A2DD7">
        <w:rPr>
          <w:rFonts w:ascii="Times New Roman" w:hAnsi="Times New Roman" w:cs="Times New Roman"/>
          <w:b/>
          <w:bCs/>
          <w:sz w:val="24"/>
          <w:szCs w:val="24"/>
        </w:rPr>
        <w:t>LIETUVOS RESPUBLIKOS KULTŪROS MINISTER</w:t>
      </w:r>
      <w:r w:rsidR="00883BCB" w:rsidRPr="008A2DD7">
        <w:rPr>
          <w:rFonts w:ascii="Times New Roman" w:hAnsi="Times New Roman" w:cs="Times New Roman"/>
          <w:b/>
          <w:bCs/>
          <w:sz w:val="24"/>
          <w:szCs w:val="24"/>
        </w:rPr>
        <w:t>IJOS 2022–2025 KORUPCIJOS PREVENCIJOS PROGRAMOS ĮGYVENDINIMO 2022–2023 VEIKSMŲ PLANAS</w:t>
      </w:r>
    </w:p>
    <w:p w14:paraId="599E6DF8" w14:textId="2DEDA2EE" w:rsidR="00883BCB" w:rsidRPr="008A2DD7" w:rsidRDefault="00883BCB" w:rsidP="00883BCB">
      <w:pPr>
        <w:jc w:val="center"/>
        <w:rPr>
          <w:rFonts w:ascii="Times New Roman" w:hAnsi="Times New Roman" w:cs="Times New Roman"/>
          <w:b/>
          <w:bCs/>
          <w:caps/>
          <w:sz w:val="24"/>
          <w:szCs w:val="24"/>
        </w:rPr>
      </w:pPr>
    </w:p>
    <w:tbl>
      <w:tblPr>
        <w:tblStyle w:val="TableGrid"/>
        <w:tblW w:w="0" w:type="auto"/>
        <w:tblLook w:val="04A0" w:firstRow="1" w:lastRow="0" w:firstColumn="1" w:lastColumn="0" w:noHBand="0" w:noVBand="1"/>
      </w:tblPr>
      <w:tblGrid>
        <w:gridCol w:w="756"/>
        <w:gridCol w:w="3711"/>
        <w:gridCol w:w="1273"/>
        <w:gridCol w:w="2208"/>
        <w:gridCol w:w="2250"/>
        <w:gridCol w:w="2184"/>
        <w:gridCol w:w="2178"/>
      </w:tblGrid>
      <w:tr w:rsidR="00A15A1D" w:rsidRPr="008A2DD7" w14:paraId="687ED891" w14:textId="36C92A7B" w:rsidTr="00B53395">
        <w:tc>
          <w:tcPr>
            <w:tcW w:w="756" w:type="dxa"/>
          </w:tcPr>
          <w:p w14:paraId="6576695B" w14:textId="3C55E339" w:rsidR="0050667A" w:rsidRPr="008A2DD7" w:rsidRDefault="0050667A" w:rsidP="00883BCB">
            <w:pPr>
              <w:jc w:val="both"/>
              <w:rPr>
                <w:rFonts w:ascii="Times New Roman" w:hAnsi="Times New Roman" w:cs="Times New Roman"/>
                <w:b/>
                <w:bCs/>
                <w:sz w:val="24"/>
                <w:szCs w:val="24"/>
              </w:rPr>
            </w:pPr>
            <w:bookmarkStart w:id="0" w:name="_Hlk89348126"/>
            <w:r w:rsidRPr="008A2DD7">
              <w:rPr>
                <w:rFonts w:ascii="Times New Roman" w:hAnsi="Times New Roman" w:cs="Times New Roman"/>
                <w:b/>
                <w:bCs/>
                <w:sz w:val="24"/>
                <w:szCs w:val="24"/>
              </w:rPr>
              <w:t xml:space="preserve">Eil. </w:t>
            </w:r>
            <w:proofErr w:type="spellStart"/>
            <w:r w:rsidRPr="008A2DD7">
              <w:rPr>
                <w:rFonts w:ascii="Times New Roman" w:hAnsi="Times New Roman" w:cs="Times New Roman"/>
                <w:b/>
                <w:bCs/>
                <w:sz w:val="24"/>
                <w:szCs w:val="24"/>
              </w:rPr>
              <w:t>nr.</w:t>
            </w:r>
            <w:proofErr w:type="spellEnd"/>
          </w:p>
        </w:tc>
        <w:tc>
          <w:tcPr>
            <w:tcW w:w="3711" w:type="dxa"/>
          </w:tcPr>
          <w:p w14:paraId="2E5A94EA" w14:textId="29872161"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Veiksmo pavadinimas</w:t>
            </w:r>
          </w:p>
          <w:p w14:paraId="2A642DDB" w14:textId="106B43E4" w:rsidR="0050667A" w:rsidRPr="008A2DD7" w:rsidRDefault="0050667A" w:rsidP="00883BCB">
            <w:pPr>
              <w:jc w:val="both"/>
              <w:rPr>
                <w:rFonts w:ascii="Times New Roman" w:hAnsi="Times New Roman" w:cs="Times New Roman"/>
                <w:b/>
                <w:bCs/>
                <w:sz w:val="24"/>
                <w:szCs w:val="24"/>
              </w:rPr>
            </w:pPr>
          </w:p>
          <w:p w14:paraId="7E1830A8" w14:textId="77777777" w:rsidR="00AA7D4B" w:rsidRPr="008A2DD7" w:rsidRDefault="00AA7D4B" w:rsidP="00883BCB">
            <w:pPr>
              <w:jc w:val="both"/>
              <w:rPr>
                <w:rFonts w:ascii="Times New Roman" w:hAnsi="Times New Roman" w:cs="Times New Roman"/>
                <w:b/>
                <w:bCs/>
                <w:sz w:val="24"/>
                <w:szCs w:val="24"/>
              </w:rPr>
            </w:pPr>
          </w:p>
          <w:p w14:paraId="0AB4B169" w14:textId="7E7B326B" w:rsidR="0050667A" w:rsidRPr="008A2DD7" w:rsidRDefault="0050667A" w:rsidP="00454A44">
            <w:pPr>
              <w:jc w:val="both"/>
              <w:rPr>
                <w:rFonts w:ascii="Times New Roman" w:hAnsi="Times New Roman" w:cs="Times New Roman"/>
                <w:i/>
                <w:iCs/>
                <w:sz w:val="24"/>
                <w:szCs w:val="24"/>
              </w:rPr>
            </w:pPr>
          </w:p>
        </w:tc>
        <w:tc>
          <w:tcPr>
            <w:tcW w:w="1273" w:type="dxa"/>
          </w:tcPr>
          <w:p w14:paraId="3C187CA3" w14:textId="77777777"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Įvykdymo terminas</w:t>
            </w:r>
          </w:p>
          <w:p w14:paraId="10E78665" w14:textId="77777777" w:rsidR="0050667A" w:rsidRPr="008A2DD7" w:rsidRDefault="0050667A" w:rsidP="00883BCB">
            <w:pPr>
              <w:jc w:val="both"/>
              <w:rPr>
                <w:rFonts w:ascii="Times New Roman" w:hAnsi="Times New Roman" w:cs="Times New Roman"/>
                <w:b/>
                <w:bCs/>
                <w:sz w:val="24"/>
                <w:szCs w:val="24"/>
              </w:rPr>
            </w:pPr>
          </w:p>
          <w:p w14:paraId="5106CB75" w14:textId="264732BE" w:rsidR="0050667A" w:rsidRPr="008A2DD7" w:rsidRDefault="0050667A" w:rsidP="00883BCB">
            <w:pPr>
              <w:jc w:val="both"/>
              <w:rPr>
                <w:rFonts w:ascii="Times New Roman" w:hAnsi="Times New Roman" w:cs="Times New Roman"/>
                <w:i/>
                <w:iCs/>
                <w:sz w:val="24"/>
                <w:szCs w:val="24"/>
              </w:rPr>
            </w:pPr>
          </w:p>
        </w:tc>
        <w:tc>
          <w:tcPr>
            <w:tcW w:w="2208" w:type="dxa"/>
          </w:tcPr>
          <w:p w14:paraId="5617E007" w14:textId="77777777"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Atsakingi vykdytojai</w:t>
            </w:r>
          </w:p>
          <w:p w14:paraId="4761AC7C" w14:textId="77777777" w:rsidR="0050667A" w:rsidRPr="008A2DD7" w:rsidRDefault="0050667A" w:rsidP="00883BCB">
            <w:pPr>
              <w:jc w:val="both"/>
              <w:rPr>
                <w:rFonts w:ascii="Times New Roman" w:hAnsi="Times New Roman" w:cs="Times New Roman"/>
                <w:b/>
                <w:bCs/>
                <w:sz w:val="24"/>
                <w:szCs w:val="24"/>
              </w:rPr>
            </w:pPr>
          </w:p>
          <w:p w14:paraId="0CB817D5" w14:textId="05EDEA51" w:rsidR="0050667A" w:rsidRPr="008A2DD7" w:rsidRDefault="0050667A" w:rsidP="00883BCB">
            <w:pPr>
              <w:jc w:val="both"/>
              <w:rPr>
                <w:rFonts w:ascii="Times New Roman" w:hAnsi="Times New Roman" w:cs="Times New Roman"/>
                <w:i/>
                <w:iCs/>
                <w:sz w:val="24"/>
                <w:szCs w:val="24"/>
              </w:rPr>
            </w:pPr>
          </w:p>
        </w:tc>
        <w:tc>
          <w:tcPr>
            <w:tcW w:w="2250" w:type="dxa"/>
          </w:tcPr>
          <w:p w14:paraId="6A9D1B72" w14:textId="77777777"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Laukiami rezultatai</w:t>
            </w:r>
          </w:p>
          <w:p w14:paraId="3F82A0B9" w14:textId="77777777" w:rsidR="0050667A" w:rsidRPr="008A2DD7" w:rsidRDefault="0050667A" w:rsidP="00883BCB">
            <w:pPr>
              <w:jc w:val="both"/>
              <w:rPr>
                <w:rFonts w:ascii="Times New Roman" w:hAnsi="Times New Roman" w:cs="Times New Roman"/>
                <w:b/>
                <w:bCs/>
                <w:sz w:val="24"/>
                <w:szCs w:val="24"/>
              </w:rPr>
            </w:pPr>
          </w:p>
          <w:p w14:paraId="2BC68B1C" w14:textId="77777777" w:rsidR="0050667A" w:rsidRPr="008A2DD7" w:rsidRDefault="0050667A" w:rsidP="00883BCB">
            <w:pPr>
              <w:jc w:val="both"/>
              <w:rPr>
                <w:rFonts w:ascii="Times New Roman" w:hAnsi="Times New Roman" w:cs="Times New Roman"/>
                <w:b/>
                <w:bCs/>
                <w:sz w:val="24"/>
                <w:szCs w:val="24"/>
              </w:rPr>
            </w:pPr>
          </w:p>
          <w:p w14:paraId="0D76EF12" w14:textId="1342D588" w:rsidR="0050667A" w:rsidRPr="008A2DD7" w:rsidRDefault="0050667A" w:rsidP="00883BCB">
            <w:pPr>
              <w:jc w:val="both"/>
              <w:rPr>
                <w:rFonts w:ascii="Times New Roman" w:hAnsi="Times New Roman" w:cs="Times New Roman"/>
                <w:i/>
                <w:iCs/>
                <w:sz w:val="24"/>
                <w:szCs w:val="24"/>
              </w:rPr>
            </w:pPr>
          </w:p>
        </w:tc>
        <w:tc>
          <w:tcPr>
            <w:tcW w:w="2184" w:type="dxa"/>
          </w:tcPr>
          <w:p w14:paraId="793E24E3" w14:textId="77777777"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Vertinimo kriterijai</w:t>
            </w:r>
          </w:p>
          <w:p w14:paraId="6100CE98" w14:textId="77777777" w:rsidR="0050667A" w:rsidRPr="008A2DD7" w:rsidRDefault="0050667A" w:rsidP="00883BCB">
            <w:pPr>
              <w:jc w:val="both"/>
              <w:rPr>
                <w:rFonts w:ascii="Times New Roman" w:hAnsi="Times New Roman" w:cs="Times New Roman"/>
                <w:b/>
                <w:bCs/>
                <w:sz w:val="24"/>
                <w:szCs w:val="24"/>
              </w:rPr>
            </w:pPr>
          </w:p>
          <w:p w14:paraId="26BE2ADB" w14:textId="7773DBAF" w:rsidR="0050667A" w:rsidRPr="008A2DD7" w:rsidRDefault="0050667A" w:rsidP="00883BCB">
            <w:pPr>
              <w:jc w:val="both"/>
              <w:rPr>
                <w:rFonts w:ascii="Times New Roman" w:hAnsi="Times New Roman" w:cs="Times New Roman"/>
                <w:i/>
                <w:iCs/>
                <w:sz w:val="24"/>
                <w:szCs w:val="24"/>
              </w:rPr>
            </w:pPr>
          </w:p>
        </w:tc>
        <w:tc>
          <w:tcPr>
            <w:tcW w:w="2178" w:type="dxa"/>
          </w:tcPr>
          <w:p w14:paraId="04E8AA5D" w14:textId="6488CC4A" w:rsidR="0050667A" w:rsidRPr="008A2DD7" w:rsidRDefault="0050667A" w:rsidP="00883BCB">
            <w:pPr>
              <w:jc w:val="both"/>
              <w:rPr>
                <w:rFonts w:ascii="Times New Roman" w:hAnsi="Times New Roman" w:cs="Times New Roman"/>
                <w:b/>
                <w:bCs/>
                <w:sz w:val="24"/>
                <w:szCs w:val="24"/>
              </w:rPr>
            </w:pPr>
            <w:r w:rsidRPr="008A2DD7">
              <w:rPr>
                <w:rFonts w:ascii="Times New Roman" w:hAnsi="Times New Roman" w:cs="Times New Roman"/>
                <w:b/>
                <w:bCs/>
                <w:sz w:val="24"/>
                <w:szCs w:val="24"/>
              </w:rPr>
              <w:t>Sąsaja su kitais strateginiai</w:t>
            </w:r>
            <w:r w:rsidR="00767A80">
              <w:rPr>
                <w:rFonts w:ascii="Times New Roman" w:hAnsi="Times New Roman" w:cs="Times New Roman"/>
                <w:b/>
                <w:bCs/>
                <w:sz w:val="24"/>
                <w:szCs w:val="24"/>
              </w:rPr>
              <w:t>s</w:t>
            </w:r>
            <w:r w:rsidRPr="008A2DD7">
              <w:rPr>
                <w:rFonts w:ascii="Times New Roman" w:hAnsi="Times New Roman" w:cs="Times New Roman"/>
                <w:b/>
                <w:bCs/>
                <w:sz w:val="24"/>
                <w:szCs w:val="24"/>
              </w:rPr>
              <w:t xml:space="preserve"> dokumenta</w:t>
            </w:r>
            <w:r w:rsidR="00496FB3" w:rsidRPr="008A2DD7">
              <w:rPr>
                <w:rFonts w:ascii="Times New Roman" w:hAnsi="Times New Roman" w:cs="Times New Roman"/>
                <w:b/>
                <w:bCs/>
                <w:sz w:val="24"/>
                <w:szCs w:val="24"/>
              </w:rPr>
              <w:t>is</w:t>
            </w:r>
          </w:p>
          <w:p w14:paraId="5E6F9490" w14:textId="77173093" w:rsidR="00195555" w:rsidRPr="008A2DD7" w:rsidRDefault="00195555" w:rsidP="00883BCB">
            <w:pPr>
              <w:jc w:val="both"/>
              <w:rPr>
                <w:rFonts w:ascii="Times New Roman" w:hAnsi="Times New Roman" w:cs="Times New Roman"/>
                <w:i/>
                <w:iCs/>
                <w:sz w:val="24"/>
                <w:szCs w:val="24"/>
              </w:rPr>
            </w:pPr>
          </w:p>
        </w:tc>
      </w:tr>
      <w:bookmarkEnd w:id="0"/>
      <w:tr w:rsidR="00A315D2" w:rsidRPr="008A2DD7" w14:paraId="242EF8A2" w14:textId="79A33705" w:rsidTr="00B53395">
        <w:tc>
          <w:tcPr>
            <w:tcW w:w="14560" w:type="dxa"/>
            <w:gridSpan w:val="7"/>
          </w:tcPr>
          <w:p w14:paraId="0582AB70" w14:textId="6F82CB85" w:rsidR="0050667A" w:rsidRPr="008A2DD7" w:rsidRDefault="0050667A" w:rsidP="00883BCB">
            <w:pPr>
              <w:jc w:val="both"/>
              <w:rPr>
                <w:rFonts w:ascii="Times New Roman" w:hAnsi="Times New Roman" w:cs="Times New Roman"/>
                <w:sz w:val="24"/>
                <w:szCs w:val="24"/>
                <w:highlight w:val="cyan"/>
              </w:rPr>
            </w:pPr>
            <w:r w:rsidRPr="008A2DD7">
              <w:rPr>
                <w:rFonts w:ascii="Times New Roman" w:hAnsi="Times New Roman" w:cs="Times New Roman"/>
                <w:sz w:val="24"/>
                <w:szCs w:val="24"/>
                <w:highlight w:val="darkGray"/>
              </w:rPr>
              <w:t xml:space="preserve">1 tikslas – padidinti korupcijos prevencijos sistemos, taikomos Kultūros ministerijoje </w:t>
            </w:r>
            <w:r w:rsidR="000A7379" w:rsidRPr="008A2DD7">
              <w:rPr>
                <w:rFonts w:ascii="Times New Roman" w:hAnsi="Times New Roman" w:cs="Times New Roman"/>
                <w:sz w:val="24"/>
                <w:szCs w:val="24"/>
                <w:highlight w:val="darkGray"/>
              </w:rPr>
              <w:t xml:space="preserve">(toliau – KM) </w:t>
            </w:r>
            <w:r w:rsidRPr="008A2DD7">
              <w:rPr>
                <w:rFonts w:ascii="Times New Roman" w:hAnsi="Times New Roman" w:cs="Times New Roman"/>
                <w:sz w:val="24"/>
                <w:szCs w:val="24"/>
                <w:highlight w:val="darkGray"/>
              </w:rPr>
              <w:t xml:space="preserve">ir </w:t>
            </w:r>
            <w:r w:rsidR="000A7379" w:rsidRPr="008A2DD7">
              <w:rPr>
                <w:rFonts w:ascii="Times New Roman" w:hAnsi="Times New Roman" w:cs="Times New Roman"/>
                <w:sz w:val="24"/>
                <w:szCs w:val="24"/>
                <w:highlight w:val="darkGray"/>
              </w:rPr>
              <w:t>KM pavaldžiose ir jos reguliavimo sričiai priskirtose institucijose (toliau – KM pavaldžios įstaigos)</w:t>
            </w:r>
            <w:r w:rsidRPr="008A2DD7">
              <w:rPr>
                <w:rFonts w:ascii="Times New Roman" w:hAnsi="Times New Roman" w:cs="Times New Roman"/>
                <w:sz w:val="24"/>
                <w:szCs w:val="24"/>
                <w:highlight w:val="darkGray"/>
              </w:rPr>
              <w:t>, veiksmingumą ir efektyvumą</w:t>
            </w:r>
          </w:p>
        </w:tc>
      </w:tr>
      <w:tr w:rsidR="00A315D2" w:rsidRPr="008A2DD7" w14:paraId="1EA96191" w14:textId="00F79B78" w:rsidTr="00B53395">
        <w:tc>
          <w:tcPr>
            <w:tcW w:w="14560" w:type="dxa"/>
            <w:gridSpan w:val="7"/>
          </w:tcPr>
          <w:p w14:paraId="3613EB6A" w14:textId="4385BC13" w:rsidR="0050667A" w:rsidRPr="008A2DD7" w:rsidRDefault="00DA3D37" w:rsidP="0050667A">
            <w:pPr>
              <w:jc w:val="both"/>
              <w:rPr>
                <w:rFonts w:ascii="Times New Roman" w:hAnsi="Times New Roman" w:cs="Times New Roman"/>
                <w:sz w:val="24"/>
                <w:szCs w:val="24"/>
              </w:rPr>
            </w:pPr>
            <w:r w:rsidRPr="008A2DD7">
              <w:rPr>
                <w:rFonts w:ascii="Times New Roman" w:hAnsi="Times New Roman" w:cs="Times New Roman"/>
                <w:sz w:val="24"/>
                <w:szCs w:val="24"/>
                <w:highlight w:val="lightGray"/>
              </w:rPr>
              <w:t>1.1.</w:t>
            </w:r>
            <w:r w:rsidR="0050667A" w:rsidRPr="008A2DD7">
              <w:rPr>
                <w:rFonts w:ascii="Times New Roman" w:hAnsi="Times New Roman" w:cs="Times New Roman"/>
                <w:sz w:val="24"/>
                <w:szCs w:val="24"/>
                <w:highlight w:val="lightGray"/>
              </w:rPr>
              <w:t xml:space="preserve"> veiklos kryptis – tobulinti jau esamas arba diegti naujas korupcijos prevencijos priemones, siekiant užtikrinti veiksmingą Korupcijos prevencijos įstatymo nuostatų įgyvendinimą K</w:t>
            </w:r>
            <w:r w:rsidR="000A7379" w:rsidRPr="008A2DD7">
              <w:rPr>
                <w:rFonts w:ascii="Times New Roman" w:hAnsi="Times New Roman" w:cs="Times New Roman"/>
                <w:sz w:val="24"/>
                <w:szCs w:val="24"/>
                <w:highlight w:val="lightGray"/>
              </w:rPr>
              <w:t>M</w:t>
            </w:r>
            <w:r w:rsidR="0050667A" w:rsidRPr="008A2DD7">
              <w:rPr>
                <w:rFonts w:ascii="Times New Roman" w:hAnsi="Times New Roman" w:cs="Times New Roman"/>
                <w:sz w:val="24"/>
                <w:szCs w:val="24"/>
                <w:highlight w:val="lightGray"/>
              </w:rPr>
              <w:t xml:space="preserve"> ir jai pavaldžiose įstaigose</w:t>
            </w:r>
          </w:p>
        </w:tc>
      </w:tr>
      <w:tr w:rsidR="00A15A1D" w:rsidRPr="008A2DD7" w14:paraId="4434B119" w14:textId="77777777" w:rsidTr="00B53395">
        <w:tc>
          <w:tcPr>
            <w:tcW w:w="756" w:type="dxa"/>
            <w:vMerge w:val="restart"/>
          </w:tcPr>
          <w:p w14:paraId="087B1637" w14:textId="3E0977AA" w:rsidR="00B148D5" w:rsidRPr="008A2DD7" w:rsidRDefault="00B148D5" w:rsidP="00AC3E7F">
            <w:pPr>
              <w:jc w:val="both"/>
              <w:rPr>
                <w:rFonts w:ascii="Times New Roman" w:hAnsi="Times New Roman" w:cs="Times New Roman"/>
                <w:sz w:val="24"/>
                <w:szCs w:val="24"/>
              </w:rPr>
            </w:pPr>
            <w:r w:rsidRPr="008A2DD7">
              <w:rPr>
                <w:rFonts w:ascii="Times New Roman" w:hAnsi="Times New Roman" w:cs="Times New Roman"/>
                <w:sz w:val="24"/>
                <w:szCs w:val="24"/>
              </w:rPr>
              <w:t>1.1.1.</w:t>
            </w:r>
          </w:p>
        </w:tc>
        <w:tc>
          <w:tcPr>
            <w:tcW w:w="3711" w:type="dxa"/>
          </w:tcPr>
          <w:p w14:paraId="750FFFA3" w14:textId="01B3C77F" w:rsidR="00B148D5" w:rsidRPr="00AC2480" w:rsidRDefault="00B148D5" w:rsidP="00AC3E7F">
            <w:pPr>
              <w:jc w:val="both"/>
              <w:rPr>
                <w:rFonts w:ascii="Times New Roman" w:hAnsi="Times New Roman" w:cs="Times New Roman"/>
                <w:sz w:val="24"/>
                <w:szCs w:val="24"/>
              </w:rPr>
            </w:pPr>
            <w:r w:rsidRPr="00AC2480">
              <w:rPr>
                <w:rFonts w:ascii="Times New Roman" w:hAnsi="Times New Roman" w:cs="Times New Roman"/>
                <w:sz w:val="24"/>
                <w:szCs w:val="24"/>
              </w:rPr>
              <w:t xml:space="preserve">Sudaryti galimybes KM </w:t>
            </w:r>
            <w:r>
              <w:rPr>
                <w:rFonts w:ascii="Times New Roman" w:hAnsi="Times New Roman" w:cs="Times New Roman"/>
                <w:sz w:val="24"/>
                <w:szCs w:val="24"/>
              </w:rPr>
              <w:t xml:space="preserve">ir jai </w:t>
            </w:r>
            <w:r w:rsidRPr="00AC2480">
              <w:rPr>
                <w:rFonts w:ascii="Times New Roman" w:hAnsi="Times New Roman" w:cs="Times New Roman"/>
                <w:sz w:val="24"/>
                <w:szCs w:val="24"/>
              </w:rPr>
              <w:t xml:space="preserve">pavaldžiose įstaigose </w:t>
            </w:r>
            <w:r w:rsidRPr="00AC2480">
              <w:rPr>
                <w:rFonts w:ascii="Times New Roman" w:eastAsia="SimSun" w:hAnsi="Times New Roman" w:cs="Times New Roman"/>
                <w:color w:val="000000" w:themeColor="text1"/>
                <w:sz w:val="24"/>
                <w:szCs w:val="24"/>
                <w:lang w:eastAsia="lt-LT" w:bidi="hi-IN"/>
              </w:rPr>
              <w:t>asmenims, kuriuos su įstaiga</w:t>
            </w:r>
            <w:r w:rsidRPr="00AC2480">
              <w:rPr>
                <w:rFonts w:ascii="Times New Roman" w:hAnsi="Times New Roman" w:cs="Times New Roman"/>
                <w:sz w:val="24"/>
                <w:szCs w:val="24"/>
              </w:rPr>
              <w:t xml:space="preserve"> sieja ar siejo tarnybos, darbo santykiai arba sutartiniai santykiai (konsultavimo, rangos, stažuotės, praktikos, savanorystės ir pan.) pateikti informaciją apie padarytus (daromus, planuojamus) </w:t>
            </w:r>
            <w:r>
              <w:rPr>
                <w:rFonts w:ascii="Times New Roman" w:hAnsi="Times New Roman" w:cs="Times New Roman"/>
                <w:sz w:val="24"/>
                <w:szCs w:val="24"/>
              </w:rPr>
              <w:t xml:space="preserve">pažeidimus </w:t>
            </w:r>
            <w:r w:rsidRPr="00AC2480">
              <w:rPr>
                <w:rFonts w:ascii="Times New Roman" w:hAnsi="Times New Roman" w:cs="Times New Roman"/>
                <w:sz w:val="24"/>
                <w:szCs w:val="24"/>
              </w:rPr>
              <w:t>ir viešinti tokių pranešimų teikimo galimybes:</w:t>
            </w:r>
          </w:p>
        </w:tc>
        <w:tc>
          <w:tcPr>
            <w:tcW w:w="1273" w:type="dxa"/>
          </w:tcPr>
          <w:p w14:paraId="105A396C" w14:textId="77777777" w:rsidR="00B148D5" w:rsidRPr="00AC2480" w:rsidRDefault="00B148D5" w:rsidP="00AC3E7F">
            <w:pPr>
              <w:jc w:val="both"/>
              <w:rPr>
                <w:rFonts w:ascii="Times New Roman" w:hAnsi="Times New Roman" w:cs="Times New Roman"/>
                <w:sz w:val="24"/>
                <w:szCs w:val="24"/>
              </w:rPr>
            </w:pPr>
          </w:p>
          <w:p w14:paraId="37D33627" w14:textId="77777777" w:rsidR="00B148D5" w:rsidRPr="00AC2480" w:rsidRDefault="00B148D5" w:rsidP="00AC3E7F">
            <w:pPr>
              <w:jc w:val="both"/>
              <w:rPr>
                <w:rFonts w:ascii="Times New Roman" w:hAnsi="Times New Roman" w:cs="Times New Roman"/>
                <w:sz w:val="24"/>
                <w:szCs w:val="24"/>
              </w:rPr>
            </w:pPr>
          </w:p>
          <w:p w14:paraId="43B53CE2" w14:textId="77777777" w:rsidR="00B148D5" w:rsidRPr="00AC2480" w:rsidRDefault="00B148D5" w:rsidP="00AC3E7F">
            <w:pPr>
              <w:jc w:val="both"/>
              <w:rPr>
                <w:rFonts w:ascii="Times New Roman" w:hAnsi="Times New Roman" w:cs="Times New Roman"/>
                <w:sz w:val="24"/>
                <w:szCs w:val="24"/>
              </w:rPr>
            </w:pPr>
          </w:p>
          <w:p w14:paraId="250844EE" w14:textId="77777777" w:rsidR="00B148D5" w:rsidRPr="00AC2480" w:rsidRDefault="00B148D5" w:rsidP="00AC3E7F">
            <w:pPr>
              <w:jc w:val="both"/>
              <w:rPr>
                <w:rFonts w:ascii="Times New Roman" w:hAnsi="Times New Roman" w:cs="Times New Roman"/>
                <w:sz w:val="24"/>
                <w:szCs w:val="24"/>
              </w:rPr>
            </w:pPr>
          </w:p>
          <w:p w14:paraId="18833956" w14:textId="77777777" w:rsidR="00B148D5" w:rsidRPr="00AC2480" w:rsidRDefault="00B148D5" w:rsidP="00AC3E7F">
            <w:pPr>
              <w:jc w:val="both"/>
              <w:rPr>
                <w:rFonts w:ascii="Times New Roman" w:hAnsi="Times New Roman" w:cs="Times New Roman"/>
                <w:sz w:val="24"/>
                <w:szCs w:val="24"/>
              </w:rPr>
            </w:pPr>
          </w:p>
          <w:p w14:paraId="6AF0B42E" w14:textId="77777777" w:rsidR="00B148D5" w:rsidRPr="00AC2480" w:rsidRDefault="00B148D5" w:rsidP="00AC3E7F">
            <w:pPr>
              <w:jc w:val="both"/>
              <w:rPr>
                <w:rFonts w:ascii="Times New Roman" w:hAnsi="Times New Roman" w:cs="Times New Roman"/>
                <w:sz w:val="24"/>
                <w:szCs w:val="24"/>
              </w:rPr>
            </w:pPr>
          </w:p>
          <w:p w14:paraId="5B40207B" w14:textId="77777777" w:rsidR="00B148D5" w:rsidRPr="00AC2480" w:rsidRDefault="00B148D5" w:rsidP="00AC3E7F">
            <w:pPr>
              <w:jc w:val="both"/>
              <w:rPr>
                <w:rFonts w:ascii="Times New Roman" w:hAnsi="Times New Roman" w:cs="Times New Roman"/>
                <w:sz w:val="24"/>
                <w:szCs w:val="24"/>
              </w:rPr>
            </w:pPr>
          </w:p>
          <w:p w14:paraId="78663FFE" w14:textId="77777777" w:rsidR="00B148D5" w:rsidRPr="00AC2480" w:rsidRDefault="00B148D5" w:rsidP="00AC3E7F">
            <w:pPr>
              <w:jc w:val="both"/>
              <w:rPr>
                <w:rFonts w:ascii="Times New Roman" w:hAnsi="Times New Roman" w:cs="Times New Roman"/>
                <w:sz w:val="24"/>
                <w:szCs w:val="24"/>
              </w:rPr>
            </w:pPr>
          </w:p>
          <w:p w14:paraId="6C126684" w14:textId="77777777" w:rsidR="00B148D5" w:rsidRPr="00AC2480" w:rsidRDefault="00B148D5" w:rsidP="00AC3E7F">
            <w:pPr>
              <w:jc w:val="both"/>
              <w:rPr>
                <w:rFonts w:ascii="Times New Roman" w:hAnsi="Times New Roman" w:cs="Times New Roman"/>
                <w:sz w:val="24"/>
                <w:szCs w:val="24"/>
              </w:rPr>
            </w:pPr>
          </w:p>
          <w:p w14:paraId="01CF113F" w14:textId="7E67D1C3" w:rsidR="00B148D5" w:rsidRPr="00AC2480" w:rsidRDefault="00B148D5" w:rsidP="00AC3E7F">
            <w:pPr>
              <w:jc w:val="both"/>
              <w:rPr>
                <w:rFonts w:ascii="Times New Roman" w:hAnsi="Times New Roman" w:cs="Times New Roman"/>
                <w:sz w:val="24"/>
                <w:szCs w:val="24"/>
              </w:rPr>
            </w:pPr>
          </w:p>
        </w:tc>
        <w:tc>
          <w:tcPr>
            <w:tcW w:w="2208" w:type="dxa"/>
          </w:tcPr>
          <w:p w14:paraId="7FD54944" w14:textId="5D506737" w:rsidR="00B148D5" w:rsidRPr="005D653E" w:rsidRDefault="00B148D5" w:rsidP="00B148D5">
            <w:pPr>
              <w:jc w:val="both"/>
              <w:rPr>
                <w:rFonts w:ascii="Times New Roman" w:hAnsi="Times New Roman" w:cs="Times New Roman"/>
                <w:sz w:val="24"/>
                <w:szCs w:val="24"/>
              </w:rPr>
            </w:pPr>
          </w:p>
        </w:tc>
        <w:tc>
          <w:tcPr>
            <w:tcW w:w="2250" w:type="dxa"/>
            <w:vMerge w:val="restart"/>
          </w:tcPr>
          <w:p w14:paraId="3468BC6D" w14:textId="39B378C5" w:rsidR="00B148D5" w:rsidRPr="005D653E" w:rsidRDefault="00B148D5" w:rsidP="00AC3E7F">
            <w:pPr>
              <w:jc w:val="both"/>
              <w:rPr>
                <w:rFonts w:ascii="Times New Roman" w:hAnsi="Times New Roman" w:cs="Times New Roman"/>
                <w:sz w:val="24"/>
                <w:szCs w:val="24"/>
              </w:rPr>
            </w:pPr>
            <w:r w:rsidRPr="005D653E">
              <w:rPr>
                <w:rFonts w:ascii="Times New Roman" w:hAnsi="Times New Roman" w:cs="Times New Roman"/>
                <w:sz w:val="24"/>
                <w:szCs w:val="24"/>
              </w:rPr>
              <w:t xml:space="preserve">Sudaryta galimybė </w:t>
            </w:r>
            <w:r w:rsidRPr="005D653E">
              <w:rPr>
                <w:rFonts w:ascii="Times New Roman" w:eastAsia="SimSun" w:hAnsi="Times New Roman" w:cs="Times New Roman"/>
                <w:color w:val="000000" w:themeColor="text1"/>
                <w:sz w:val="24"/>
                <w:szCs w:val="24"/>
                <w:lang w:eastAsia="lt-LT" w:bidi="hi-IN"/>
              </w:rPr>
              <w:t>asmenims, kuriuos su įstaiga</w:t>
            </w:r>
            <w:r w:rsidRPr="005D653E">
              <w:rPr>
                <w:rFonts w:ascii="Times New Roman" w:hAnsi="Times New Roman" w:cs="Times New Roman"/>
                <w:sz w:val="24"/>
                <w:szCs w:val="24"/>
              </w:rPr>
              <w:t xml:space="preserve"> sieja ar siejo tarnybos, darbo santykiai arba sutartiniai santykiai (konsultavimo, rangos, stažuotės, praktikos, savanorystės ir pan.) pateikti informaciją apie padarytus (daromus, planuojamus) </w:t>
            </w:r>
            <w:r w:rsidRPr="005D653E">
              <w:rPr>
                <w:rFonts w:ascii="Times New Roman" w:hAnsi="Times New Roman" w:cs="Times New Roman"/>
                <w:sz w:val="24"/>
                <w:szCs w:val="24"/>
              </w:rPr>
              <w:lastRenderedPageBreak/>
              <w:t>pažeidimus įstaigoje vidiniu kanalu, nustatyta tokios informacijos teikimo, priėmimo, vertinimo ir sprendimų priėmimo tvarka.</w:t>
            </w:r>
          </w:p>
        </w:tc>
        <w:tc>
          <w:tcPr>
            <w:tcW w:w="2184" w:type="dxa"/>
          </w:tcPr>
          <w:p w14:paraId="62BD2E67" w14:textId="77777777" w:rsidR="00B148D5" w:rsidRPr="005D653E" w:rsidRDefault="00B148D5" w:rsidP="00AC3E7F">
            <w:pPr>
              <w:jc w:val="both"/>
              <w:rPr>
                <w:rFonts w:ascii="Times New Roman" w:hAnsi="Times New Roman" w:cs="Times New Roman"/>
                <w:sz w:val="24"/>
                <w:szCs w:val="24"/>
              </w:rPr>
            </w:pPr>
          </w:p>
          <w:p w14:paraId="58C55497" w14:textId="77777777" w:rsidR="00B148D5" w:rsidRPr="005D653E" w:rsidRDefault="00B148D5" w:rsidP="00AC3E7F">
            <w:pPr>
              <w:jc w:val="both"/>
              <w:rPr>
                <w:rFonts w:ascii="Times New Roman" w:hAnsi="Times New Roman" w:cs="Times New Roman"/>
                <w:sz w:val="24"/>
                <w:szCs w:val="24"/>
              </w:rPr>
            </w:pPr>
          </w:p>
          <w:p w14:paraId="311182C8" w14:textId="25D10007" w:rsidR="00B148D5" w:rsidRPr="005D653E" w:rsidRDefault="00B148D5" w:rsidP="00B148D5">
            <w:pPr>
              <w:jc w:val="both"/>
              <w:rPr>
                <w:rFonts w:ascii="Times New Roman" w:hAnsi="Times New Roman" w:cs="Times New Roman"/>
                <w:sz w:val="24"/>
                <w:szCs w:val="24"/>
              </w:rPr>
            </w:pPr>
          </w:p>
        </w:tc>
        <w:tc>
          <w:tcPr>
            <w:tcW w:w="2178" w:type="dxa"/>
          </w:tcPr>
          <w:p w14:paraId="07D2FCB0" w14:textId="77777777" w:rsidR="00B148D5" w:rsidRPr="008A2DD7" w:rsidRDefault="00B148D5" w:rsidP="00AC3E7F">
            <w:pPr>
              <w:jc w:val="both"/>
              <w:rPr>
                <w:rFonts w:ascii="Times New Roman" w:hAnsi="Times New Roman" w:cs="Times New Roman"/>
                <w:b/>
                <w:bCs/>
                <w:sz w:val="24"/>
                <w:szCs w:val="24"/>
              </w:rPr>
            </w:pPr>
          </w:p>
        </w:tc>
      </w:tr>
      <w:tr w:rsidR="00A15A1D" w:rsidRPr="008A2DD7" w14:paraId="0DD77A78" w14:textId="77777777" w:rsidTr="00B53395">
        <w:tc>
          <w:tcPr>
            <w:tcW w:w="756" w:type="dxa"/>
            <w:vMerge/>
          </w:tcPr>
          <w:p w14:paraId="6B4F6539" w14:textId="77777777" w:rsidR="00B148D5" w:rsidRPr="008A2DD7" w:rsidRDefault="00B148D5" w:rsidP="00AC3E7F">
            <w:pPr>
              <w:jc w:val="both"/>
              <w:rPr>
                <w:rFonts w:ascii="Times New Roman" w:hAnsi="Times New Roman" w:cs="Times New Roman"/>
                <w:sz w:val="24"/>
                <w:szCs w:val="24"/>
              </w:rPr>
            </w:pPr>
          </w:p>
        </w:tc>
        <w:tc>
          <w:tcPr>
            <w:tcW w:w="3711" w:type="dxa"/>
          </w:tcPr>
          <w:p w14:paraId="5C6CC125" w14:textId="77777777" w:rsidR="00B148D5" w:rsidRPr="00AC2480" w:rsidRDefault="00B148D5" w:rsidP="00B148D5">
            <w:pPr>
              <w:jc w:val="both"/>
              <w:rPr>
                <w:rFonts w:ascii="Times New Roman" w:hAnsi="Times New Roman" w:cs="Times New Roman"/>
                <w:color w:val="000000"/>
                <w:sz w:val="24"/>
                <w:szCs w:val="24"/>
                <w:lang w:eastAsia="lt-LT"/>
              </w:rPr>
            </w:pPr>
            <w:r w:rsidRPr="00AC2480">
              <w:rPr>
                <w:rFonts w:ascii="Times New Roman" w:hAnsi="Times New Roman" w:cs="Times New Roman"/>
                <w:color w:val="000000"/>
                <w:sz w:val="24"/>
                <w:szCs w:val="24"/>
                <w:lang w:eastAsia="lt-LT"/>
              </w:rPr>
              <w:t>1.1.1.</w:t>
            </w:r>
            <w:r>
              <w:rPr>
                <w:rFonts w:ascii="Times New Roman" w:hAnsi="Times New Roman" w:cs="Times New Roman"/>
                <w:color w:val="000000"/>
                <w:sz w:val="24"/>
                <w:szCs w:val="24"/>
                <w:lang w:eastAsia="lt-LT"/>
              </w:rPr>
              <w:t>1.</w:t>
            </w:r>
            <w:r w:rsidRPr="00AC2480">
              <w:rPr>
                <w:rFonts w:ascii="Times New Roman" w:hAnsi="Times New Roman" w:cs="Times New Roman"/>
                <w:color w:val="000000"/>
                <w:sz w:val="24"/>
                <w:szCs w:val="24"/>
                <w:lang w:eastAsia="lt-LT"/>
              </w:rPr>
              <w:t xml:space="preserve"> KM pavaldžiose įstaigose įdiegti vidinius informacijos apie pažeidimus teikimo kanalus, </w:t>
            </w:r>
            <w:r w:rsidRPr="00AC2480">
              <w:rPr>
                <w:rFonts w:ascii="Times New Roman" w:hAnsi="Times New Roman" w:cs="Times New Roman"/>
                <w:color w:val="000000"/>
                <w:sz w:val="24"/>
                <w:szCs w:val="24"/>
                <w:lang w:eastAsia="lt-LT"/>
              </w:rPr>
              <w:lastRenderedPageBreak/>
              <w:t>užtikrinant Pranešėjų apsaugos įstatymo įgyvendinimą;</w:t>
            </w:r>
          </w:p>
          <w:p w14:paraId="5FEB3E9B" w14:textId="77777777" w:rsidR="00B148D5" w:rsidRPr="00AC2480" w:rsidRDefault="00B148D5" w:rsidP="00AC3E7F">
            <w:pPr>
              <w:jc w:val="both"/>
              <w:rPr>
                <w:rFonts w:ascii="Times New Roman" w:hAnsi="Times New Roman" w:cs="Times New Roman"/>
                <w:sz w:val="24"/>
                <w:szCs w:val="24"/>
              </w:rPr>
            </w:pPr>
          </w:p>
        </w:tc>
        <w:tc>
          <w:tcPr>
            <w:tcW w:w="1273" w:type="dxa"/>
          </w:tcPr>
          <w:p w14:paraId="4C71D633" w14:textId="77777777" w:rsidR="00B148D5" w:rsidRPr="00AC2480" w:rsidRDefault="00B148D5" w:rsidP="00B148D5">
            <w:pPr>
              <w:jc w:val="both"/>
              <w:rPr>
                <w:rFonts w:ascii="Times New Roman" w:hAnsi="Times New Roman" w:cs="Times New Roman"/>
                <w:sz w:val="24"/>
                <w:szCs w:val="24"/>
              </w:rPr>
            </w:pPr>
            <w:r w:rsidRPr="00AC2480">
              <w:rPr>
                <w:rFonts w:ascii="Times New Roman" w:hAnsi="Times New Roman" w:cs="Times New Roman"/>
                <w:sz w:val="24"/>
                <w:szCs w:val="24"/>
              </w:rPr>
              <w:lastRenderedPageBreak/>
              <w:t xml:space="preserve">2022 m. II </w:t>
            </w:r>
            <w:proofErr w:type="spellStart"/>
            <w:r w:rsidRPr="00AC2480">
              <w:rPr>
                <w:rFonts w:ascii="Times New Roman" w:hAnsi="Times New Roman" w:cs="Times New Roman"/>
                <w:sz w:val="24"/>
                <w:szCs w:val="24"/>
              </w:rPr>
              <w:t>ketv</w:t>
            </w:r>
            <w:proofErr w:type="spellEnd"/>
            <w:r w:rsidRPr="00AC2480">
              <w:rPr>
                <w:rFonts w:ascii="Times New Roman" w:hAnsi="Times New Roman" w:cs="Times New Roman"/>
                <w:sz w:val="24"/>
                <w:szCs w:val="24"/>
              </w:rPr>
              <w:t>.</w:t>
            </w:r>
          </w:p>
          <w:p w14:paraId="5ECDA6BC" w14:textId="77777777" w:rsidR="00B148D5" w:rsidRPr="00AC2480" w:rsidRDefault="00B148D5" w:rsidP="00AC3E7F">
            <w:pPr>
              <w:jc w:val="both"/>
              <w:rPr>
                <w:rFonts w:ascii="Times New Roman" w:hAnsi="Times New Roman" w:cs="Times New Roman"/>
                <w:sz w:val="24"/>
                <w:szCs w:val="24"/>
              </w:rPr>
            </w:pPr>
          </w:p>
        </w:tc>
        <w:tc>
          <w:tcPr>
            <w:tcW w:w="2208" w:type="dxa"/>
          </w:tcPr>
          <w:p w14:paraId="5A2F7DB1" w14:textId="77777777" w:rsidR="00B148D5" w:rsidRPr="005D653E" w:rsidRDefault="00B148D5" w:rsidP="00B148D5">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p w14:paraId="12825FC1" w14:textId="77777777" w:rsidR="00B148D5" w:rsidRPr="005D653E" w:rsidRDefault="00B148D5" w:rsidP="00AC3E7F">
            <w:pPr>
              <w:jc w:val="both"/>
              <w:rPr>
                <w:rFonts w:ascii="Times New Roman" w:hAnsi="Times New Roman" w:cs="Times New Roman"/>
                <w:sz w:val="24"/>
                <w:szCs w:val="24"/>
              </w:rPr>
            </w:pPr>
          </w:p>
        </w:tc>
        <w:tc>
          <w:tcPr>
            <w:tcW w:w="2250" w:type="dxa"/>
            <w:vMerge/>
          </w:tcPr>
          <w:p w14:paraId="2EA02058" w14:textId="77777777" w:rsidR="00B148D5" w:rsidRPr="005D653E" w:rsidRDefault="00B148D5" w:rsidP="00AC3E7F">
            <w:pPr>
              <w:jc w:val="both"/>
              <w:rPr>
                <w:rFonts w:ascii="Times New Roman" w:hAnsi="Times New Roman" w:cs="Times New Roman"/>
                <w:sz w:val="24"/>
                <w:szCs w:val="24"/>
              </w:rPr>
            </w:pPr>
          </w:p>
        </w:tc>
        <w:tc>
          <w:tcPr>
            <w:tcW w:w="2184" w:type="dxa"/>
          </w:tcPr>
          <w:p w14:paraId="66189473" w14:textId="77777777" w:rsidR="00B148D5" w:rsidRPr="005D653E" w:rsidRDefault="00B148D5" w:rsidP="00B148D5">
            <w:pPr>
              <w:jc w:val="both"/>
              <w:rPr>
                <w:rFonts w:ascii="Times New Roman" w:hAnsi="Times New Roman" w:cs="Times New Roman"/>
                <w:sz w:val="24"/>
                <w:szCs w:val="24"/>
              </w:rPr>
            </w:pPr>
            <w:r w:rsidRPr="005D653E">
              <w:rPr>
                <w:rFonts w:ascii="Times New Roman" w:hAnsi="Times New Roman" w:cs="Times New Roman"/>
                <w:sz w:val="24"/>
                <w:szCs w:val="24"/>
              </w:rPr>
              <w:t xml:space="preserve">Parengti ir įstaigos vadovų patvirtinti informacijos apie </w:t>
            </w:r>
            <w:r w:rsidRPr="005D653E">
              <w:rPr>
                <w:rFonts w:ascii="Times New Roman" w:hAnsi="Times New Roman" w:cs="Times New Roman"/>
                <w:sz w:val="24"/>
                <w:szCs w:val="24"/>
              </w:rPr>
              <w:lastRenderedPageBreak/>
              <w:t>pažeidimus įstaigoje vidiniu kanalu teikimo ir tvarkymo aprašai.</w:t>
            </w:r>
          </w:p>
          <w:p w14:paraId="50059068" w14:textId="77777777" w:rsidR="00B148D5" w:rsidRPr="005D653E" w:rsidRDefault="00B148D5" w:rsidP="00AC3E7F">
            <w:pPr>
              <w:jc w:val="both"/>
              <w:rPr>
                <w:rFonts w:ascii="Times New Roman" w:hAnsi="Times New Roman" w:cs="Times New Roman"/>
                <w:sz w:val="24"/>
                <w:szCs w:val="24"/>
              </w:rPr>
            </w:pPr>
          </w:p>
        </w:tc>
        <w:tc>
          <w:tcPr>
            <w:tcW w:w="2178" w:type="dxa"/>
          </w:tcPr>
          <w:p w14:paraId="0081C7B7" w14:textId="77777777" w:rsidR="00B148D5" w:rsidRPr="008A2DD7" w:rsidRDefault="00B148D5" w:rsidP="00AC3E7F">
            <w:pPr>
              <w:jc w:val="both"/>
              <w:rPr>
                <w:rFonts w:ascii="Times New Roman" w:hAnsi="Times New Roman" w:cs="Times New Roman"/>
                <w:b/>
                <w:bCs/>
                <w:sz w:val="24"/>
                <w:szCs w:val="24"/>
              </w:rPr>
            </w:pPr>
          </w:p>
        </w:tc>
      </w:tr>
      <w:tr w:rsidR="00A15A1D" w:rsidRPr="008A2DD7" w14:paraId="191E2E50" w14:textId="77777777" w:rsidTr="00B53395">
        <w:tc>
          <w:tcPr>
            <w:tcW w:w="756" w:type="dxa"/>
            <w:vMerge/>
          </w:tcPr>
          <w:p w14:paraId="5805ADA4" w14:textId="77777777" w:rsidR="00B148D5" w:rsidRPr="008A2DD7" w:rsidRDefault="00B148D5" w:rsidP="00AC3E7F">
            <w:pPr>
              <w:jc w:val="both"/>
              <w:rPr>
                <w:rFonts w:ascii="Times New Roman" w:hAnsi="Times New Roman" w:cs="Times New Roman"/>
                <w:sz w:val="24"/>
                <w:szCs w:val="24"/>
              </w:rPr>
            </w:pPr>
          </w:p>
        </w:tc>
        <w:tc>
          <w:tcPr>
            <w:tcW w:w="3711" w:type="dxa"/>
          </w:tcPr>
          <w:p w14:paraId="7040B7D9" w14:textId="77777777" w:rsidR="00B148D5" w:rsidRPr="00AC2480" w:rsidRDefault="00B148D5" w:rsidP="00B148D5">
            <w:pPr>
              <w:jc w:val="both"/>
              <w:rPr>
                <w:rFonts w:ascii="Times New Roman" w:hAnsi="Times New Roman" w:cs="Times New Roman"/>
                <w:color w:val="000000"/>
                <w:sz w:val="24"/>
                <w:szCs w:val="24"/>
                <w:lang w:eastAsia="lt-LT"/>
              </w:rPr>
            </w:pPr>
            <w:r w:rsidRPr="00AC2480">
              <w:rPr>
                <w:rFonts w:ascii="Times New Roman" w:hAnsi="Times New Roman" w:cs="Times New Roman"/>
                <w:sz w:val="24"/>
                <w:szCs w:val="24"/>
              </w:rPr>
              <w:t>1.1.</w:t>
            </w:r>
            <w:r>
              <w:rPr>
                <w:rFonts w:ascii="Times New Roman" w:hAnsi="Times New Roman" w:cs="Times New Roman"/>
                <w:sz w:val="24"/>
                <w:szCs w:val="24"/>
              </w:rPr>
              <w:t>1.</w:t>
            </w:r>
            <w:r w:rsidRPr="00AC2480">
              <w:rPr>
                <w:rFonts w:ascii="Times New Roman" w:hAnsi="Times New Roman" w:cs="Times New Roman"/>
                <w:sz w:val="24"/>
                <w:szCs w:val="24"/>
              </w:rPr>
              <w:t xml:space="preserve">2. </w:t>
            </w:r>
            <w:r w:rsidRPr="00AC2480">
              <w:rPr>
                <w:rFonts w:ascii="Times New Roman" w:hAnsi="Times New Roman" w:cs="Times New Roman"/>
                <w:color w:val="000000"/>
                <w:sz w:val="24"/>
                <w:szCs w:val="24"/>
                <w:lang w:eastAsia="lt-LT"/>
              </w:rPr>
              <w:t>KM pavaldžių įstaigų interneto svetainėse paviešinti informaciją apie pranešimų pagal Pranešėjų apsaugos įstatymo įgyvendinimą teikimo galimybes;</w:t>
            </w:r>
          </w:p>
          <w:p w14:paraId="6CE3649C" w14:textId="77777777" w:rsidR="00B148D5" w:rsidRPr="00AC2480" w:rsidRDefault="00B148D5" w:rsidP="00AC3E7F">
            <w:pPr>
              <w:jc w:val="both"/>
              <w:rPr>
                <w:rFonts w:ascii="Times New Roman" w:hAnsi="Times New Roman" w:cs="Times New Roman"/>
                <w:sz w:val="24"/>
                <w:szCs w:val="24"/>
              </w:rPr>
            </w:pPr>
          </w:p>
        </w:tc>
        <w:tc>
          <w:tcPr>
            <w:tcW w:w="1273" w:type="dxa"/>
          </w:tcPr>
          <w:p w14:paraId="531C2F5F" w14:textId="77777777" w:rsidR="00B148D5" w:rsidRPr="00AC2480" w:rsidRDefault="00B148D5" w:rsidP="00B148D5">
            <w:pPr>
              <w:jc w:val="both"/>
              <w:rPr>
                <w:rFonts w:ascii="Times New Roman" w:hAnsi="Times New Roman" w:cs="Times New Roman"/>
                <w:sz w:val="24"/>
                <w:szCs w:val="24"/>
              </w:rPr>
            </w:pPr>
            <w:r w:rsidRPr="00AC2480">
              <w:rPr>
                <w:rFonts w:ascii="Times New Roman" w:hAnsi="Times New Roman" w:cs="Times New Roman"/>
                <w:sz w:val="24"/>
                <w:szCs w:val="24"/>
              </w:rPr>
              <w:t xml:space="preserve">2022 m. III </w:t>
            </w:r>
            <w:proofErr w:type="spellStart"/>
            <w:r w:rsidRPr="00AC2480">
              <w:rPr>
                <w:rFonts w:ascii="Times New Roman" w:hAnsi="Times New Roman" w:cs="Times New Roman"/>
                <w:sz w:val="24"/>
                <w:szCs w:val="24"/>
              </w:rPr>
              <w:t>ketv</w:t>
            </w:r>
            <w:proofErr w:type="spellEnd"/>
            <w:r w:rsidRPr="00AC2480">
              <w:rPr>
                <w:rFonts w:ascii="Times New Roman" w:hAnsi="Times New Roman" w:cs="Times New Roman"/>
                <w:sz w:val="24"/>
                <w:szCs w:val="24"/>
              </w:rPr>
              <w:t>.</w:t>
            </w:r>
          </w:p>
          <w:p w14:paraId="6A97B46C" w14:textId="77777777" w:rsidR="00B148D5" w:rsidRPr="00AC2480" w:rsidRDefault="00B148D5" w:rsidP="00AC3E7F">
            <w:pPr>
              <w:jc w:val="both"/>
              <w:rPr>
                <w:rFonts w:ascii="Times New Roman" w:hAnsi="Times New Roman" w:cs="Times New Roman"/>
                <w:sz w:val="24"/>
                <w:szCs w:val="24"/>
              </w:rPr>
            </w:pPr>
          </w:p>
        </w:tc>
        <w:tc>
          <w:tcPr>
            <w:tcW w:w="2208" w:type="dxa"/>
          </w:tcPr>
          <w:p w14:paraId="7F8E06D2" w14:textId="77777777" w:rsidR="00B148D5" w:rsidRPr="005D653E" w:rsidRDefault="00B148D5" w:rsidP="00B148D5">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p w14:paraId="58F187E6" w14:textId="77777777" w:rsidR="00B148D5" w:rsidRPr="005D653E" w:rsidRDefault="00B148D5" w:rsidP="00AC3E7F">
            <w:pPr>
              <w:jc w:val="both"/>
              <w:rPr>
                <w:rFonts w:ascii="Times New Roman" w:hAnsi="Times New Roman" w:cs="Times New Roman"/>
                <w:sz w:val="24"/>
                <w:szCs w:val="24"/>
              </w:rPr>
            </w:pPr>
          </w:p>
        </w:tc>
        <w:tc>
          <w:tcPr>
            <w:tcW w:w="2250" w:type="dxa"/>
            <w:vMerge/>
          </w:tcPr>
          <w:p w14:paraId="44F75547" w14:textId="77777777" w:rsidR="00B148D5" w:rsidRPr="005D653E" w:rsidRDefault="00B148D5" w:rsidP="00AC3E7F">
            <w:pPr>
              <w:jc w:val="both"/>
              <w:rPr>
                <w:rFonts w:ascii="Times New Roman" w:hAnsi="Times New Roman" w:cs="Times New Roman"/>
                <w:sz w:val="24"/>
                <w:szCs w:val="24"/>
              </w:rPr>
            </w:pPr>
          </w:p>
        </w:tc>
        <w:tc>
          <w:tcPr>
            <w:tcW w:w="2184" w:type="dxa"/>
          </w:tcPr>
          <w:p w14:paraId="188966E6" w14:textId="77777777" w:rsidR="00B148D5" w:rsidRPr="005D653E" w:rsidRDefault="00B148D5" w:rsidP="00B148D5">
            <w:pPr>
              <w:jc w:val="both"/>
              <w:rPr>
                <w:rFonts w:ascii="Times New Roman" w:hAnsi="Times New Roman" w:cs="Times New Roman"/>
                <w:color w:val="000000"/>
                <w:sz w:val="24"/>
                <w:szCs w:val="24"/>
                <w:lang w:eastAsia="lt-LT"/>
              </w:rPr>
            </w:pPr>
            <w:r w:rsidRPr="005D653E">
              <w:rPr>
                <w:rFonts w:ascii="Times New Roman" w:hAnsi="Times New Roman" w:cs="Times New Roman"/>
                <w:color w:val="000000"/>
                <w:sz w:val="24"/>
                <w:szCs w:val="24"/>
                <w:lang w:eastAsia="lt-LT"/>
              </w:rPr>
              <w:t>KM pavaldžių įstaigų interneto svetainėse paviešinta informacija apie pranešimų pagal Pranešėjų apsaugos įstatymo įgyvendinimą teikimo galimybes.</w:t>
            </w:r>
          </w:p>
          <w:p w14:paraId="5F8F4CA6" w14:textId="77777777" w:rsidR="00B148D5" w:rsidRPr="005D653E" w:rsidRDefault="00B148D5" w:rsidP="00AC3E7F">
            <w:pPr>
              <w:jc w:val="both"/>
              <w:rPr>
                <w:rFonts w:ascii="Times New Roman" w:hAnsi="Times New Roman" w:cs="Times New Roman"/>
                <w:sz w:val="24"/>
                <w:szCs w:val="24"/>
              </w:rPr>
            </w:pPr>
          </w:p>
        </w:tc>
        <w:tc>
          <w:tcPr>
            <w:tcW w:w="2178" w:type="dxa"/>
          </w:tcPr>
          <w:p w14:paraId="177C5D90" w14:textId="77777777" w:rsidR="00B148D5" w:rsidRPr="008A2DD7" w:rsidRDefault="00B148D5" w:rsidP="00AC3E7F">
            <w:pPr>
              <w:jc w:val="both"/>
              <w:rPr>
                <w:rFonts w:ascii="Times New Roman" w:hAnsi="Times New Roman" w:cs="Times New Roman"/>
                <w:b/>
                <w:bCs/>
                <w:sz w:val="24"/>
                <w:szCs w:val="24"/>
              </w:rPr>
            </w:pPr>
          </w:p>
        </w:tc>
      </w:tr>
      <w:tr w:rsidR="00A15A1D" w:rsidRPr="008A2DD7" w14:paraId="31FC2BFD" w14:textId="77777777" w:rsidTr="00B53395">
        <w:tc>
          <w:tcPr>
            <w:tcW w:w="756" w:type="dxa"/>
            <w:vMerge/>
          </w:tcPr>
          <w:p w14:paraId="48F10B92" w14:textId="77777777" w:rsidR="00B148D5" w:rsidRPr="008A2DD7" w:rsidRDefault="00B148D5" w:rsidP="00AC3E7F">
            <w:pPr>
              <w:jc w:val="both"/>
              <w:rPr>
                <w:rFonts w:ascii="Times New Roman" w:hAnsi="Times New Roman" w:cs="Times New Roman"/>
                <w:sz w:val="24"/>
                <w:szCs w:val="24"/>
              </w:rPr>
            </w:pPr>
          </w:p>
        </w:tc>
        <w:tc>
          <w:tcPr>
            <w:tcW w:w="3711" w:type="dxa"/>
          </w:tcPr>
          <w:p w14:paraId="6255B083" w14:textId="1AD9A387" w:rsidR="00B148D5" w:rsidRPr="00AC2480" w:rsidRDefault="00B148D5" w:rsidP="00AC3E7F">
            <w:pPr>
              <w:jc w:val="both"/>
              <w:rPr>
                <w:rFonts w:ascii="Times New Roman" w:hAnsi="Times New Roman" w:cs="Times New Roman"/>
                <w:sz w:val="24"/>
                <w:szCs w:val="24"/>
              </w:rPr>
            </w:pPr>
            <w:r w:rsidRPr="00AC2480">
              <w:rPr>
                <w:rFonts w:ascii="Times New Roman" w:hAnsi="Times New Roman" w:cs="Times New Roman"/>
                <w:color w:val="000000"/>
                <w:sz w:val="24"/>
                <w:szCs w:val="24"/>
                <w:lang w:eastAsia="lt-LT"/>
              </w:rPr>
              <w:t>1.1.</w:t>
            </w:r>
            <w:r>
              <w:rPr>
                <w:rFonts w:ascii="Times New Roman" w:hAnsi="Times New Roman" w:cs="Times New Roman"/>
                <w:color w:val="000000"/>
                <w:sz w:val="24"/>
                <w:szCs w:val="24"/>
                <w:lang w:eastAsia="lt-LT"/>
              </w:rPr>
              <w:t>1.</w:t>
            </w:r>
            <w:r w:rsidRPr="00AC2480">
              <w:rPr>
                <w:rFonts w:ascii="Times New Roman" w:hAnsi="Times New Roman" w:cs="Times New Roman"/>
                <w:color w:val="000000"/>
                <w:sz w:val="24"/>
                <w:szCs w:val="24"/>
                <w:lang w:eastAsia="lt-LT"/>
              </w:rPr>
              <w:t xml:space="preserve">3. </w:t>
            </w:r>
            <w:r>
              <w:rPr>
                <w:rFonts w:ascii="Times New Roman" w:hAnsi="Times New Roman" w:cs="Times New Roman"/>
                <w:color w:val="000000"/>
                <w:sz w:val="24"/>
                <w:szCs w:val="24"/>
                <w:lang w:eastAsia="lt-LT"/>
              </w:rPr>
              <w:t>užtikrinti, kad d</w:t>
            </w:r>
            <w:r w:rsidRPr="00AC2480">
              <w:rPr>
                <w:rFonts w:ascii="Times New Roman" w:hAnsi="Times New Roman" w:cs="Times New Roman"/>
                <w:color w:val="000000"/>
                <w:sz w:val="24"/>
                <w:szCs w:val="24"/>
                <w:lang w:eastAsia="lt-LT"/>
              </w:rPr>
              <w:t xml:space="preserve">ėl visų </w:t>
            </w:r>
            <w:r>
              <w:rPr>
                <w:rFonts w:ascii="Times New Roman" w:hAnsi="Times New Roman" w:cs="Times New Roman"/>
                <w:color w:val="000000"/>
                <w:sz w:val="24"/>
                <w:szCs w:val="24"/>
                <w:lang w:eastAsia="lt-LT"/>
              </w:rPr>
              <w:t xml:space="preserve">KM </w:t>
            </w:r>
            <w:r w:rsidR="00BE7BF1">
              <w:rPr>
                <w:rFonts w:ascii="Times New Roman" w:hAnsi="Times New Roman" w:cs="Times New Roman"/>
                <w:color w:val="000000"/>
                <w:sz w:val="24"/>
                <w:szCs w:val="24"/>
                <w:lang w:eastAsia="lt-LT"/>
              </w:rPr>
              <w:t>i</w:t>
            </w:r>
            <w:r>
              <w:rPr>
                <w:rFonts w:ascii="Times New Roman" w:hAnsi="Times New Roman" w:cs="Times New Roman"/>
                <w:color w:val="000000"/>
                <w:sz w:val="24"/>
                <w:szCs w:val="24"/>
                <w:lang w:eastAsia="lt-LT"/>
              </w:rPr>
              <w:t xml:space="preserve">r jai pavaldžiose įstaigose </w:t>
            </w:r>
            <w:r w:rsidRPr="00AC2480">
              <w:rPr>
                <w:rFonts w:ascii="Times New Roman" w:hAnsi="Times New Roman" w:cs="Times New Roman"/>
                <w:color w:val="000000"/>
                <w:sz w:val="24"/>
                <w:szCs w:val="24"/>
                <w:lang w:eastAsia="lt-LT"/>
              </w:rPr>
              <w:t>v</w:t>
            </w:r>
            <w:r w:rsidRPr="00AC2480">
              <w:rPr>
                <w:rFonts w:ascii="Times New Roman" w:hAnsi="Times New Roman" w:cs="Times New Roman"/>
                <w:color w:val="000000" w:themeColor="text1"/>
                <w:sz w:val="24"/>
                <w:szCs w:val="24"/>
              </w:rPr>
              <w:t xml:space="preserve">idiniu </w:t>
            </w:r>
            <w:r w:rsidRPr="00AC2480">
              <w:rPr>
                <w:rFonts w:ascii="Times New Roman" w:eastAsia="SimSun" w:hAnsi="Times New Roman" w:cs="Times New Roman"/>
                <w:sz w:val="24"/>
                <w:szCs w:val="24"/>
                <w:lang w:bidi="hi-IN"/>
              </w:rPr>
              <w:t xml:space="preserve">informacijos apie pažeidimus teikimo </w:t>
            </w:r>
            <w:r w:rsidRPr="00AC2480">
              <w:rPr>
                <w:rFonts w:ascii="Times New Roman" w:hAnsi="Times New Roman" w:cs="Times New Roman"/>
                <w:color w:val="000000" w:themeColor="text1"/>
                <w:sz w:val="24"/>
                <w:szCs w:val="24"/>
              </w:rPr>
              <w:t xml:space="preserve">kanalu </w:t>
            </w:r>
            <w:r>
              <w:rPr>
                <w:rFonts w:ascii="Times New Roman" w:hAnsi="Times New Roman" w:cs="Times New Roman"/>
                <w:color w:val="000000" w:themeColor="text1"/>
                <w:sz w:val="24"/>
                <w:szCs w:val="24"/>
              </w:rPr>
              <w:t>gautų</w:t>
            </w:r>
            <w:r w:rsidRPr="00AC2480">
              <w:rPr>
                <w:rFonts w:ascii="Times New Roman" w:hAnsi="Times New Roman" w:cs="Times New Roman"/>
                <w:color w:val="000000" w:themeColor="text1"/>
                <w:sz w:val="24"/>
                <w:szCs w:val="24"/>
              </w:rPr>
              <w:t xml:space="preserve"> pranešimų apie pažeidimus </w:t>
            </w:r>
            <w:r>
              <w:rPr>
                <w:rFonts w:ascii="Times New Roman" w:hAnsi="Times New Roman" w:cs="Times New Roman"/>
                <w:color w:val="000000" w:themeColor="text1"/>
                <w:sz w:val="24"/>
                <w:szCs w:val="24"/>
              </w:rPr>
              <w:t xml:space="preserve">būtų </w:t>
            </w:r>
            <w:r w:rsidRPr="00AC2480">
              <w:rPr>
                <w:rFonts w:ascii="Times New Roman" w:hAnsi="Times New Roman" w:cs="Times New Roman"/>
                <w:color w:val="000000" w:themeColor="text1"/>
                <w:sz w:val="24"/>
                <w:szCs w:val="24"/>
              </w:rPr>
              <w:t>priimti sprendim</w:t>
            </w:r>
            <w:r>
              <w:rPr>
                <w:rFonts w:ascii="Times New Roman" w:hAnsi="Times New Roman" w:cs="Times New Roman"/>
                <w:color w:val="000000" w:themeColor="text1"/>
                <w:sz w:val="24"/>
                <w:szCs w:val="24"/>
              </w:rPr>
              <w:t>ai</w:t>
            </w:r>
            <w:r w:rsidRPr="00AC2480">
              <w:rPr>
                <w:rFonts w:ascii="Times New Roman" w:hAnsi="Times New Roman" w:cs="Times New Roman"/>
                <w:color w:val="000000" w:themeColor="text1"/>
                <w:sz w:val="24"/>
                <w:szCs w:val="24"/>
              </w:rPr>
              <w:t>.</w:t>
            </w:r>
          </w:p>
        </w:tc>
        <w:tc>
          <w:tcPr>
            <w:tcW w:w="1273" w:type="dxa"/>
          </w:tcPr>
          <w:p w14:paraId="0C616E94" w14:textId="7BCC51DB" w:rsidR="00B148D5" w:rsidRPr="00AC2480" w:rsidRDefault="00B148D5" w:rsidP="00B148D5">
            <w:pPr>
              <w:jc w:val="both"/>
              <w:rPr>
                <w:rFonts w:ascii="Times New Roman" w:hAnsi="Times New Roman" w:cs="Times New Roman"/>
                <w:sz w:val="24"/>
                <w:szCs w:val="24"/>
              </w:rPr>
            </w:pPr>
            <w:r w:rsidRPr="00AC2480">
              <w:rPr>
                <w:rFonts w:ascii="Times New Roman" w:hAnsi="Times New Roman" w:cs="Times New Roman"/>
                <w:sz w:val="24"/>
                <w:szCs w:val="24"/>
              </w:rPr>
              <w:t>2023 m.</w:t>
            </w:r>
          </w:p>
        </w:tc>
        <w:tc>
          <w:tcPr>
            <w:tcW w:w="2208" w:type="dxa"/>
          </w:tcPr>
          <w:p w14:paraId="19645E3B" w14:textId="77777777" w:rsidR="00B148D5" w:rsidRPr="005D653E" w:rsidRDefault="00B148D5" w:rsidP="00B148D5">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KM valstybės tarnautojas, atsakingas už korupcijai atsparios aplinkos kūrimą</w:t>
            </w:r>
          </w:p>
          <w:p w14:paraId="3A7FBF4C" w14:textId="77777777" w:rsidR="00B148D5" w:rsidRPr="005D653E" w:rsidRDefault="00B148D5" w:rsidP="00B148D5">
            <w:pPr>
              <w:jc w:val="both"/>
              <w:rPr>
                <w:rFonts w:ascii="Times New Roman" w:hAnsi="Times New Roman" w:cs="Times New Roman"/>
                <w:sz w:val="24"/>
                <w:szCs w:val="24"/>
              </w:rPr>
            </w:pPr>
          </w:p>
          <w:p w14:paraId="10DBE734" w14:textId="313C78E9" w:rsidR="00B148D5" w:rsidRPr="005D653E" w:rsidRDefault="00B148D5" w:rsidP="00AC3E7F">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tc>
        <w:tc>
          <w:tcPr>
            <w:tcW w:w="2250" w:type="dxa"/>
            <w:vMerge/>
          </w:tcPr>
          <w:p w14:paraId="5F417BA6" w14:textId="77777777" w:rsidR="00B148D5" w:rsidRPr="005D653E" w:rsidRDefault="00B148D5" w:rsidP="00AC3E7F">
            <w:pPr>
              <w:jc w:val="both"/>
              <w:rPr>
                <w:rFonts w:ascii="Times New Roman" w:hAnsi="Times New Roman" w:cs="Times New Roman"/>
                <w:sz w:val="24"/>
                <w:szCs w:val="24"/>
              </w:rPr>
            </w:pPr>
          </w:p>
        </w:tc>
        <w:tc>
          <w:tcPr>
            <w:tcW w:w="2184" w:type="dxa"/>
          </w:tcPr>
          <w:p w14:paraId="7C2CEC4D" w14:textId="77777777" w:rsidR="00B148D5" w:rsidRPr="005D653E" w:rsidRDefault="00B148D5" w:rsidP="00B148D5">
            <w:pPr>
              <w:jc w:val="both"/>
              <w:rPr>
                <w:rFonts w:ascii="Times New Roman" w:hAnsi="Times New Roman" w:cs="Times New Roman"/>
                <w:color w:val="000000" w:themeColor="text1"/>
                <w:sz w:val="24"/>
                <w:szCs w:val="24"/>
              </w:rPr>
            </w:pPr>
            <w:r w:rsidRPr="005D653E">
              <w:rPr>
                <w:rFonts w:ascii="Times New Roman" w:hAnsi="Times New Roman" w:cs="Times New Roman"/>
                <w:color w:val="000000" w:themeColor="text1"/>
                <w:sz w:val="24"/>
                <w:szCs w:val="24"/>
              </w:rPr>
              <w:t xml:space="preserve">Vidiniu </w:t>
            </w:r>
            <w:r w:rsidRPr="005D653E">
              <w:rPr>
                <w:rFonts w:ascii="Times New Roman" w:eastAsia="SimSun" w:hAnsi="Times New Roman" w:cs="Times New Roman"/>
                <w:sz w:val="24"/>
                <w:szCs w:val="24"/>
                <w:lang w:bidi="hi-IN"/>
              </w:rPr>
              <w:t xml:space="preserve">informacijos apie pažeidimus teikimo </w:t>
            </w:r>
            <w:r w:rsidRPr="005D653E">
              <w:rPr>
                <w:rFonts w:ascii="Times New Roman" w:hAnsi="Times New Roman" w:cs="Times New Roman"/>
                <w:color w:val="000000" w:themeColor="text1"/>
                <w:sz w:val="24"/>
                <w:szCs w:val="24"/>
              </w:rPr>
              <w:t>kanalu gautų pranešimų apie pažeidimus, dėl kurių priimti sprendimai, dalis.</w:t>
            </w:r>
          </w:p>
          <w:p w14:paraId="6E316D43" w14:textId="073023A4" w:rsidR="00B148D5" w:rsidRPr="005D653E" w:rsidRDefault="00B148D5" w:rsidP="00AC3E7F">
            <w:pPr>
              <w:jc w:val="both"/>
              <w:rPr>
                <w:rFonts w:ascii="Times New Roman" w:hAnsi="Times New Roman" w:cs="Times New Roman"/>
                <w:color w:val="000000" w:themeColor="text1"/>
                <w:sz w:val="24"/>
                <w:szCs w:val="24"/>
              </w:rPr>
            </w:pPr>
            <w:r w:rsidRPr="005D653E">
              <w:rPr>
                <w:rFonts w:ascii="Times New Roman" w:hAnsi="Times New Roman" w:cs="Times New Roman"/>
                <w:color w:val="000000" w:themeColor="text1"/>
                <w:sz w:val="24"/>
                <w:szCs w:val="24"/>
              </w:rPr>
              <w:t>2023 m. – 100 proc.</w:t>
            </w:r>
          </w:p>
        </w:tc>
        <w:tc>
          <w:tcPr>
            <w:tcW w:w="2178" w:type="dxa"/>
          </w:tcPr>
          <w:p w14:paraId="79399AFF" w14:textId="77777777" w:rsidR="00B148D5" w:rsidRPr="008A2DD7" w:rsidRDefault="00B148D5" w:rsidP="00AC3E7F">
            <w:pPr>
              <w:jc w:val="both"/>
              <w:rPr>
                <w:rFonts w:ascii="Times New Roman" w:hAnsi="Times New Roman" w:cs="Times New Roman"/>
                <w:b/>
                <w:bCs/>
                <w:sz w:val="24"/>
                <w:szCs w:val="24"/>
              </w:rPr>
            </w:pPr>
          </w:p>
        </w:tc>
      </w:tr>
      <w:tr w:rsidR="00A15A1D" w:rsidRPr="008A2DD7" w14:paraId="5E64C349" w14:textId="353B0A6A" w:rsidTr="00B53395">
        <w:tc>
          <w:tcPr>
            <w:tcW w:w="756" w:type="dxa"/>
          </w:tcPr>
          <w:p w14:paraId="6310B4F7" w14:textId="212D31F7" w:rsidR="00AC3E7F" w:rsidRPr="008A2DD7" w:rsidRDefault="00AC3E7F" w:rsidP="00AC3E7F">
            <w:pPr>
              <w:jc w:val="both"/>
              <w:rPr>
                <w:rFonts w:ascii="Times New Roman" w:hAnsi="Times New Roman" w:cs="Times New Roman"/>
                <w:sz w:val="24"/>
                <w:szCs w:val="24"/>
              </w:rPr>
            </w:pPr>
            <w:bookmarkStart w:id="1" w:name="_Hlk89763959"/>
            <w:r w:rsidRPr="008A2DD7">
              <w:rPr>
                <w:rFonts w:ascii="Times New Roman" w:hAnsi="Times New Roman" w:cs="Times New Roman"/>
                <w:sz w:val="24"/>
                <w:szCs w:val="24"/>
              </w:rPr>
              <w:t>1.1.</w:t>
            </w:r>
            <w:r w:rsidR="00E909E7" w:rsidRPr="008A2DD7">
              <w:rPr>
                <w:rFonts w:ascii="Times New Roman" w:hAnsi="Times New Roman" w:cs="Times New Roman"/>
                <w:sz w:val="24"/>
                <w:szCs w:val="24"/>
              </w:rPr>
              <w:t>2</w:t>
            </w:r>
            <w:r w:rsidRPr="008A2DD7">
              <w:rPr>
                <w:rFonts w:ascii="Times New Roman" w:hAnsi="Times New Roman" w:cs="Times New Roman"/>
                <w:sz w:val="24"/>
                <w:szCs w:val="24"/>
              </w:rPr>
              <w:t>.</w:t>
            </w:r>
          </w:p>
        </w:tc>
        <w:tc>
          <w:tcPr>
            <w:tcW w:w="3711" w:type="dxa"/>
          </w:tcPr>
          <w:p w14:paraId="101DFAB3" w14:textId="263BB5DF" w:rsidR="00AC3E7F"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 xml:space="preserve">Parengti ir patvirtinti nekilnojamojo kultūros paveldo </w:t>
            </w:r>
            <w:proofErr w:type="spellStart"/>
            <w:r w:rsidRPr="008A2DD7">
              <w:rPr>
                <w:rFonts w:ascii="Times New Roman" w:hAnsi="Times New Roman" w:cs="Times New Roman"/>
                <w:sz w:val="24"/>
                <w:szCs w:val="24"/>
              </w:rPr>
              <w:t>paveldotvarkos</w:t>
            </w:r>
            <w:proofErr w:type="spellEnd"/>
            <w:r w:rsidRPr="008A2DD7">
              <w:rPr>
                <w:rFonts w:ascii="Times New Roman" w:hAnsi="Times New Roman" w:cs="Times New Roman"/>
                <w:sz w:val="24"/>
                <w:szCs w:val="24"/>
              </w:rPr>
              <w:t xml:space="preserve"> ir kitų paveldosaugos programų vykdymo stebėsenos tvarką.</w:t>
            </w:r>
          </w:p>
          <w:p w14:paraId="12FB57E7" w14:textId="69275D85" w:rsidR="00AC3E7F" w:rsidRPr="008A2DD7" w:rsidRDefault="00AC3E7F" w:rsidP="00AC3E7F">
            <w:pPr>
              <w:jc w:val="both"/>
              <w:rPr>
                <w:rFonts w:ascii="Times New Roman" w:hAnsi="Times New Roman" w:cs="Times New Roman"/>
                <w:sz w:val="24"/>
                <w:szCs w:val="24"/>
              </w:rPr>
            </w:pPr>
          </w:p>
        </w:tc>
        <w:tc>
          <w:tcPr>
            <w:tcW w:w="1273" w:type="dxa"/>
          </w:tcPr>
          <w:p w14:paraId="4F67E92C" w14:textId="3C273C5A" w:rsidR="00AC3E7F" w:rsidRPr="008A2DD7" w:rsidRDefault="00AC3E7F" w:rsidP="00AC3E7F">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Pr>
          <w:p w14:paraId="606915EC" w14:textId="533FD61E" w:rsidR="00AC3E7F" w:rsidRPr="005D653E" w:rsidRDefault="000A7379" w:rsidP="00AC3E7F">
            <w:pPr>
              <w:jc w:val="both"/>
              <w:rPr>
                <w:rFonts w:ascii="Times New Roman" w:hAnsi="Times New Roman" w:cs="Times New Roman"/>
                <w:b/>
                <w:bCs/>
                <w:sz w:val="24"/>
                <w:szCs w:val="24"/>
              </w:rPr>
            </w:pPr>
            <w:r w:rsidRPr="005D653E">
              <w:rPr>
                <w:rFonts w:ascii="Times New Roman" w:hAnsi="Times New Roman" w:cs="Times New Roman"/>
                <w:sz w:val="24"/>
                <w:szCs w:val="24"/>
              </w:rPr>
              <w:t xml:space="preserve">KM </w:t>
            </w:r>
            <w:r w:rsidR="00AC3E7F" w:rsidRPr="005D653E">
              <w:rPr>
                <w:rFonts w:ascii="Times New Roman" w:hAnsi="Times New Roman" w:cs="Times New Roman"/>
                <w:sz w:val="24"/>
                <w:szCs w:val="24"/>
              </w:rPr>
              <w:t>Kultūros paveldo politikos grupė</w:t>
            </w:r>
          </w:p>
        </w:tc>
        <w:tc>
          <w:tcPr>
            <w:tcW w:w="2250" w:type="dxa"/>
          </w:tcPr>
          <w:p w14:paraId="3A7AEFE0" w14:textId="2B16A3B5" w:rsidR="00AC3E7F" w:rsidRPr="005D653E" w:rsidRDefault="00AC3E7F" w:rsidP="00AC3E7F">
            <w:pPr>
              <w:jc w:val="both"/>
              <w:rPr>
                <w:rFonts w:ascii="Times New Roman" w:hAnsi="Times New Roman" w:cs="Times New Roman"/>
                <w:b/>
                <w:bCs/>
                <w:sz w:val="24"/>
                <w:szCs w:val="24"/>
              </w:rPr>
            </w:pPr>
            <w:r w:rsidRPr="005D653E">
              <w:rPr>
                <w:rFonts w:ascii="Times New Roman" w:hAnsi="Times New Roman" w:cs="Times New Roman"/>
                <w:sz w:val="24"/>
                <w:szCs w:val="24"/>
              </w:rPr>
              <w:t xml:space="preserve">Nustatyta Nekilnojamojo kultūros paveldo </w:t>
            </w:r>
            <w:proofErr w:type="spellStart"/>
            <w:r w:rsidRPr="005D653E">
              <w:rPr>
                <w:rFonts w:ascii="Times New Roman" w:hAnsi="Times New Roman" w:cs="Times New Roman"/>
                <w:sz w:val="24"/>
                <w:szCs w:val="24"/>
              </w:rPr>
              <w:t>paveldotvarkos</w:t>
            </w:r>
            <w:proofErr w:type="spellEnd"/>
            <w:r w:rsidRPr="005D653E">
              <w:rPr>
                <w:rFonts w:ascii="Times New Roman" w:hAnsi="Times New Roman" w:cs="Times New Roman"/>
                <w:sz w:val="24"/>
                <w:szCs w:val="24"/>
              </w:rPr>
              <w:t xml:space="preserve"> ir kitų paveldosaugos programų vykdymo stebėsenos tvarka, kurios pagalba bus kontroliuojamas šių </w:t>
            </w:r>
            <w:r w:rsidRPr="005D653E">
              <w:rPr>
                <w:rFonts w:ascii="Times New Roman" w:hAnsi="Times New Roman" w:cs="Times New Roman"/>
                <w:sz w:val="24"/>
                <w:szCs w:val="24"/>
              </w:rPr>
              <w:lastRenderedPageBreak/>
              <w:t>programų vykdymas ir tokiu būdu užtikrinama korupcijos prevencija vykdant šias programas.</w:t>
            </w:r>
          </w:p>
        </w:tc>
        <w:tc>
          <w:tcPr>
            <w:tcW w:w="2184" w:type="dxa"/>
          </w:tcPr>
          <w:p w14:paraId="195148DB" w14:textId="597E7E07" w:rsidR="00AC3E7F" w:rsidRPr="005D653E" w:rsidRDefault="00AC3E7F" w:rsidP="00AC3E7F">
            <w:pPr>
              <w:jc w:val="both"/>
              <w:rPr>
                <w:rFonts w:ascii="Times New Roman" w:hAnsi="Times New Roman" w:cs="Times New Roman"/>
                <w:b/>
                <w:bCs/>
                <w:sz w:val="24"/>
                <w:szCs w:val="24"/>
              </w:rPr>
            </w:pPr>
            <w:r w:rsidRPr="005D653E">
              <w:rPr>
                <w:rFonts w:ascii="Times New Roman" w:hAnsi="Times New Roman" w:cs="Times New Roman"/>
                <w:sz w:val="24"/>
                <w:szCs w:val="24"/>
              </w:rPr>
              <w:lastRenderedPageBreak/>
              <w:t xml:space="preserve">Parengta ir kultūros ministro įsakymu patvirtinta Nekilnojamojo kultūros paveldo </w:t>
            </w:r>
            <w:proofErr w:type="spellStart"/>
            <w:r w:rsidRPr="005D653E">
              <w:rPr>
                <w:rFonts w:ascii="Times New Roman" w:hAnsi="Times New Roman" w:cs="Times New Roman"/>
                <w:sz w:val="24"/>
                <w:szCs w:val="24"/>
              </w:rPr>
              <w:t>paveldotvarkos</w:t>
            </w:r>
            <w:proofErr w:type="spellEnd"/>
            <w:r w:rsidRPr="005D653E">
              <w:rPr>
                <w:rFonts w:ascii="Times New Roman" w:hAnsi="Times New Roman" w:cs="Times New Roman"/>
                <w:sz w:val="24"/>
                <w:szCs w:val="24"/>
              </w:rPr>
              <w:t xml:space="preserve"> ir kitų paveldosaugos programų vykdymo stebėsenos tvarka. </w:t>
            </w:r>
          </w:p>
        </w:tc>
        <w:tc>
          <w:tcPr>
            <w:tcW w:w="2178" w:type="dxa"/>
          </w:tcPr>
          <w:p w14:paraId="2E2543B4" w14:textId="17B5C5C7" w:rsidR="00E909E7" w:rsidRPr="008A2DD7" w:rsidRDefault="00E909E7" w:rsidP="00B2445F">
            <w:pPr>
              <w:jc w:val="both"/>
              <w:rPr>
                <w:rStyle w:val="dlxnowrap1"/>
                <w:rFonts w:ascii="Times New Roman" w:hAnsi="Times New Roman" w:cs="Times New Roman"/>
                <w:sz w:val="24"/>
                <w:szCs w:val="24"/>
              </w:rPr>
            </w:pPr>
            <w:r w:rsidRPr="008A2DD7">
              <w:rPr>
                <w:rFonts w:ascii="Times New Roman" w:hAnsi="Times New Roman" w:cs="Times New Roman"/>
                <w:sz w:val="24"/>
                <w:szCs w:val="24"/>
              </w:rPr>
              <w:t xml:space="preserve">Kultūros paveldo išsaugojimo ir aktualizavimo politikos 2020–2024 metų veiksmų planas, patvirtintas </w:t>
            </w:r>
            <w:r w:rsidR="00A47891">
              <w:rPr>
                <w:rFonts w:ascii="Times New Roman" w:hAnsi="Times New Roman" w:cs="Times New Roman"/>
                <w:sz w:val="24"/>
                <w:szCs w:val="24"/>
              </w:rPr>
              <w:t xml:space="preserve">Lietuvos Respublikos (toliau – LR) </w:t>
            </w:r>
            <w:r w:rsidRPr="008A2DD7">
              <w:rPr>
                <w:rFonts w:ascii="Times New Roman" w:hAnsi="Times New Roman" w:cs="Times New Roman"/>
                <w:sz w:val="24"/>
                <w:szCs w:val="24"/>
              </w:rPr>
              <w:t xml:space="preserve">kultūros </w:t>
            </w:r>
            <w:r w:rsidRPr="008A2DD7">
              <w:rPr>
                <w:rFonts w:ascii="Times New Roman" w:hAnsi="Times New Roman" w:cs="Times New Roman"/>
                <w:sz w:val="24"/>
                <w:szCs w:val="24"/>
              </w:rPr>
              <w:lastRenderedPageBreak/>
              <w:t xml:space="preserve">ministro 2020 m. lapkričio 16   d. įsakymu  Nr. </w:t>
            </w:r>
            <w:r w:rsidRPr="008A2DD7">
              <w:rPr>
                <w:rStyle w:val="dlxnowrap1"/>
                <w:rFonts w:ascii="Times New Roman" w:hAnsi="Times New Roman" w:cs="Times New Roman"/>
                <w:sz w:val="24"/>
                <w:szCs w:val="24"/>
              </w:rPr>
              <w:t xml:space="preserve">ĮV-1374, </w:t>
            </w:r>
            <w:r w:rsidR="00B95A9A" w:rsidRPr="008A2DD7">
              <w:rPr>
                <w:rStyle w:val="dlxnowrap1"/>
                <w:rFonts w:ascii="Times New Roman" w:hAnsi="Times New Roman" w:cs="Times New Roman"/>
                <w:sz w:val="24"/>
                <w:szCs w:val="24"/>
              </w:rPr>
              <w:t>Veiksmas</w:t>
            </w:r>
          </w:p>
          <w:p w14:paraId="350B5FB2" w14:textId="2EF58D72" w:rsidR="00AC3E7F" w:rsidRPr="00BA16CD" w:rsidRDefault="00E909E7" w:rsidP="00B2445F">
            <w:pPr>
              <w:jc w:val="both"/>
              <w:rPr>
                <w:rFonts w:ascii="Times New Roman" w:hAnsi="Times New Roman" w:cs="Times New Roman"/>
                <w:sz w:val="24"/>
                <w:szCs w:val="24"/>
              </w:rPr>
            </w:pPr>
            <w:r w:rsidRPr="008A2DD7">
              <w:rPr>
                <w:rFonts w:ascii="Times New Roman" w:hAnsi="Times New Roman" w:cs="Times New Roman"/>
                <w:sz w:val="24"/>
                <w:szCs w:val="24"/>
              </w:rPr>
              <w:t>1.3.</w:t>
            </w:r>
            <w:r w:rsidRPr="008A2DD7">
              <w:rPr>
                <w:rFonts w:ascii="Times New Roman" w:hAnsi="Times New Roman" w:cs="Times New Roman"/>
                <w:color w:val="000000"/>
                <w:sz w:val="24"/>
                <w:szCs w:val="24"/>
              </w:rPr>
              <w:t xml:space="preserve"> </w:t>
            </w:r>
          </w:p>
        </w:tc>
      </w:tr>
      <w:bookmarkEnd w:id="1"/>
      <w:tr w:rsidR="00A15A1D" w:rsidRPr="008A2DD7" w14:paraId="094C8371" w14:textId="77777777" w:rsidTr="00B53395">
        <w:tc>
          <w:tcPr>
            <w:tcW w:w="756" w:type="dxa"/>
          </w:tcPr>
          <w:p w14:paraId="2AAE6E65" w14:textId="7D252206" w:rsidR="00AC3E7F" w:rsidRPr="008A2DD7" w:rsidRDefault="00E909E7" w:rsidP="00AC3E7F">
            <w:pPr>
              <w:jc w:val="both"/>
              <w:rPr>
                <w:rFonts w:ascii="Times New Roman" w:hAnsi="Times New Roman" w:cs="Times New Roman"/>
                <w:sz w:val="24"/>
                <w:szCs w:val="24"/>
              </w:rPr>
            </w:pPr>
            <w:r w:rsidRPr="008A2DD7">
              <w:rPr>
                <w:rFonts w:ascii="Times New Roman" w:hAnsi="Times New Roman" w:cs="Times New Roman"/>
                <w:sz w:val="24"/>
                <w:szCs w:val="24"/>
              </w:rPr>
              <w:lastRenderedPageBreak/>
              <w:t>1.1.3.</w:t>
            </w:r>
          </w:p>
        </w:tc>
        <w:tc>
          <w:tcPr>
            <w:tcW w:w="3711" w:type="dxa"/>
          </w:tcPr>
          <w:p w14:paraId="00CDDC81" w14:textId="064165E5" w:rsidR="00AC3E7F"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 xml:space="preserve">Parengti </w:t>
            </w:r>
            <w:r w:rsidR="00D80328" w:rsidRPr="008A2DD7">
              <w:rPr>
                <w:rFonts w:ascii="Times New Roman" w:hAnsi="Times New Roman" w:cs="Times New Roman"/>
                <w:sz w:val="24"/>
                <w:szCs w:val="24"/>
              </w:rPr>
              <w:t xml:space="preserve">ir patvirtinti </w:t>
            </w:r>
            <w:r w:rsidR="000A7379" w:rsidRPr="008A2DD7">
              <w:rPr>
                <w:rFonts w:ascii="Times New Roman" w:hAnsi="Times New Roman" w:cs="Times New Roman"/>
                <w:sz w:val="24"/>
                <w:szCs w:val="24"/>
              </w:rPr>
              <w:t>valstybės tarnautojų ir darbuotojų, dirbančių pagal darbo sutartis (toliau bendrai – darbuotojai)</w:t>
            </w:r>
            <w:r w:rsidR="00A63983" w:rsidRPr="008A2DD7">
              <w:rPr>
                <w:rFonts w:ascii="Times New Roman" w:hAnsi="Times New Roman" w:cs="Times New Roman"/>
                <w:sz w:val="24"/>
                <w:szCs w:val="24"/>
              </w:rPr>
              <w:t xml:space="preserve"> </w:t>
            </w:r>
            <w:r w:rsidRPr="008A2DD7">
              <w:rPr>
                <w:rFonts w:ascii="Times New Roman" w:hAnsi="Times New Roman" w:cs="Times New Roman"/>
                <w:sz w:val="24"/>
                <w:szCs w:val="24"/>
              </w:rPr>
              <w:t>atžvilgiu vykdytos lobistinės veiklos deklaravimo bei priežiūros tvarkos aprašą</w:t>
            </w:r>
            <w:r w:rsidR="00A6225B" w:rsidRPr="008A2DD7">
              <w:rPr>
                <w:rFonts w:ascii="Times New Roman" w:hAnsi="Times New Roman" w:cs="Times New Roman"/>
                <w:sz w:val="24"/>
                <w:szCs w:val="24"/>
              </w:rPr>
              <w:t>.</w:t>
            </w:r>
          </w:p>
        </w:tc>
        <w:tc>
          <w:tcPr>
            <w:tcW w:w="1273" w:type="dxa"/>
          </w:tcPr>
          <w:p w14:paraId="74910319" w14:textId="128B5BCC" w:rsidR="00AC3E7F"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2022 m</w:t>
            </w:r>
            <w:r w:rsidR="00346192">
              <w:rPr>
                <w:rFonts w:ascii="Times New Roman" w:hAnsi="Times New Roman" w:cs="Times New Roman"/>
                <w:sz w:val="24"/>
                <w:szCs w:val="24"/>
              </w:rPr>
              <w:t>.</w:t>
            </w:r>
            <w:r w:rsidRPr="008A2DD7">
              <w:rPr>
                <w:rFonts w:ascii="Times New Roman" w:hAnsi="Times New Roman" w:cs="Times New Roman"/>
                <w:sz w:val="24"/>
                <w:szCs w:val="24"/>
              </w:rPr>
              <w:t xml:space="preserve">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Pr>
          <w:p w14:paraId="4FD9A228" w14:textId="6FA535CD" w:rsidR="00AC3E7F" w:rsidRPr="005D653E" w:rsidRDefault="000A7379" w:rsidP="00AC3E7F">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KM</w:t>
            </w:r>
            <w:r w:rsidR="004E29ED" w:rsidRPr="005D653E">
              <w:rPr>
                <w:rFonts w:ascii="Times New Roman" w:eastAsia="Calibri" w:hAnsi="Times New Roman" w:cs="Times New Roman"/>
                <w:kern w:val="24"/>
                <w:sz w:val="24"/>
                <w:szCs w:val="24"/>
              </w:rPr>
              <w:t xml:space="preserve"> </w:t>
            </w:r>
            <w:r w:rsidR="00A63983" w:rsidRPr="005D653E">
              <w:rPr>
                <w:rFonts w:ascii="Times New Roman" w:eastAsia="Calibri" w:hAnsi="Times New Roman" w:cs="Times New Roman"/>
                <w:kern w:val="24"/>
                <w:sz w:val="24"/>
                <w:szCs w:val="24"/>
              </w:rPr>
              <w:t>valstybės tarnautojas</w:t>
            </w:r>
            <w:r w:rsidR="00AC3E7F" w:rsidRPr="005D653E">
              <w:rPr>
                <w:rFonts w:ascii="Times New Roman" w:eastAsia="Calibri" w:hAnsi="Times New Roman" w:cs="Times New Roman"/>
                <w:kern w:val="24"/>
                <w:sz w:val="24"/>
                <w:szCs w:val="24"/>
              </w:rPr>
              <w:t>, atsakingas už korupcijai atsparios aplinkos kūrimą</w:t>
            </w:r>
          </w:p>
          <w:p w14:paraId="6B2EB5F7" w14:textId="77777777" w:rsidR="00AC3E7F" w:rsidRPr="005D653E" w:rsidRDefault="00AC3E7F" w:rsidP="00AC3E7F">
            <w:pPr>
              <w:jc w:val="both"/>
              <w:rPr>
                <w:rFonts w:ascii="Times New Roman" w:hAnsi="Times New Roman" w:cs="Times New Roman"/>
                <w:sz w:val="24"/>
                <w:szCs w:val="24"/>
              </w:rPr>
            </w:pPr>
          </w:p>
          <w:p w14:paraId="7A07B1F9" w14:textId="098C1383"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Kultūros paveldo departamentas prie Kultūros Ministerijos</w:t>
            </w:r>
            <w:r w:rsidR="000A7379" w:rsidRPr="005D653E">
              <w:rPr>
                <w:rFonts w:ascii="Times New Roman" w:hAnsi="Times New Roman" w:cs="Times New Roman"/>
                <w:sz w:val="24"/>
                <w:szCs w:val="24"/>
              </w:rPr>
              <w:t xml:space="preserve"> (toliau – KPD)</w:t>
            </w:r>
            <w:r w:rsidRPr="005D653E">
              <w:rPr>
                <w:rFonts w:ascii="Times New Roman" w:hAnsi="Times New Roman" w:cs="Times New Roman"/>
                <w:sz w:val="24"/>
                <w:szCs w:val="24"/>
              </w:rPr>
              <w:t>;</w:t>
            </w:r>
          </w:p>
          <w:p w14:paraId="1443975E" w14:textId="61F1D23A"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Lietuvos kino centras prie Kultūros ministerijos</w:t>
            </w:r>
            <w:r w:rsidR="000A7379" w:rsidRPr="005D653E">
              <w:rPr>
                <w:rFonts w:ascii="Times New Roman" w:hAnsi="Times New Roman" w:cs="Times New Roman"/>
                <w:sz w:val="24"/>
                <w:szCs w:val="24"/>
              </w:rPr>
              <w:t xml:space="preserve"> (toliau – LKC)</w:t>
            </w:r>
            <w:r w:rsidRPr="005D653E">
              <w:rPr>
                <w:rFonts w:ascii="Times New Roman" w:hAnsi="Times New Roman" w:cs="Times New Roman"/>
                <w:sz w:val="24"/>
                <w:szCs w:val="24"/>
              </w:rPr>
              <w:t>;</w:t>
            </w:r>
          </w:p>
          <w:p w14:paraId="0012B902" w14:textId="6980F030"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Lietuvos kultūros taryba</w:t>
            </w:r>
            <w:r w:rsidR="000A7379" w:rsidRPr="005D653E">
              <w:rPr>
                <w:rFonts w:ascii="Times New Roman" w:hAnsi="Times New Roman" w:cs="Times New Roman"/>
                <w:sz w:val="24"/>
                <w:szCs w:val="24"/>
              </w:rPr>
              <w:t xml:space="preserve"> (toliau –</w:t>
            </w:r>
            <w:r w:rsidR="00346192" w:rsidRPr="005D653E">
              <w:rPr>
                <w:rFonts w:ascii="Times New Roman" w:hAnsi="Times New Roman" w:cs="Times New Roman"/>
                <w:sz w:val="24"/>
                <w:szCs w:val="24"/>
              </w:rPr>
              <w:t xml:space="preserve"> </w:t>
            </w:r>
            <w:r w:rsidR="000A7379" w:rsidRPr="005D653E">
              <w:rPr>
                <w:rFonts w:ascii="Times New Roman" w:hAnsi="Times New Roman" w:cs="Times New Roman"/>
                <w:sz w:val="24"/>
                <w:szCs w:val="24"/>
              </w:rPr>
              <w:t>LKT)</w:t>
            </w:r>
            <w:r w:rsidRPr="005D653E">
              <w:rPr>
                <w:rFonts w:ascii="Times New Roman" w:hAnsi="Times New Roman" w:cs="Times New Roman"/>
                <w:sz w:val="24"/>
                <w:szCs w:val="24"/>
              </w:rPr>
              <w:t>;</w:t>
            </w:r>
          </w:p>
          <w:p w14:paraId="69503C9E" w14:textId="151AD330"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Lietuvos vyriausiojo archyvaro tarnyba</w:t>
            </w:r>
            <w:r w:rsidR="000A7379" w:rsidRPr="005D653E">
              <w:rPr>
                <w:rFonts w:ascii="Times New Roman" w:hAnsi="Times New Roman" w:cs="Times New Roman"/>
                <w:sz w:val="24"/>
                <w:szCs w:val="24"/>
              </w:rPr>
              <w:t xml:space="preserve"> (toliau – LVAT)</w:t>
            </w:r>
            <w:r w:rsidRPr="005D653E">
              <w:rPr>
                <w:rFonts w:ascii="Times New Roman" w:hAnsi="Times New Roman" w:cs="Times New Roman"/>
                <w:sz w:val="24"/>
                <w:szCs w:val="24"/>
              </w:rPr>
              <w:t>;</w:t>
            </w:r>
          </w:p>
          <w:p w14:paraId="463270C3" w14:textId="4124A34B"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Tautinių mažumų departamentas</w:t>
            </w:r>
            <w:r w:rsidR="000A7379" w:rsidRPr="005D653E">
              <w:rPr>
                <w:rFonts w:ascii="Times New Roman" w:hAnsi="Times New Roman" w:cs="Times New Roman"/>
                <w:sz w:val="24"/>
                <w:szCs w:val="24"/>
              </w:rPr>
              <w:t xml:space="preserve"> (toliau – TMD)</w:t>
            </w:r>
            <w:r w:rsidRPr="005D653E">
              <w:rPr>
                <w:rFonts w:ascii="Times New Roman" w:hAnsi="Times New Roman" w:cs="Times New Roman"/>
                <w:sz w:val="24"/>
                <w:szCs w:val="24"/>
              </w:rPr>
              <w:t>;</w:t>
            </w:r>
          </w:p>
          <w:p w14:paraId="181CB784" w14:textId="65144DFA"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Trakų istorinio nacionalinio parko direkcija</w:t>
            </w:r>
            <w:r w:rsidR="000A7379" w:rsidRPr="005D653E">
              <w:rPr>
                <w:rFonts w:ascii="Times New Roman" w:hAnsi="Times New Roman" w:cs="Times New Roman"/>
                <w:sz w:val="24"/>
                <w:szCs w:val="24"/>
              </w:rPr>
              <w:t xml:space="preserve"> (toliau –TINPD)</w:t>
            </w:r>
            <w:r w:rsidRPr="005D653E">
              <w:rPr>
                <w:rFonts w:ascii="Times New Roman" w:hAnsi="Times New Roman" w:cs="Times New Roman"/>
                <w:sz w:val="24"/>
                <w:szCs w:val="24"/>
              </w:rPr>
              <w:t>;</w:t>
            </w:r>
          </w:p>
          <w:p w14:paraId="20B91228" w14:textId="2201B3B5"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lastRenderedPageBreak/>
              <w:t>Valstybinė kalbos inspekcija</w:t>
            </w:r>
            <w:r w:rsidR="000A7379" w:rsidRPr="005D653E">
              <w:rPr>
                <w:rFonts w:ascii="Times New Roman" w:hAnsi="Times New Roman" w:cs="Times New Roman"/>
                <w:sz w:val="24"/>
                <w:szCs w:val="24"/>
              </w:rPr>
              <w:t xml:space="preserve"> (toliau –VKI)</w:t>
            </w:r>
            <w:r w:rsidRPr="005D653E">
              <w:rPr>
                <w:rFonts w:ascii="Times New Roman" w:hAnsi="Times New Roman" w:cs="Times New Roman"/>
                <w:sz w:val="24"/>
                <w:szCs w:val="24"/>
              </w:rPr>
              <w:t>;</w:t>
            </w:r>
          </w:p>
          <w:p w14:paraId="76FA3BC7" w14:textId="35993955"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Valstybinio Kernavės kultūrinio rezervato direkcija</w:t>
            </w:r>
            <w:r w:rsidR="000A7379" w:rsidRPr="005D653E">
              <w:rPr>
                <w:rFonts w:ascii="Times New Roman" w:hAnsi="Times New Roman" w:cs="Times New Roman"/>
                <w:sz w:val="24"/>
                <w:szCs w:val="24"/>
              </w:rPr>
              <w:t xml:space="preserve"> (toliau – VKKRD)</w:t>
            </w:r>
            <w:r w:rsidRPr="005D653E">
              <w:rPr>
                <w:rFonts w:ascii="Times New Roman" w:hAnsi="Times New Roman" w:cs="Times New Roman"/>
                <w:sz w:val="24"/>
                <w:szCs w:val="24"/>
              </w:rPr>
              <w:t>;</w:t>
            </w:r>
          </w:p>
          <w:p w14:paraId="7A30C5CC" w14:textId="4AD67748"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Vilniaus pilių valstybinio kultūrinio rezervato direkcija</w:t>
            </w:r>
            <w:r w:rsidR="000A7379" w:rsidRPr="005D653E">
              <w:rPr>
                <w:rFonts w:ascii="Times New Roman" w:hAnsi="Times New Roman" w:cs="Times New Roman"/>
                <w:sz w:val="24"/>
                <w:szCs w:val="24"/>
              </w:rPr>
              <w:t xml:space="preserve"> (toliau–VPVKRD)</w:t>
            </w:r>
            <w:r w:rsidR="004B0B77" w:rsidRPr="005D653E">
              <w:rPr>
                <w:rFonts w:ascii="Times New Roman" w:hAnsi="Times New Roman" w:cs="Times New Roman"/>
                <w:sz w:val="24"/>
                <w:szCs w:val="24"/>
              </w:rPr>
              <w:t>.</w:t>
            </w:r>
          </w:p>
        </w:tc>
        <w:tc>
          <w:tcPr>
            <w:tcW w:w="2250" w:type="dxa"/>
          </w:tcPr>
          <w:p w14:paraId="0345E6DA" w14:textId="77777777"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lastRenderedPageBreak/>
              <w:t>Nustatyta tvarka kaip darbuotojai turi deklaruoti jų atžvilgiu vykdytą lobistinę veiklą, padidintas skaidrumas ir viešumas.</w:t>
            </w:r>
          </w:p>
          <w:p w14:paraId="3C212842" w14:textId="77777777" w:rsidR="00AC3E7F" w:rsidRPr="005D653E" w:rsidRDefault="00AC3E7F" w:rsidP="00AC3E7F">
            <w:pPr>
              <w:jc w:val="both"/>
              <w:rPr>
                <w:rFonts w:ascii="Times New Roman" w:hAnsi="Times New Roman" w:cs="Times New Roman"/>
                <w:sz w:val="24"/>
                <w:szCs w:val="24"/>
              </w:rPr>
            </w:pPr>
          </w:p>
        </w:tc>
        <w:tc>
          <w:tcPr>
            <w:tcW w:w="2184" w:type="dxa"/>
          </w:tcPr>
          <w:p w14:paraId="2BB5E6FA" w14:textId="19240EB4"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Parengtas ir kultūros ministro įsakymu patvirtintas darbuotojų atžvilgiu vykdytos lobistinės veiklos deklaravimo bei priežiūros tvarkos aprašas</w:t>
            </w:r>
            <w:r w:rsidR="000D2BA3" w:rsidRPr="005D653E">
              <w:rPr>
                <w:rFonts w:ascii="Times New Roman" w:hAnsi="Times New Roman" w:cs="Times New Roman"/>
                <w:sz w:val="24"/>
                <w:szCs w:val="24"/>
              </w:rPr>
              <w:t>.</w:t>
            </w:r>
          </w:p>
          <w:p w14:paraId="7C6ADDFC" w14:textId="77777777" w:rsidR="00AC3E7F" w:rsidRPr="005D653E" w:rsidRDefault="00AC3E7F" w:rsidP="00AC3E7F">
            <w:pPr>
              <w:jc w:val="both"/>
              <w:rPr>
                <w:rFonts w:ascii="Times New Roman" w:hAnsi="Times New Roman" w:cs="Times New Roman"/>
                <w:sz w:val="24"/>
                <w:szCs w:val="24"/>
              </w:rPr>
            </w:pPr>
          </w:p>
          <w:p w14:paraId="5F123D46" w14:textId="1754CBEF"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Parengt</w:t>
            </w:r>
            <w:r w:rsidR="00791C65" w:rsidRPr="005D653E">
              <w:rPr>
                <w:rFonts w:ascii="Times New Roman" w:hAnsi="Times New Roman" w:cs="Times New Roman"/>
                <w:sz w:val="24"/>
                <w:szCs w:val="24"/>
              </w:rPr>
              <w:t>i</w:t>
            </w:r>
            <w:r w:rsidRPr="005D653E">
              <w:rPr>
                <w:rFonts w:ascii="Times New Roman" w:hAnsi="Times New Roman" w:cs="Times New Roman"/>
                <w:sz w:val="24"/>
                <w:szCs w:val="24"/>
              </w:rPr>
              <w:t xml:space="preserve"> ir įstaigos vadov</w:t>
            </w:r>
            <w:r w:rsidR="00791C65" w:rsidRPr="005D653E">
              <w:rPr>
                <w:rFonts w:ascii="Times New Roman" w:hAnsi="Times New Roman" w:cs="Times New Roman"/>
                <w:sz w:val="24"/>
                <w:szCs w:val="24"/>
              </w:rPr>
              <w:t>ų</w:t>
            </w:r>
            <w:r w:rsidRPr="005D653E">
              <w:rPr>
                <w:rFonts w:ascii="Times New Roman" w:hAnsi="Times New Roman" w:cs="Times New Roman"/>
                <w:sz w:val="24"/>
                <w:szCs w:val="24"/>
              </w:rPr>
              <w:t xml:space="preserve"> patvirtint</w:t>
            </w:r>
            <w:r w:rsidR="00791C65" w:rsidRPr="005D653E">
              <w:rPr>
                <w:rFonts w:ascii="Times New Roman" w:hAnsi="Times New Roman" w:cs="Times New Roman"/>
                <w:sz w:val="24"/>
                <w:szCs w:val="24"/>
              </w:rPr>
              <w:t>i</w:t>
            </w:r>
            <w:r w:rsidRPr="005D653E">
              <w:rPr>
                <w:rFonts w:ascii="Times New Roman" w:hAnsi="Times New Roman" w:cs="Times New Roman"/>
                <w:sz w:val="24"/>
                <w:szCs w:val="24"/>
              </w:rPr>
              <w:t xml:space="preserve"> darbuotojų atžvilgiu vykdytos lobistinės veiklos deklaravimo bei priežiūros tvarkos apraša</w:t>
            </w:r>
            <w:r w:rsidR="00791C65" w:rsidRPr="005D653E">
              <w:rPr>
                <w:rFonts w:ascii="Times New Roman" w:hAnsi="Times New Roman" w:cs="Times New Roman"/>
                <w:sz w:val="24"/>
                <w:szCs w:val="24"/>
              </w:rPr>
              <w:t>i</w:t>
            </w:r>
            <w:r w:rsidR="000D2BA3" w:rsidRPr="005D653E">
              <w:rPr>
                <w:rFonts w:ascii="Times New Roman" w:hAnsi="Times New Roman" w:cs="Times New Roman"/>
                <w:sz w:val="24"/>
                <w:szCs w:val="24"/>
              </w:rPr>
              <w:t>.</w:t>
            </w:r>
          </w:p>
        </w:tc>
        <w:tc>
          <w:tcPr>
            <w:tcW w:w="2178" w:type="dxa"/>
          </w:tcPr>
          <w:p w14:paraId="59C58357" w14:textId="77777777" w:rsidR="00AC3E7F" w:rsidRPr="008A2DD7" w:rsidRDefault="00AC3E7F" w:rsidP="00AC3E7F">
            <w:pPr>
              <w:jc w:val="both"/>
              <w:rPr>
                <w:rFonts w:ascii="Times New Roman" w:hAnsi="Times New Roman" w:cs="Times New Roman"/>
                <w:b/>
                <w:bCs/>
                <w:sz w:val="24"/>
                <w:szCs w:val="24"/>
              </w:rPr>
            </w:pPr>
          </w:p>
        </w:tc>
      </w:tr>
      <w:tr w:rsidR="00A15A1D" w:rsidRPr="008A2DD7" w14:paraId="5BD37B55" w14:textId="77777777" w:rsidTr="00B53395">
        <w:tc>
          <w:tcPr>
            <w:tcW w:w="756" w:type="dxa"/>
          </w:tcPr>
          <w:p w14:paraId="01547C1F" w14:textId="196B5F3F" w:rsidR="00AC3E7F" w:rsidRPr="008A2DD7" w:rsidRDefault="00AC78A8" w:rsidP="00AC3E7F">
            <w:pPr>
              <w:jc w:val="both"/>
              <w:rPr>
                <w:rFonts w:ascii="Times New Roman" w:hAnsi="Times New Roman" w:cs="Times New Roman"/>
                <w:sz w:val="24"/>
                <w:szCs w:val="24"/>
              </w:rPr>
            </w:pPr>
            <w:r w:rsidRPr="008A2DD7">
              <w:rPr>
                <w:rFonts w:ascii="Times New Roman" w:hAnsi="Times New Roman" w:cs="Times New Roman"/>
                <w:sz w:val="24"/>
                <w:szCs w:val="24"/>
              </w:rPr>
              <w:t>1.1.4.</w:t>
            </w:r>
          </w:p>
        </w:tc>
        <w:tc>
          <w:tcPr>
            <w:tcW w:w="3711" w:type="dxa"/>
          </w:tcPr>
          <w:p w14:paraId="212A656A" w14:textId="32DAA164" w:rsidR="00AC3E7F"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Apskaičiuoti K</w:t>
            </w:r>
            <w:r w:rsidR="003A2490" w:rsidRPr="008A2DD7">
              <w:rPr>
                <w:rFonts w:ascii="Times New Roman" w:hAnsi="Times New Roman" w:cs="Times New Roman"/>
                <w:sz w:val="24"/>
                <w:szCs w:val="24"/>
              </w:rPr>
              <w:t>M</w:t>
            </w:r>
            <w:r w:rsidRPr="008A2DD7">
              <w:rPr>
                <w:rFonts w:ascii="Times New Roman" w:hAnsi="Times New Roman" w:cs="Times New Roman"/>
                <w:sz w:val="24"/>
                <w:szCs w:val="24"/>
              </w:rPr>
              <w:t xml:space="preserve"> ir jai pavaldžių įstaigų atsparumo korupcijai lygį.</w:t>
            </w:r>
          </w:p>
        </w:tc>
        <w:tc>
          <w:tcPr>
            <w:tcW w:w="1273" w:type="dxa"/>
          </w:tcPr>
          <w:p w14:paraId="7281572B" w14:textId="66D9C9BA" w:rsidR="00AC3E7F"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Pr>
          <w:p w14:paraId="4C1CC4C7" w14:textId="1340887A" w:rsidR="00AC3E7F" w:rsidRPr="005D653E" w:rsidRDefault="00AC3E7F" w:rsidP="00AC3E7F">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K</w:t>
            </w:r>
            <w:r w:rsidR="00EA08FF" w:rsidRPr="005D653E">
              <w:rPr>
                <w:rFonts w:ascii="Times New Roman" w:eastAsia="Calibri" w:hAnsi="Times New Roman" w:cs="Times New Roman"/>
                <w:kern w:val="24"/>
                <w:sz w:val="24"/>
                <w:szCs w:val="24"/>
              </w:rPr>
              <w:t>M</w:t>
            </w:r>
            <w:r w:rsidRPr="005D653E">
              <w:rPr>
                <w:rFonts w:ascii="Times New Roman" w:eastAsia="Calibri" w:hAnsi="Times New Roman" w:cs="Times New Roman"/>
                <w:kern w:val="24"/>
                <w:sz w:val="24"/>
                <w:szCs w:val="24"/>
              </w:rPr>
              <w:t xml:space="preserve"> </w:t>
            </w:r>
            <w:r w:rsidR="00A63983" w:rsidRPr="005D653E">
              <w:rPr>
                <w:rFonts w:ascii="Times New Roman" w:eastAsia="Calibri" w:hAnsi="Times New Roman" w:cs="Times New Roman"/>
                <w:kern w:val="24"/>
                <w:sz w:val="24"/>
                <w:szCs w:val="24"/>
              </w:rPr>
              <w:t>valstybės tarnautojas</w:t>
            </w:r>
            <w:r w:rsidRPr="005D653E">
              <w:rPr>
                <w:rFonts w:ascii="Times New Roman" w:eastAsia="Calibri" w:hAnsi="Times New Roman" w:cs="Times New Roman"/>
                <w:kern w:val="24"/>
                <w:sz w:val="24"/>
                <w:szCs w:val="24"/>
              </w:rPr>
              <w:t>, atsakingas už korupcijai atsparios aplinkos kūrimą</w:t>
            </w:r>
          </w:p>
          <w:p w14:paraId="06B5E8D4" w14:textId="77777777" w:rsidR="00AC3E7F" w:rsidRPr="005D653E" w:rsidRDefault="00AC3E7F" w:rsidP="00AC3E7F">
            <w:pPr>
              <w:jc w:val="both"/>
              <w:rPr>
                <w:rFonts w:ascii="Times New Roman" w:eastAsia="Calibri" w:hAnsi="Times New Roman" w:cs="Times New Roman"/>
                <w:kern w:val="24"/>
                <w:sz w:val="24"/>
                <w:szCs w:val="24"/>
              </w:rPr>
            </w:pPr>
          </w:p>
          <w:p w14:paraId="66F9F2C9" w14:textId="073F3A57" w:rsidR="00AC3E7F" w:rsidRPr="005D653E" w:rsidRDefault="00AC3E7F" w:rsidP="00AC3E7F">
            <w:pPr>
              <w:jc w:val="both"/>
              <w:rPr>
                <w:rFonts w:ascii="Times New Roman" w:eastAsia="Calibri" w:hAnsi="Times New Roman" w:cs="Times New Roman"/>
                <w:kern w:val="24"/>
                <w:sz w:val="24"/>
                <w:szCs w:val="24"/>
              </w:rPr>
            </w:pPr>
            <w:r w:rsidRPr="005D653E">
              <w:rPr>
                <w:rFonts w:ascii="Times New Roman" w:hAnsi="Times New Roman" w:cs="Times New Roman"/>
                <w:sz w:val="24"/>
                <w:szCs w:val="24"/>
              </w:rPr>
              <w:t>K</w:t>
            </w:r>
            <w:r w:rsidR="000A7379" w:rsidRPr="005D653E">
              <w:rPr>
                <w:rFonts w:ascii="Times New Roman" w:hAnsi="Times New Roman" w:cs="Times New Roman"/>
                <w:sz w:val="24"/>
                <w:szCs w:val="24"/>
              </w:rPr>
              <w:t xml:space="preserve">M </w:t>
            </w:r>
            <w:r w:rsidRPr="005D653E">
              <w:rPr>
                <w:rFonts w:ascii="Times New Roman" w:hAnsi="Times New Roman" w:cs="Times New Roman"/>
                <w:sz w:val="24"/>
                <w:szCs w:val="24"/>
              </w:rPr>
              <w:t>pavaldžios įstaigos</w:t>
            </w:r>
          </w:p>
        </w:tc>
        <w:tc>
          <w:tcPr>
            <w:tcW w:w="2250" w:type="dxa"/>
          </w:tcPr>
          <w:p w14:paraId="1DE3E94E" w14:textId="79071A12" w:rsidR="00AC3E7F" w:rsidRPr="005D653E" w:rsidRDefault="006F5BF2" w:rsidP="00AC3E7F">
            <w:pPr>
              <w:jc w:val="both"/>
              <w:rPr>
                <w:rFonts w:ascii="Times New Roman" w:hAnsi="Times New Roman" w:cs="Times New Roman"/>
                <w:sz w:val="24"/>
                <w:szCs w:val="24"/>
              </w:rPr>
            </w:pPr>
            <w:r w:rsidRPr="005D653E">
              <w:rPr>
                <w:rFonts w:ascii="Times New Roman" w:hAnsi="Times New Roman" w:cs="Times New Roman"/>
                <w:sz w:val="24"/>
                <w:szCs w:val="24"/>
              </w:rPr>
              <w:t>Įvertinta, kiek ir kokių korupcijai atsparios aplinkos kūrimo priemonių yra įdiegta, koks jų praktinis pritaikomumas, kokie rezultatai pasiekti jas taikant.</w:t>
            </w:r>
          </w:p>
        </w:tc>
        <w:tc>
          <w:tcPr>
            <w:tcW w:w="2184" w:type="dxa"/>
          </w:tcPr>
          <w:p w14:paraId="4B7A1879" w14:textId="179EDE2D" w:rsidR="00AC3E7F" w:rsidRPr="005D653E" w:rsidRDefault="005B2B4F" w:rsidP="00AC3E7F">
            <w:pPr>
              <w:jc w:val="both"/>
              <w:rPr>
                <w:rFonts w:ascii="Times New Roman" w:hAnsi="Times New Roman" w:cs="Times New Roman"/>
                <w:sz w:val="24"/>
                <w:szCs w:val="24"/>
              </w:rPr>
            </w:pPr>
            <w:r w:rsidRPr="005D653E">
              <w:rPr>
                <w:rFonts w:ascii="Times New Roman" w:hAnsi="Times New Roman" w:cs="Times New Roman"/>
                <w:sz w:val="24"/>
                <w:szCs w:val="24"/>
              </w:rPr>
              <w:t xml:space="preserve">Apskaičiuotas </w:t>
            </w:r>
            <w:r w:rsidR="003D586B" w:rsidRPr="005D653E">
              <w:rPr>
                <w:rFonts w:ascii="Times New Roman" w:hAnsi="Times New Roman" w:cs="Times New Roman"/>
                <w:sz w:val="24"/>
                <w:szCs w:val="24"/>
              </w:rPr>
              <w:t xml:space="preserve">KM ar jai pavaldžios įstaigos </w:t>
            </w:r>
            <w:r w:rsidRPr="005D653E">
              <w:rPr>
                <w:rFonts w:ascii="Times New Roman" w:hAnsi="Times New Roman" w:cs="Times New Roman"/>
                <w:sz w:val="24"/>
                <w:szCs w:val="24"/>
              </w:rPr>
              <w:t>atsparumo korupcijai lygis ir jo nustatymo rezultatai paskelbti atitinkamai K</w:t>
            </w:r>
            <w:r w:rsidR="003D586B" w:rsidRPr="005D653E">
              <w:rPr>
                <w:rFonts w:ascii="Times New Roman" w:hAnsi="Times New Roman" w:cs="Times New Roman"/>
                <w:sz w:val="24"/>
                <w:szCs w:val="24"/>
              </w:rPr>
              <w:t>M</w:t>
            </w:r>
            <w:r w:rsidRPr="005D653E">
              <w:rPr>
                <w:rFonts w:ascii="Times New Roman" w:hAnsi="Times New Roman" w:cs="Times New Roman"/>
                <w:sz w:val="24"/>
                <w:szCs w:val="24"/>
              </w:rPr>
              <w:t xml:space="preserve"> </w:t>
            </w:r>
            <w:r w:rsidR="00346192" w:rsidRPr="005D653E">
              <w:rPr>
                <w:rFonts w:ascii="Times New Roman" w:hAnsi="Times New Roman" w:cs="Times New Roman"/>
                <w:sz w:val="24"/>
                <w:szCs w:val="24"/>
              </w:rPr>
              <w:t>a</w:t>
            </w:r>
            <w:r w:rsidRPr="005D653E">
              <w:rPr>
                <w:rFonts w:ascii="Times New Roman" w:hAnsi="Times New Roman" w:cs="Times New Roman"/>
                <w:sz w:val="24"/>
                <w:szCs w:val="24"/>
              </w:rPr>
              <w:t xml:space="preserve">r </w:t>
            </w:r>
            <w:r w:rsidR="000A54D1" w:rsidRPr="005D653E">
              <w:rPr>
                <w:rFonts w:ascii="Times New Roman" w:hAnsi="Times New Roman" w:cs="Times New Roman"/>
                <w:sz w:val="24"/>
                <w:szCs w:val="24"/>
              </w:rPr>
              <w:t>K</w:t>
            </w:r>
            <w:r w:rsidR="003D586B" w:rsidRPr="005D653E">
              <w:rPr>
                <w:rFonts w:ascii="Times New Roman" w:hAnsi="Times New Roman" w:cs="Times New Roman"/>
                <w:sz w:val="24"/>
                <w:szCs w:val="24"/>
              </w:rPr>
              <w:t xml:space="preserve">M </w:t>
            </w:r>
            <w:r w:rsidRPr="005D653E">
              <w:rPr>
                <w:rFonts w:ascii="Times New Roman" w:hAnsi="Times New Roman" w:cs="Times New Roman"/>
                <w:sz w:val="24"/>
                <w:szCs w:val="24"/>
              </w:rPr>
              <w:t>pavaldži</w:t>
            </w:r>
            <w:r w:rsidR="003D586B" w:rsidRPr="005D653E">
              <w:rPr>
                <w:rFonts w:ascii="Times New Roman" w:hAnsi="Times New Roman" w:cs="Times New Roman"/>
                <w:sz w:val="24"/>
                <w:szCs w:val="24"/>
              </w:rPr>
              <w:t>os</w:t>
            </w:r>
            <w:r w:rsidRPr="005D653E">
              <w:rPr>
                <w:rFonts w:ascii="Times New Roman" w:hAnsi="Times New Roman" w:cs="Times New Roman"/>
                <w:sz w:val="24"/>
                <w:szCs w:val="24"/>
              </w:rPr>
              <w:t xml:space="preserve"> įstaig</w:t>
            </w:r>
            <w:r w:rsidR="003D586B" w:rsidRPr="005D653E">
              <w:rPr>
                <w:rFonts w:ascii="Times New Roman" w:hAnsi="Times New Roman" w:cs="Times New Roman"/>
                <w:sz w:val="24"/>
                <w:szCs w:val="24"/>
              </w:rPr>
              <w:t>os</w:t>
            </w:r>
            <w:r w:rsidRPr="005D653E">
              <w:rPr>
                <w:rFonts w:ascii="Times New Roman" w:hAnsi="Times New Roman" w:cs="Times New Roman"/>
                <w:sz w:val="24"/>
                <w:szCs w:val="24"/>
              </w:rPr>
              <w:t xml:space="preserve"> interneto svetainė</w:t>
            </w:r>
            <w:r w:rsidR="00192EA3" w:rsidRPr="005D653E">
              <w:rPr>
                <w:rFonts w:ascii="Times New Roman" w:hAnsi="Times New Roman" w:cs="Times New Roman"/>
                <w:sz w:val="24"/>
                <w:szCs w:val="24"/>
              </w:rPr>
              <w:t>s</w:t>
            </w:r>
            <w:r w:rsidRPr="005D653E">
              <w:rPr>
                <w:rFonts w:ascii="Times New Roman" w:hAnsi="Times New Roman" w:cs="Times New Roman"/>
                <w:sz w:val="24"/>
                <w:szCs w:val="24"/>
              </w:rPr>
              <w:t>e.</w:t>
            </w:r>
          </w:p>
        </w:tc>
        <w:tc>
          <w:tcPr>
            <w:tcW w:w="2178" w:type="dxa"/>
          </w:tcPr>
          <w:p w14:paraId="2609AA35" w14:textId="77777777" w:rsidR="00AC3E7F" w:rsidRPr="008A2DD7" w:rsidRDefault="00AC3E7F" w:rsidP="00AC3E7F">
            <w:pPr>
              <w:jc w:val="both"/>
              <w:rPr>
                <w:rFonts w:ascii="Times New Roman" w:hAnsi="Times New Roman" w:cs="Times New Roman"/>
                <w:b/>
                <w:bCs/>
                <w:sz w:val="24"/>
                <w:szCs w:val="24"/>
              </w:rPr>
            </w:pPr>
          </w:p>
        </w:tc>
      </w:tr>
      <w:tr w:rsidR="00A15A1D" w:rsidRPr="008A2DD7" w14:paraId="37941482" w14:textId="10630BAE" w:rsidTr="0016331E">
        <w:trPr>
          <w:trHeight w:val="982"/>
        </w:trPr>
        <w:tc>
          <w:tcPr>
            <w:tcW w:w="756" w:type="dxa"/>
          </w:tcPr>
          <w:p w14:paraId="5AA4BD88" w14:textId="48555DED" w:rsidR="00AC3E7F" w:rsidRPr="008A2DD7" w:rsidRDefault="00AC78A8" w:rsidP="00AC3E7F">
            <w:pPr>
              <w:jc w:val="both"/>
              <w:rPr>
                <w:rFonts w:ascii="Times New Roman" w:hAnsi="Times New Roman" w:cs="Times New Roman"/>
                <w:sz w:val="24"/>
                <w:szCs w:val="24"/>
              </w:rPr>
            </w:pPr>
            <w:r w:rsidRPr="008A2DD7">
              <w:rPr>
                <w:rFonts w:ascii="Times New Roman" w:hAnsi="Times New Roman" w:cs="Times New Roman"/>
                <w:sz w:val="24"/>
                <w:szCs w:val="24"/>
              </w:rPr>
              <w:t>1.1.5.</w:t>
            </w:r>
          </w:p>
        </w:tc>
        <w:tc>
          <w:tcPr>
            <w:tcW w:w="3711" w:type="dxa"/>
          </w:tcPr>
          <w:p w14:paraId="7D07E777" w14:textId="567AB53F" w:rsidR="0016331E" w:rsidRPr="008A2DD7" w:rsidRDefault="00AC3E7F" w:rsidP="00AC3E7F">
            <w:pPr>
              <w:jc w:val="both"/>
              <w:rPr>
                <w:rFonts w:ascii="Times New Roman" w:hAnsi="Times New Roman" w:cs="Times New Roman"/>
                <w:sz w:val="24"/>
                <w:szCs w:val="24"/>
              </w:rPr>
            </w:pPr>
            <w:r w:rsidRPr="008A2DD7">
              <w:rPr>
                <w:rFonts w:ascii="Times New Roman" w:hAnsi="Times New Roman" w:cs="Times New Roman"/>
                <w:sz w:val="24"/>
                <w:szCs w:val="24"/>
              </w:rPr>
              <w:t xml:space="preserve">Užtikrinti, kad visais atvejais būtų atliktas rengiamų </w:t>
            </w:r>
            <w:r w:rsidR="00346192">
              <w:rPr>
                <w:rFonts w:ascii="Times New Roman" w:hAnsi="Times New Roman" w:cs="Times New Roman"/>
                <w:sz w:val="24"/>
                <w:szCs w:val="24"/>
              </w:rPr>
              <w:t xml:space="preserve">norminių </w:t>
            </w:r>
            <w:r w:rsidRPr="008A2DD7">
              <w:rPr>
                <w:rFonts w:ascii="Times New Roman" w:hAnsi="Times New Roman" w:cs="Times New Roman"/>
                <w:sz w:val="24"/>
                <w:szCs w:val="24"/>
              </w:rPr>
              <w:t>teisės aktų projektų, kuriais numatoma reguliuoti visuomeninius santykius, įtvirtintus Korupcijos prevencijos įstatymo 8 str</w:t>
            </w:r>
            <w:r w:rsidR="0045045B">
              <w:rPr>
                <w:rFonts w:ascii="Times New Roman" w:hAnsi="Times New Roman" w:cs="Times New Roman"/>
                <w:sz w:val="24"/>
                <w:szCs w:val="24"/>
              </w:rPr>
              <w:t>.</w:t>
            </w:r>
            <w:r w:rsidRPr="008A2DD7">
              <w:rPr>
                <w:rFonts w:ascii="Times New Roman" w:hAnsi="Times New Roman" w:cs="Times New Roman"/>
                <w:sz w:val="24"/>
                <w:szCs w:val="24"/>
              </w:rPr>
              <w:t>, antikorupcinis vertinimas.</w:t>
            </w:r>
          </w:p>
        </w:tc>
        <w:tc>
          <w:tcPr>
            <w:tcW w:w="1273" w:type="dxa"/>
          </w:tcPr>
          <w:p w14:paraId="3347B100" w14:textId="53B1E651" w:rsidR="00AC3E7F" w:rsidRPr="008A2DD7" w:rsidRDefault="000A54D1" w:rsidP="00AC3E7F">
            <w:pPr>
              <w:jc w:val="both"/>
              <w:rPr>
                <w:rFonts w:ascii="Times New Roman" w:hAnsi="Times New Roman" w:cs="Times New Roman"/>
                <w:sz w:val="24"/>
                <w:szCs w:val="24"/>
              </w:rPr>
            </w:pPr>
            <w:r w:rsidRPr="008A2DD7">
              <w:rPr>
                <w:rFonts w:ascii="Times New Roman" w:hAnsi="Times New Roman" w:cs="Times New Roman"/>
                <w:sz w:val="24"/>
                <w:szCs w:val="24"/>
              </w:rPr>
              <w:t>2022</w:t>
            </w:r>
            <w:r w:rsidR="00346192">
              <w:rPr>
                <w:rFonts w:ascii="Times New Roman" w:hAnsi="Times New Roman" w:cs="Times New Roman"/>
                <w:sz w:val="24"/>
                <w:szCs w:val="24"/>
              </w:rPr>
              <w:t>-</w:t>
            </w:r>
            <w:r w:rsidRPr="008A2DD7">
              <w:rPr>
                <w:rFonts w:ascii="Times New Roman" w:hAnsi="Times New Roman" w:cs="Times New Roman"/>
                <w:sz w:val="24"/>
                <w:szCs w:val="24"/>
              </w:rPr>
              <w:t>2023 m.</w:t>
            </w:r>
          </w:p>
        </w:tc>
        <w:tc>
          <w:tcPr>
            <w:tcW w:w="2208" w:type="dxa"/>
          </w:tcPr>
          <w:p w14:paraId="7026C42D" w14:textId="3E0BD04C" w:rsidR="00AC3E7F" w:rsidRPr="005D653E" w:rsidRDefault="00AC78A8" w:rsidP="00AC3E7F">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K</w:t>
            </w:r>
            <w:r w:rsidR="00EA08FF" w:rsidRPr="005D653E">
              <w:rPr>
                <w:rFonts w:ascii="Times New Roman" w:eastAsia="Calibri" w:hAnsi="Times New Roman" w:cs="Times New Roman"/>
                <w:kern w:val="24"/>
                <w:sz w:val="24"/>
                <w:szCs w:val="24"/>
              </w:rPr>
              <w:t>M</w:t>
            </w:r>
            <w:r w:rsidRPr="005D653E">
              <w:rPr>
                <w:rFonts w:ascii="Times New Roman" w:eastAsia="Calibri" w:hAnsi="Times New Roman" w:cs="Times New Roman"/>
                <w:kern w:val="24"/>
                <w:sz w:val="24"/>
                <w:szCs w:val="24"/>
              </w:rPr>
              <w:t xml:space="preserve"> valstybės tarnautojas</w:t>
            </w:r>
            <w:r w:rsidR="00AC3E7F" w:rsidRPr="005D653E">
              <w:rPr>
                <w:rFonts w:ascii="Times New Roman" w:eastAsia="Calibri" w:hAnsi="Times New Roman" w:cs="Times New Roman"/>
                <w:kern w:val="24"/>
                <w:sz w:val="24"/>
                <w:szCs w:val="24"/>
              </w:rPr>
              <w:t>, atsakingas už korupcijai atsparios aplinkos kūrimą</w:t>
            </w:r>
            <w:r w:rsidR="00ED537B" w:rsidRPr="005D653E">
              <w:rPr>
                <w:rFonts w:ascii="Times New Roman" w:eastAsia="Calibri" w:hAnsi="Times New Roman" w:cs="Times New Roman"/>
                <w:kern w:val="24"/>
                <w:sz w:val="24"/>
                <w:szCs w:val="24"/>
              </w:rPr>
              <w:t>;</w:t>
            </w:r>
          </w:p>
          <w:p w14:paraId="090A6DE6" w14:textId="268BDAF1" w:rsidR="00AC3E7F" w:rsidRPr="005D653E" w:rsidRDefault="00AC3E7F" w:rsidP="00AC3E7F">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Teisės akto projekto rengėjas</w:t>
            </w:r>
          </w:p>
          <w:p w14:paraId="45E92767" w14:textId="77777777" w:rsidR="00AC3E7F" w:rsidRPr="005D653E" w:rsidRDefault="00AC3E7F" w:rsidP="00AC3E7F">
            <w:pPr>
              <w:jc w:val="both"/>
              <w:rPr>
                <w:rFonts w:ascii="Times New Roman" w:hAnsi="Times New Roman" w:cs="Times New Roman"/>
                <w:sz w:val="24"/>
                <w:szCs w:val="24"/>
              </w:rPr>
            </w:pPr>
          </w:p>
          <w:p w14:paraId="605E0EB6" w14:textId="29C534CF" w:rsidR="00AC3E7F" w:rsidRPr="005D653E" w:rsidRDefault="000A7379" w:rsidP="000A7379">
            <w:pPr>
              <w:jc w:val="both"/>
              <w:rPr>
                <w:rFonts w:ascii="Times New Roman" w:hAnsi="Times New Roman" w:cs="Times New Roman"/>
                <w:sz w:val="24"/>
                <w:szCs w:val="24"/>
              </w:rPr>
            </w:pPr>
            <w:r w:rsidRPr="005D653E">
              <w:rPr>
                <w:rFonts w:ascii="Times New Roman" w:hAnsi="Times New Roman" w:cs="Times New Roman"/>
                <w:sz w:val="24"/>
                <w:szCs w:val="24"/>
              </w:rPr>
              <w:t>KPD; LKC; LKT; LVAT; TMD; TINPD; VKI; VKKRD;VPVKRD.</w:t>
            </w:r>
          </w:p>
        </w:tc>
        <w:tc>
          <w:tcPr>
            <w:tcW w:w="2250" w:type="dxa"/>
          </w:tcPr>
          <w:p w14:paraId="1367416C" w14:textId="0EF167F9"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rPr>
              <w:t>Parengti teisės aktų projektai, kuriuose nėra nuostatų, dėl kurių gali susidaryti sąlygos korupcijos pasireikšti.</w:t>
            </w:r>
          </w:p>
        </w:tc>
        <w:tc>
          <w:tcPr>
            <w:tcW w:w="2184" w:type="dxa"/>
          </w:tcPr>
          <w:p w14:paraId="12CA53BF" w14:textId="5BA05F3B" w:rsidR="00AC3E7F" w:rsidRPr="005D653E" w:rsidRDefault="00AC3E7F" w:rsidP="00AC3E7F">
            <w:pPr>
              <w:rPr>
                <w:rFonts w:ascii="Times New Roman" w:hAnsi="Times New Roman" w:cs="Times New Roman"/>
                <w:sz w:val="24"/>
                <w:szCs w:val="24"/>
              </w:rPr>
            </w:pPr>
            <w:r w:rsidRPr="005D653E">
              <w:rPr>
                <w:rFonts w:ascii="Times New Roman" w:hAnsi="Times New Roman" w:cs="Times New Roman"/>
                <w:sz w:val="24"/>
                <w:szCs w:val="24"/>
              </w:rPr>
              <w:t>Įvertint</w:t>
            </w:r>
            <w:r w:rsidR="00192EA3" w:rsidRPr="005D653E">
              <w:rPr>
                <w:rFonts w:ascii="Times New Roman" w:hAnsi="Times New Roman" w:cs="Times New Roman"/>
                <w:sz w:val="24"/>
                <w:szCs w:val="24"/>
              </w:rPr>
              <w:t xml:space="preserve">ų </w:t>
            </w:r>
            <w:r w:rsidRPr="005D653E">
              <w:rPr>
                <w:rFonts w:ascii="Times New Roman" w:hAnsi="Times New Roman" w:cs="Times New Roman"/>
                <w:sz w:val="24"/>
                <w:szCs w:val="24"/>
              </w:rPr>
              <w:t>antikorupciniu aspektu normini</w:t>
            </w:r>
            <w:r w:rsidR="00192EA3" w:rsidRPr="005D653E">
              <w:rPr>
                <w:rFonts w:ascii="Times New Roman" w:hAnsi="Times New Roman" w:cs="Times New Roman"/>
                <w:sz w:val="24"/>
                <w:szCs w:val="24"/>
              </w:rPr>
              <w:t xml:space="preserve">ų </w:t>
            </w:r>
            <w:r w:rsidRPr="005D653E">
              <w:rPr>
                <w:rFonts w:ascii="Times New Roman" w:hAnsi="Times New Roman" w:cs="Times New Roman"/>
                <w:sz w:val="24"/>
                <w:szCs w:val="24"/>
              </w:rPr>
              <w:t>teisės aktų projekt</w:t>
            </w:r>
            <w:r w:rsidR="00192EA3" w:rsidRPr="005D653E">
              <w:rPr>
                <w:rFonts w:ascii="Times New Roman" w:hAnsi="Times New Roman" w:cs="Times New Roman"/>
                <w:sz w:val="24"/>
                <w:szCs w:val="24"/>
              </w:rPr>
              <w:t>ų</w:t>
            </w:r>
            <w:r w:rsidRPr="005D653E">
              <w:rPr>
                <w:rFonts w:ascii="Times New Roman" w:hAnsi="Times New Roman" w:cs="Times New Roman"/>
                <w:sz w:val="24"/>
                <w:szCs w:val="24"/>
              </w:rPr>
              <w:t>, susij</w:t>
            </w:r>
            <w:r w:rsidR="00192EA3" w:rsidRPr="005D653E">
              <w:rPr>
                <w:rFonts w:ascii="Times New Roman" w:hAnsi="Times New Roman" w:cs="Times New Roman"/>
                <w:sz w:val="24"/>
                <w:szCs w:val="24"/>
              </w:rPr>
              <w:t>usių</w:t>
            </w:r>
            <w:r w:rsidRPr="005D653E">
              <w:rPr>
                <w:rFonts w:ascii="Times New Roman" w:hAnsi="Times New Roman" w:cs="Times New Roman"/>
                <w:sz w:val="24"/>
                <w:szCs w:val="24"/>
              </w:rPr>
              <w:t xml:space="preserve"> su Korupcijos prevencijos įstatymo 8 str</w:t>
            </w:r>
            <w:r w:rsidR="0045045B" w:rsidRPr="005D653E">
              <w:rPr>
                <w:rFonts w:ascii="Times New Roman" w:hAnsi="Times New Roman" w:cs="Times New Roman"/>
                <w:sz w:val="24"/>
                <w:szCs w:val="24"/>
              </w:rPr>
              <w:t>.</w:t>
            </w:r>
            <w:r w:rsidRPr="005D653E">
              <w:rPr>
                <w:rFonts w:ascii="Times New Roman" w:hAnsi="Times New Roman" w:cs="Times New Roman"/>
                <w:sz w:val="24"/>
                <w:szCs w:val="24"/>
              </w:rPr>
              <w:t xml:space="preserve"> nustatytomis sritimis</w:t>
            </w:r>
            <w:r w:rsidR="00192EA3" w:rsidRPr="005D653E">
              <w:rPr>
                <w:rFonts w:ascii="Times New Roman" w:hAnsi="Times New Roman" w:cs="Times New Roman"/>
                <w:sz w:val="24"/>
                <w:szCs w:val="24"/>
              </w:rPr>
              <w:t>, dalis</w:t>
            </w:r>
            <w:r w:rsidRPr="005D653E">
              <w:rPr>
                <w:rFonts w:ascii="Times New Roman" w:hAnsi="Times New Roman" w:cs="Times New Roman"/>
                <w:sz w:val="24"/>
                <w:szCs w:val="24"/>
              </w:rPr>
              <w:t>.</w:t>
            </w:r>
          </w:p>
          <w:p w14:paraId="40308D41" w14:textId="069B435C" w:rsidR="00AC3E7F" w:rsidRPr="005D653E" w:rsidRDefault="00AC3E7F" w:rsidP="00AC3E7F">
            <w:pPr>
              <w:rPr>
                <w:rFonts w:ascii="Times New Roman" w:hAnsi="Times New Roman" w:cs="Times New Roman"/>
                <w:sz w:val="24"/>
                <w:szCs w:val="24"/>
              </w:rPr>
            </w:pPr>
            <w:r w:rsidRPr="005D653E">
              <w:rPr>
                <w:rFonts w:ascii="Times New Roman" w:hAnsi="Times New Roman" w:cs="Times New Roman"/>
                <w:sz w:val="24"/>
                <w:szCs w:val="24"/>
              </w:rPr>
              <w:t>2022 m. – 100 proc.</w:t>
            </w:r>
          </w:p>
          <w:p w14:paraId="7B4595E3" w14:textId="1B7CC2B4" w:rsidR="00AC3E7F" w:rsidRPr="005D653E" w:rsidRDefault="00AC3E7F" w:rsidP="0016331E">
            <w:pPr>
              <w:rPr>
                <w:rFonts w:ascii="Times New Roman" w:hAnsi="Times New Roman" w:cs="Times New Roman"/>
                <w:sz w:val="24"/>
                <w:szCs w:val="24"/>
              </w:rPr>
            </w:pPr>
            <w:r w:rsidRPr="005D653E">
              <w:rPr>
                <w:rFonts w:ascii="Times New Roman" w:hAnsi="Times New Roman" w:cs="Times New Roman"/>
                <w:sz w:val="24"/>
                <w:szCs w:val="24"/>
              </w:rPr>
              <w:t>2023 m. – 100 proc</w:t>
            </w:r>
            <w:r w:rsidR="0016331E" w:rsidRPr="005D653E">
              <w:rPr>
                <w:rFonts w:ascii="Times New Roman" w:hAnsi="Times New Roman" w:cs="Times New Roman"/>
                <w:sz w:val="24"/>
                <w:szCs w:val="24"/>
              </w:rPr>
              <w:t>.</w:t>
            </w:r>
          </w:p>
        </w:tc>
        <w:tc>
          <w:tcPr>
            <w:tcW w:w="2178" w:type="dxa"/>
          </w:tcPr>
          <w:p w14:paraId="42C3C7C9" w14:textId="77777777" w:rsidR="00AC3E7F" w:rsidRPr="008A2DD7" w:rsidRDefault="00AC3E7F" w:rsidP="00AC3E7F">
            <w:pPr>
              <w:jc w:val="both"/>
              <w:rPr>
                <w:rFonts w:ascii="Times New Roman" w:hAnsi="Times New Roman" w:cs="Times New Roman"/>
                <w:b/>
                <w:bCs/>
                <w:sz w:val="24"/>
                <w:szCs w:val="24"/>
              </w:rPr>
            </w:pPr>
          </w:p>
        </w:tc>
      </w:tr>
      <w:tr w:rsidR="00A315D2" w:rsidRPr="008A2DD7" w14:paraId="1E796455" w14:textId="22DA5DCB" w:rsidTr="00B53395">
        <w:tc>
          <w:tcPr>
            <w:tcW w:w="14560" w:type="dxa"/>
            <w:gridSpan w:val="7"/>
          </w:tcPr>
          <w:p w14:paraId="2E4CF197" w14:textId="7AC18DA5" w:rsidR="00AC3E7F" w:rsidRPr="005D653E" w:rsidRDefault="00AC3E7F" w:rsidP="00AC3E7F">
            <w:pPr>
              <w:jc w:val="both"/>
              <w:rPr>
                <w:rFonts w:ascii="Times New Roman" w:hAnsi="Times New Roman" w:cs="Times New Roman"/>
                <w:sz w:val="24"/>
                <w:szCs w:val="24"/>
              </w:rPr>
            </w:pPr>
            <w:r w:rsidRPr="005D653E">
              <w:rPr>
                <w:rFonts w:ascii="Times New Roman" w:hAnsi="Times New Roman" w:cs="Times New Roman"/>
                <w:sz w:val="24"/>
                <w:szCs w:val="24"/>
                <w:highlight w:val="lightGray"/>
              </w:rPr>
              <w:lastRenderedPageBreak/>
              <w:t xml:space="preserve">1.2. veiklos kryptis – diegti ir vykdyti prevencines priemones </w:t>
            </w:r>
            <w:r w:rsidR="00294BA7" w:rsidRPr="005D653E">
              <w:rPr>
                <w:rFonts w:ascii="Times New Roman" w:hAnsi="Times New Roman" w:cs="Times New Roman"/>
                <w:sz w:val="24"/>
                <w:szCs w:val="24"/>
                <w:highlight w:val="lightGray"/>
              </w:rPr>
              <w:t>KM</w:t>
            </w:r>
            <w:r w:rsidRPr="005D653E">
              <w:rPr>
                <w:rFonts w:ascii="Times New Roman" w:hAnsi="Times New Roman" w:cs="Times New Roman"/>
                <w:sz w:val="24"/>
                <w:szCs w:val="24"/>
                <w:highlight w:val="lightGray"/>
              </w:rPr>
              <w:t xml:space="preserve"> ir jai pavaldžių įstaigų darbuotojų viešųjų ir privačių interesų derinimo srityje, siekiant veiksmingesnio interesų konfliktų valdymo ir aiškios dovanų politikos</w:t>
            </w:r>
          </w:p>
        </w:tc>
      </w:tr>
      <w:tr w:rsidR="00A15A1D" w:rsidRPr="008A2DD7" w14:paraId="405471C3" w14:textId="77777777" w:rsidTr="00B53395">
        <w:tc>
          <w:tcPr>
            <w:tcW w:w="756" w:type="dxa"/>
          </w:tcPr>
          <w:p w14:paraId="2FFCB1D5" w14:textId="0D7C51A1" w:rsidR="003D2AAB" w:rsidRPr="008A2DD7" w:rsidRDefault="003D2AAB" w:rsidP="00597776">
            <w:pPr>
              <w:jc w:val="both"/>
              <w:rPr>
                <w:rFonts w:ascii="Times New Roman" w:hAnsi="Times New Roman" w:cs="Times New Roman"/>
                <w:sz w:val="24"/>
                <w:szCs w:val="24"/>
              </w:rPr>
            </w:pPr>
            <w:bookmarkStart w:id="2" w:name="_Hlk92703594"/>
            <w:r>
              <w:rPr>
                <w:rFonts w:ascii="Times New Roman" w:hAnsi="Times New Roman" w:cs="Times New Roman"/>
                <w:sz w:val="24"/>
                <w:szCs w:val="24"/>
              </w:rPr>
              <w:t>1.2.1.</w:t>
            </w:r>
          </w:p>
        </w:tc>
        <w:tc>
          <w:tcPr>
            <w:tcW w:w="3711" w:type="dxa"/>
          </w:tcPr>
          <w:p w14:paraId="0C3EFA18" w14:textId="09E48818" w:rsidR="003D2AAB" w:rsidRPr="008A2DD7" w:rsidRDefault="003D2AAB" w:rsidP="00597776">
            <w:pPr>
              <w:jc w:val="both"/>
              <w:rPr>
                <w:rFonts w:ascii="Times New Roman" w:hAnsi="Times New Roman" w:cs="Times New Roman"/>
                <w:color w:val="000000"/>
                <w:sz w:val="24"/>
                <w:szCs w:val="24"/>
              </w:rPr>
            </w:pPr>
            <w:r>
              <w:rPr>
                <w:rFonts w:ascii="Times New Roman" w:hAnsi="Times New Roman" w:cs="Times New Roman"/>
                <w:color w:val="000000"/>
                <w:sz w:val="24"/>
                <w:szCs w:val="24"/>
              </w:rPr>
              <w:t>Nustatyti ir vykdyti vieningą, aiškią atrankos į kultūros įstaigos darbuotojų pareigas politiką:</w:t>
            </w:r>
          </w:p>
        </w:tc>
        <w:tc>
          <w:tcPr>
            <w:tcW w:w="1273" w:type="dxa"/>
          </w:tcPr>
          <w:p w14:paraId="670D29A8" w14:textId="77777777" w:rsidR="003D2AAB" w:rsidRPr="008A2DD7" w:rsidRDefault="003D2AAB" w:rsidP="00597776">
            <w:pPr>
              <w:jc w:val="both"/>
              <w:rPr>
                <w:rFonts w:ascii="Times New Roman" w:hAnsi="Times New Roman" w:cs="Times New Roman"/>
                <w:sz w:val="24"/>
                <w:szCs w:val="24"/>
              </w:rPr>
            </w:pPr>
          </w:p>
        </w:tc>
        <w:tc>
          <w:tcPr>
            <w:tcW w:w="2208" w:type="dxa"/>
          </w:tcPr>
          <w:p w14:paraId="7F04020C" w14:textId="77777777" w:rsidR="003D2AAB" w:rsidRPr="005D653E" w:rsidRDefault="003D2AAB" w:rsidP="00597776">
            <w:pPr>
              <w:jc w:val="both"/>
              <w:rPr>
                <w:rFonts w:ascii="Times New Roman" w:eastAsia="Calibri" w:hAnsi="Times New Roman" w:cs="Times New Roman"/>
                <w:kern w:val="24"/>
                <w:sz w:val="24"/>
                <w:szCs w:val="24"/>
              </w:rPr>
            </w:pPr>
          </w:p>
        </w:tc>
        <w:tc>
          <w:tcPr>
            <w:tcW w:w="2250" w:type="dxa"/>
            <w:vMerge w:val="restart"/>
          </w:tcPr>
          <w:p w14:paraId="57CF7567" w14:textId="21455B17" w:rsidR="003D2AAB" w:rsidRPr="005D653E" w:rsidRDefault="003D2AAB" w:rsidP="00597776">
            <w:pPr>
              <w:jc w:val="both"/>
              <w:rPr>
                <w:rFonts w:ascii="Times New Roman" w:hAnsi="Times New Roman" w:cs="Times New Roman"/>
                <w:color w:val="000000"/>
                <w:sz w:val="24"/>
                <w:szCs w:val="24"/>
              </w:rPr>
            </w:pPr>
            <w:r w:rsidRPr="005D653E">
              <w:rPr>
                <w:rFonts w:ascii="Times New Roman" w:hAnsi="Times New Roman" w:cs="Times New Roman"/>
                <w:color w:val="000000"/>
                <w:sz w:val="24"/>
                <w:szCs w:val="24"/>
              </w:rPr>
              <w:t xml:space="preserve">Įtvirtinta vieninga kultūros įstaigų darbuotojų (vadovų pavaduotojų, struktūrinių padalinių vadovų </w:t>
            </w:r>
            <w:r w:rsidR="00241B40" w:rsidRPr="005D653E">
              <w:rPr>
                <w:rFonts w:ascii="Times New Roman" w:hAnsi="Times New Roman" w:cs="Times New Roman"/>
                <w:color w:val="000000"/>
                <w:sz w:val="24"/>
                <w:szCs w:val="24"/>
              </w:rPr>
              <w:t>i</w:t>
            </w:r>
            <w:r w:rsidRPr="005D653E">
              <w:rPr>
                <w:rFonts w:ascii="Times New Roman" w:hAnsi="Times New Roman" w:cs="Times New Roman"/>
                <w:color w:val="000000"/>
                <w:sz w:val="24"/>
                <w:szCs w:val="24"/>
              </w:rPr>
              <w:t>r kitų darbuotojų) atrankos sistema, nustatant, kad į pareigas tokie asmenys gali būti priimami tik konkurso būdu.</w:t>
            </w:r>
          </w:p>
        </w:tc>
        <w:tc>
          <w:tcPr>
            <w:tcW w:w="2184" w:type="dxa"/>
          </w:tcPr>
          <w:p w14:paraId="4CD7D1C0" w14:textId="77777777" w:rsidR="003D2AAB" w:rsidRPr="005D653E" w:rsidRDefault="003D2AAB" w:rsidP="00597776">
            <w:pPr>
              <w:jc w:val="both"/>
              <w:rPr>
                <w:rFonts w:ascii="Times New Roman" w:hAnsi="Times New Roman" w:cs="Times New Roman"/>
                <w:sz w:val="24"/>
                <w:szCs w:val="24"/>
              </w:rPr>
            </w:pPr>
          </w:p>
        </w:tc>
        <w:tc>
          <w:tcPr>
            <w:tcW w:w="2178" w:type="dxa"/>
          </w:tcPr>
          <w:p w14:paraId="0E968AB8" w14:textId="77777777" w:rsidR="003D2AAB" w:rsidRPr="008A2DD7" w:rsidRDefault="003D2AAB" w:rsidP="00597776">
            <w:pPr>
              <w:jc w:val="both"/>
              <w:rPr>
                <w:rFonts w:ascii="Times New Roman" w:hAnsi="Times New Roman" w:cs="Times New Roman"/>
                <w:b/>
                <w:bCs/>
                <w:sz w:val="24"/>
                <w:szCs w:val="24"/>
              </w:rPr>
            </w:pPr>
          </w:p>
        </w:tc>
      </w:tr>
      <w:tr w:rsidR="00A15A1D" w:rsidRPr="008A2DD7" w14:paraId="2D59212D" w14:textId="77777777" w:rsidTr="00B53395">
        <w:tc>
          <w:tcPr>
            <w:tcW w:w="756" w:type="dxa"/>
          </w:tcPr>
          <w:p w14:paraId="72855A54" w14:textId="77777777" w:rsidR="003D2AAB" w:rsidRPr="008A2DD7" w:rsidRDefault="003D2AAB" w:rsidP="00597776">
            <w:pPr>
              <w:jc w:val="both"/>
              <w:rPr>
                <w:rFonts w:ascii="Times New Roman" w:hAnsi="Times New Roman" w:cs="Times New Roman"/>
                <w:sz w:val="24"/>
                <w:szCs w:val="24"/>
              </w:rPr>
            </w:pPr>
          </w:p>
        </w:tc>
        <w:tc>
          <w:tcPr>
            <w:tcW w:w="3711" w:type="dxa"/>
          </w:tcPr>
          <w:p w14:paraId="00E72FFF" w14:textId="18D1BAF8" w:rsidR="003D2AAB" w:rsidRPr="008A2DD7" w:rsidRDefault="003D2AAB" w:rsidP="00597776">
            <w:pPr>
              <w:jc w:val="both"/>
              <w:rPr>
                <w:rFonts w:ascii="Times New Roman" w:hAnsi="Times New Roman" w:cs="Times New Roman"/>
                <w:color w:val="000000"/>
                <w:sz w:val="24"/>
                <w:szCs w:val="24"/>
              </w:rPr>
            </w:pPr>
            <w:r>
              <w:rPr>
                <w:rFonts w:ascii="Times New Roman" w:hAnsi="Times New Roman" w:cs="Times New Roman"/>
                <w:color w:val="000000"/>
                <w:sz w:val="24"/>
                <w:szCs w:val="24"/>
              </w:rPr>
              <w:t>1.2.1.1.</w:t>
            </w:r>
            <w:r w:rsidR="00D10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Parengti ir patvirtinti rekomenduojamą pareigybių, į kurias turi būti rengiami konkursai KM pavaldžiose įstaigose, sąrašą.</w:t>
            </w:r>
          </w:p>
        </w:tc>
        <w:tc>
          <w:tcPr>
            <w:tcW w:w="1273" w:type="dxa"/>
          </w:tcPr>
          <w:p w14:paraId="4028F745" w14:textId="6A20AD44" w:rsidR="003D2AAB" w:rsidRPr="008A2DD7" w:rsidRDefault="003D2AAB" w:rsidP="00597776">
            <w:pPr>
              <w:jc w:val="both"/>
              <w:rPr>
                <w:rFonts w:ascii="Times New Roman" w:hAnsi="Times New Roman" w:cs="Times New Roman"/>
                <w:sz w:val="24"/>
                <w:szCs w:val="24"/>
              </w:rPr>
            </w:pPr>
            <w:r>
              <w:rPr>
                <w:rFonts w:ascii="Times New Roman" w:hAnsi="Times New Roman" w:cs="Times New Roman"/>
                <w:sz w:val="24"/>
                <w:szCs w:val="24"/>
              </w:rPr>
              <w:t xml:space="preserve">2022 m. 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2208" w:type="dxa"/>
          </w:tcPr>
          <w:p w14:paraId="311AFB04" w14:textId="0B62A95B" w:rsidR="003D2AAB" w:rsidRPr="005D653E" w:rsidRDefault="003D2AAB" w:rsidP="009B69FA">
            <w:pPr>
              <w:jc w:val="both"/>
              <w:rPr>
                <w:rFonts w:ascii="Times New Roman" w:hAnsi="Times New Roman" w:cs="Times New Roman"/>
                <w:sz w:val="24"/>
                <w:szCs w:val="24"/>
              </w:rPr>
            </w:pPr>
            <w:r w:rsidRPr="005D653E">
              <w:rPr>
                <w:rFonts w:ascii="Times New Roman" w:hAnsi="Times New Roman" w:cs="Times New Roman"/>
                <w:sz w:val="24"/>
                <w:szCs w:val="24"/>
              </w:rPr>
              <w:t>KM Teisės ir žmogiškųjų išteklių skyrius;</w:t>
            </w:r>
          </w:p>
          <w:p w14:paraId="6ACBCF28" w14:textId="77777777" w:rsidR="003D2AAB" w:rsidRPr="005D653E" w:rsidRDefault="003D2AAB" w:rsidP="009B69FA">
            <w:pPr>
              <w:rPr>
                <w:rFonts w:ascii="Times New Roman" w:hAnsi="Times New Roman" w:cs="Times New Roman"/>
                <w:sz w:val="24"/>
                <w:szCs w:val="24"/>
              </w:rPr>
            </w:pPr>
            <w:r w:rsidRPr="005D653E">
              <w:rPr>
                <w:rFonts w:ascii="Times New Roman" w:hAnsi="Times New Roman" w:cs="Times New Roman"/>
                <w:sz w:val="24"/>
                <w:szCs w:val="24"/>
              </w:rPr>
              <w:t>KM Atminties institucijų politikos grupė;</w:t>
            </w:r>
          </w:p>
          <w:p w14:paraId="7EA2DD4B" w14:textId="185819AC" w:rsidR="003D2AAB" w:rsidRPr="005D653E" w:rsidRDefault="003D2AAB" w:rsidP="00597776">
            <w:pPr>
              <w:jc w:val="both"/>
              <w:rPr>
                <w:rFonts w:ascii="Times New Roman" w:hAnsi="Times New Roman" w:cs="Times New Roman"/>
                <w:sz w:val="24"/>
                <w:szCs w:val="24"/>
              </w:rPr>
            </w:pPr>
            <w:r w:rsidRPr="005D653E">
              <w:rPr>
                <w:rFonts w:ascii="Times New Roman" w:hAnsi="Times New Roman" w:cs="Times New Roman"/>
                <w:sz w:val="24"/>
                <w:szCs w:val="24"/>
              </w:rPr>
              <w:t>KM Profesionaliosios kūrybos ir tarptautiškumo politikos grupė</w:t>
            </w:r>
          </w:p>
        </w:tc>
        <w:tc>
          <w:tcPr>
            <w:tcW w:w="2250" w:type="dxa"/>
            <w:vMerge/>
          </w:tcPr>
          <w:p w14:paraId="491079A3" w14:textId="4F91AD8A" w:rsidR="003D2AAB" w:rsidRPr="005D653E" w:rsidRDefault="003D2AAB" w:rsidP="00597776">
            <w:pPr>
              <w:jc w:val="both"/>
              <w:rPr>
                <w:rFonts w:ascii="Times New Roman" w:hAnsi="Times New Roman" w:cs="Times New Roman"/>
                <w:color w:val="000000"/>
                <w:sz w:val="24"/>
                <w:szCs w:val="24"/>
              </w:rPr>
            </w:pPr>
          </w:p>
        </w:tc>
        <w:tc>
          <w:tcPr>
            <w:tcW w:w="2184" w:type="dxa"/>
          </w:tcPr>
          <w:p w14:paraId="18173191" w14:textId="7EEEC047" w:rsidR="003D2AAB" w:rsidRPr="005D653E" w:rsidRDefault="003D2AAB" w:rsidP="00597776">
            <w:pPr>
              <w:jc w:val="both"/>
              <w:rPr>
                <w:rFonts w:ascii="Times New Roman" w:hAnsi="Times New Roman" w:cs="Times New Roman"/>
                <w:sz w:val="24"/>
                <w:szCs w:val="24"/>
              </w:rPr>
            </w:pPr>
            <w:r w:rsidRPr="005D653E">
              <w:rPr>
                <w:rFonts w:ascii="Times New Roman" w:hAnsi="Times New Roman" w:cs="Times New Roman"/>
                <w:sz w:val="24"/>
                <w:szCs w:val="24"/>
              </w:rPr>
              <w:t>Parengtas ir kultūros ministro įsakymu patvirtintas rekomenduojamas pareigybių, į kurias turi būti rengiami konkursai KM pavaldžiose įstaigose, sąrašas.</w:t>
            </w:r>
          </w:p>
        </w:tc>
        <w:tc>
          <w:tcPr>
            <w:tcW w:w="2178" w:type="dxa"/>
          </w:tcPr>
          <w:p w14:paraId="4CD548DD" w14:textId="77777777" w:rsidR="003D2AAB" w:rsidRPr="008A2DD7" w:rsidRDefault="003D2AAB" w:rsidP="00597776">
            <w:pPr>
              <w:jc w:val="both"/>
              <w:rPr>
                <w:rFonts w:ascii="Times New Roman" w:hAnsi="Times New Roman" w:cs="Times New Roman"/>
                <w:b/>
                <w:bCs/>
                <w:sz w:val="24"/>
                <w:szCs w:val="24"/>
              </w:rPr>
            </w:pPr>
          </w:p>
        </w:tc>
      </w:tr>
      <w:tr w:rsidR="00A15A1D" w:rsidRPr="008A2DD7" w14:paraId="69F02493" w14:textId="02587610" w:rsidTr="00B53395">
        <w:tc>
          <w:tcPr>
            <w:tcW w:w="756" w:type="dxa"/>
          </w:tcPr>
          <w:p w14:paraId="67AD3506" w14:textId="3C6925E5" w:rsidR="003D2AAB" w:rsidRPr="008A2DD7" w:rsidRDefault="003D2AAB" w:rsidP="00597776">
            <w:pPr>
              <w:jc w:val="both"/>
              <w:rPr>
                <w:rFonts w:ascii="Times New Roman" w:hAnsi="Times New Roman" w:cs="Times New Roman"/>
                <w:sz w:val="24"/>
                <w:szCs w:val="24"/>
              </w:rPr>
            </w:pPr>
          </w:p>
        </w:tc>
        <w:tc>
          <w:tcPr>
            <w:tcW w:w="3711" w:type="dxa"/>
          </w:tcPr>
          <w:p w14:paraId="7AD8220F" w14:textId="07B40277" w:rsidR="003D2AAB" w:rsidRPr="0045045B" w:rsidRDefault="003D2AAB" w:rsidP="00597776">
            <w:pPr>
              <w:jc w:val="both"/>
              <w:rPr>
                <w:rFonts w:ascii="Times New Roman" w:hAnsi="Times New Roman" w:cs="Times New Roman"/>
                <w:color w:val="000000"/>
                <w:sz w:val="24"/>
                <w:szCs w:val="24"/>
              </w:rPr>
            </w:pPr>
            <w:bookmarkStart w:id="3" w:name="_Hlk89688312"/>
            <w:r>
              <w:rPr>
                <w:rFonts w:ascii="Times New Roman" w:hAnsi="Times New Roman" w:cs="Times New Roman"/>
                <w:color w:val="000000"/>
                <w:sz w:val="24"/>
                <w:szCs w:val="24"/>
              </w:rPr>
              <w:t xml:space="preserve">1.2.1.2. </w:t>
            </w:r>
            <w:r w:rsidR="0052237B">
              <w:rPr>
                <w:rFonts w:ascii="Times New Roman" w:hAnsi="Times New Roman" w:cs="Times New Roman"/>
                <w:color w:val="000000"/>
                <w:sz w:val="24"/>
                <w:szCs w:val="24"/>
              </w:rPr>
              <w:t>Atsižvelgiant į kultūros ministro patvirtintame sąraše, nurodytas pareigybes p</w:t>
            </w:r>
            <w:r w:rsidRPr="008A2DD7">
              <w:rPr>
                <w:rFonts w:ascii="Times New Roman" w:hAnsi="Times New Roman" w:cs="Times New Roman"/>
                <w:color w:val="000000"/>
                <w:sz w:val="24"/>
                <w:szCs w:val="24"/>
              </w:rPr>
              <w:t xml:space="preserve">atvirtinti sąrašą pareigybių, dėl kurių </w:t>
            </w:r>
            <w:r w:rsidR="00C90F91">
              <w:rPr>
                <w:rFonts w:ascii="Times New Roman" w:hAnsi="Times New Roman" w:cs="Times New Roman"/>
                <w:color w:val="000000"/>
                <w:sz w:val="24"/>
                <w:szCs w:val="24"/>
              </w:rPr>
              <w:t xml:space="preserve">konkrečioje įstaigoje </w:t>
            </w:r>
            <w:r w:rsidRPr="008A2DD7">
              <w:rPr>
                <w:rFonts w:ascii="Times New Roman" w:hAnsi="Times New Roman" w:cs="Times New Roman"/>
                <w:color w:val="000000"/>
                <w:sz w:val="24"/>
                <w:szCs w:val="24"/>
              </w:rPr>
              <w:t>turi būti rengiami konkursai</w:t>
            </w:r>
            <w:r w:rsidR="00C90F91">
              <w:rPr>
                <w:rFonts w:ascii="Times New Roman" w:hAnsi="Times New Roman" w:cs="Times New Roman"/>
                <w:color w:val="000000"/>
                <w:sz w:val="24"/>
                <w:szCs w:val="24"/>
              </w:rPr>
              <w:t>.</w:t>
            </w:r>
            <w:bookmarkEnd w:id="3"/>
          </w:p>
        </w:tc>
        <w:tc>
          <w:tcPr>
            <w:tcW w:w="1273" w:type="dxa"/>
          </w:tcPr>
          <w:p w14:paraId="509F9574" w14:textId="3B9D2DAD" w:rsidR="003D2AAB" w:rsidRPr="008A2DD7" w:rsidRDefault="003D2AAB" w:rsidP="00597776">
            <w:pPr>
              <w:jc w:val="both"/>
              <w:rPr>
                <w:rFonts w:ascii="Times New Roman" w:hAnsi="Times New Roman" w:cs="Times New Roman"/>
                <w:b/>
                <w:bCs/>
                <w:sz w:val="24"/>
                <w:szCs w:val="24"/>
              </w:rPr>
            </w:pPr>
            <w:r w:rsidRPr="008A2DD7">
              <w:rPr>
                <w:rFonts w:ascii="Times New Roman" w:hAnsi="Times New Roman" w:cs="Times New Roman"/>
                <w:sz w:val="24"/>
                <w:szCs w:val="24"/>
              </w:rPr>
              <w:t>2022 m. II</w:t>
            </w:r>
            <w:r>
              <w:rPr>
                <w:rFonts w:ascii="Times New Roman" w:hAnsi="Times New Roman" w:cs="Times New Roman"/>
                <w:sz w:val="24"/>
                <w:szCs w:val="24"/>
              </w:rPr>
              <w:t>I</w:t>
            </w:r>
            <w:r w:rsidRPr="008A2DD7">
              <w:rPr>
                <w:rFonts w:ascii="Times New Roman" w:hAnsi="Times New Roman" w:cs="Times New Roman"/>
                <w:sz w:val="24"/>
                <w:szCs w:val="24"/>
              </w:rPr>
              <w:t xml:space="preserve">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vMerge w:val="restart"/>
          </w:tcPr>
          <w:p w14:paraId="153574A9" w14:textId="4EA461DE" w:rsidR="003D2AAB" w:rsidRPr="005D653E" w:rsidRDefault="003D2AAB" w:rsidP="00597776">
            <w:pPr>
              <w:jc w:val="both"/>
              <w:rPr>
                <w:rFonts w:ascii="Times New Roman" w:hAnsi="Times New Roman" w:cs="Times New Roman"/>
                <w:b/>
                <w:bCs/>
                <w:sz w:val="24"/>
                <w:szCs w:val="24"/>
              </w:rPr>
            </w:pPr>
            <w:r w:rsidRPr="005D653E">
              <w:rPr>
                <w:rFonts w:ascii="Times New Roman" w:eastAsia="Calibri" w:hAnsi="Times New Roman" w:cs="Times New Roman"/>
                <w:kern w:val="24"/>
                <w:sz w:val="24"/>
                <w:szCs w:val="24"/>
              </w:rPr>
              <w:t>KM pavaldžios bibliotekos, muziejai, teatrai, koncertinės įstaigos, Lietuvos nacionalinis kultūros centras</w:t>
            </w:r>
          </w:p>
        </w:tc>
        <w:tc>
          <w:tcPr>
            <w:tcW w:w="2250" w:type="dxa"/>
            <w:vMerge/>
          </w:tcPr>
          <w:p w14:paraId="3EC931FD" w14:textId="552E6CFF" w:rsidR="003D2AAB" w:rsidRPr="005D653E" w:rsidRDefault="003D2AAB" w:rsidP="00597776">
            <w:pPr>
              <w:jc w:val="both"/>
              <w:rPr>
                <w:rFonts w:ascii="Times New Roman" w:hAnsi="Times New Roman" w:cs="Times New Roman"/>
                <w:b/>
                <w:bCs/>
                <w:sz w:val="24"/>
                <w:szCs w:val="24"/>
              </w:rPr>
            </w:pPr>
          </w:p>
        </w:tc>
        <w:tc>
          <w:tcPr>
            <w:tcW w:w="2184" w:type="dxa"/>
          </w:tcPr>
          <w:p w14:paraId="3ABF95F7" w14:textId="744D3882" w:rsidR="003D2AAB" w:rsidRPr="005D653E" w:rsidRDefault="003D2AAB" w:rsidP="00597776">
            <w:pPr>
              <w:jc w:val="both"/>
              <w:rPr>
                <w:rFonts w:ascii="Times New Roman" w:hAnsi="Times New Roman" w:cs="Times New Roman"/>
                <w:sz w:val="24"/>
                <w:szCs w:val="24"/>
              </w:rPr>
            </w:pPr>
            <w:r w:rsidRPr="005D653E">
              <w:rPr>
                <w:rFonts w:ascii="Times New Roman" w:hAnsi="Times New Roman" w:cs="Times New Roman"/>
                <w:sz w:val="24"/>
                <w:szCs w:val="24"/>
              </w:rPr>
              <w:t>Parengti ir įstaigos vadovų patvirtinti konkursinių pareigybių sąrašai.</w:t>
            </w:r>
          </w:p>
          <w:p w14:paraId="1D1C7400" w14:textId="77777777" w:rsidR="003D2AAB" w:rsidRPr="005D653E" w:rsidRDefault="003D2AAB" w:rsidP="00597776">
            <w:pPr>
              <w:jc w:val="both"/>
              <w:rPr>
                <w:rFonts w:ascii="Times New Roman" w:hAnsi="Times New Roman" w:cs="Times New Roman"/>
                <w:sz w:val="24"/>
                <w:szCs w:val="24"/>
              </w:rPr>
            </w:pPr>
          </w:p>
          <w:p w14:paraId="478F9266" w14:textId="517DC7D0" w:rsidR="003D2AAB" w:rsidRPr="005D653E" w:rsidRDefault="003D2AAB" w:rsidP="00597776">
            <w:pPr>
              <w:jc w:val="both"/>
              <w:rPr>
                <w:rFonts w:ascii="Times New Roman" w:hAnsi="Times New Roman" w:cs="Times New Roman"/>
                <w:b/>
                <w:bCs/>
                <w:sz w:val="24"/>
                <w:szCs w:val="24"/>
              </w:rPr>
            </w:pPr>
          </w:p>
        </w:tc>
        <w:tc>
          <w:tcPr>
            <w:tcW w:w="2178" w:type="dxa"/>
          </w:tcPr>
          <w:p w14:paraId="16B5FD5C" w14:textId="77777777" w:rsidR="003D2AAB" w:rsidRPr="008A2DD7" w:rsidRDefault="003D2AAB" w:rsidP="00597776">
            <w:pPr>
              <w:jc w:val="both"/>
              <w:rPr>
                <w:rFonts w:ascii="Times New Roman" w:hAnsi="Times New Roman" w:cs="Times New Roman"/>
                <w:b/>
                <w:bCs/>
                <w:sz w:val="24"/>
                <w:szCs w:val="24"/>
              </w:rPr>
            </w:pPr>
          </w:p>
        </w:tc>
      </w:tr>
      <w:tr w:rsidR="00A15A1D" w:rsidRPr="008A2DD7" w14:paraId="3EFB036B" w14:textId="77777777" w:rsidTr="00B53395">
        <w:tc>
          <w:tcPr>
            <w:tcW w:w="756" w:type="dxa"/>
          </w:tcPr>
          <w:p w14:paraId="1B3B66E2" w14:textId="77777777" w:rsidR="003D2AAB" w:rsidRPr="008A2DD7" w:rsidRDefault="003D2AAB" w:rsidP="00597776">
            <w:pPr>
              <w:jc w:val="both"/>
              <w:rPr>
                <w:rFonts w:ascii="Times New Roman" w:hAnsi="Times New Roman" w:cs="Times New Roman"/>
                <w:sz w:val="24"/>
                <w:szCs w:val="24"/>
              </w:rPr>
            </w:pPr>
          </w:p>
        </w:tc>
        <w:tc>
          <w:tcPr>
            <w:tcW w:w="3711" w:type="dxa"/>
          </w:tcPr>
          <w:p w14:paraId="50E69D8E" w14:textId="61DFE5A1" w:rsidR="003D2AAB" w:rsidRPr="008A2DD7" w:rsidRDefault="003D2AAB" w:rsidP="00597776">
            <w:pPr>
              <w:jc w:val="both"/>
              <w:rPr>
                <w:rFonts w:ascii="Times New Roman" w:hAnsi="Times New Roman" w:cs="Times New Roman"/>
                <w:color w:val="000000"/>
                <w:sz w:val="24"/>
                <w:szCs w:val="24"/>
              </w:rPr>
            </w:pPr>
            <w:r>
              <w:rPr>
                <w:rFonts w:ascii="Times New Roman" w:hAnsi="Times New Roman" w:cs="Times New Roman"/>
                <w:color w:val="000000"/>
                <w:sz w:val="24"/>
                <w:szCs w:val="24"/>
              </w:rPr>
              <w:t>1.2.1.3. Užtikrinti, kad į visas pareigas, kurios yra įtrauktos į sąrašą pareigybių dėl kurių turi būti rengiami konkursai, būtų priimama tik konkurso būdu.</w:t>
            </w:r>
          </w:p>
        </w:tc>
        <w:tc>
          <w:tcPr>
            <w:tcW w:w="1273" w:type="dxa"/>
          </w:tcPr>
          <w:p w14:paraId="3A3725EE" w14:textId="5EF6FA64" w:rsidR="003D2AAB" w:rsidRPr="008A2DD7" w:rsidRDefault="003D2AAB" w:rsidP="00597776">
            <w:pPr>
              <w:jc w:val="both"/>
              <w:rPr>
                <w:rFonts w:ascii="Times New Roman" w:hAnsi="Times New Roman" w:cs="Times New Roman"/>
                <w:sz w:val="24"/>
                <w:szCs w:val="24"/>
              </w:rPr>
            </w:pPr>
            <w:r>
              <w:rPr>
                <w:rFonts w:ascii="Times New Roman" w:hAnsi="Times New Roman" w:cs="Times New Roman"/>
                <w:sz w:val="24"/>
                <w:szCs w:val="24"/>
              </w:rPr>
              <w:t>2023 m.</w:t>
            </w:r>
          </w:p>
        </w:tc>
        <w:tc>
          <w:tcPr>
            <w:tcW w:w="2208" w:type="dxa"/>
            <w:vMerge/>
          </w:tcPr>
          <w:p w14:paraId="70B6F107" w14:textId="77777777" w:rsidR="003D2AAB" w:rsidRPr="005D653E" w:rsidRDefault="003D2AAB" w:rsidP="00597776">
            <w:pPr>
              <w:jc w:val="both"/>
              <w:rPr>
                <w:rFonts w:ascii="Times New Roman" w:eastAsia="Calibri" w:hAnsi="Times New Roman" w:cs="Times New Roman"/>
                <w:kern w:val="24"/>
                <w:sz w:val="24"/>
                <w:szCs w:val="24"/>
              </w:rPr>
            </w:pPr>
          </w:p>
        </w:tc>
        <w:tc>
          <w:tcPr>
            <w:tcW w:w="2250" w:type="dxa"/>
            <w:vMerge/>
          </w:tcPr>
          <w:p w14:paraId="35498404" w14:textId="77777777" w:rsidR="003D2AAB" w:rsidRPr="005D653E" w:rsidRDefault="003D2AAB" w:rsidP="00597776">
            <w:pPr>
              <w:jc w:val="both"/>
              <w:rPr>
                <w:rFonts w:ascii="Times New Roman" w:hAnsi="Times New Roman" w:cs="Times New Roman"/>
                <w:color w:val="000000"/>
                <w:sz w:val="24"/>
                <w:szCs w:val="24"/>
              </w:rPr>
            </w:pPr>
          </w:p>
        </w:tc>
        <w:tc>
          <w:tcPr>
            <w:tcW w:w="2184" w:type="dxa"/>
          </w:tcPr>
          <w:p w14:paraId="78D54E90" w14:textId="5BC51714" w:rsidR="003D2AAB" w:rsidRPr="005D653E" w:rsidRDefault="003D2AAB" w:rsidP="00597776">
            <w:pPr>
              <w:jc w:val="both"/>
              <w:rPr>
                <w:rFonts w:ascii="Times New Roman" w:hAnsi="Times New Roman" w:cs="Times New Roman"/>
                <w:color w:val="000000"/>
                <w:sz w:val="24"/>
                <w:szCs w:val="24"/>
              </w:rPr>
            </w:pPr>
            <w:r w:rsidRPr="005D653E">
              <w:rPr>
                <w:rFonts w:ascii="Times New Roman" w:hAnsi="Times New Roman" w:cs="Times New Roman"/>
                <w:color w:val="000000"/>
                <w:sz w:val="24"/>
                <w:szCs w:val="24"/>
              </w:rPr>
              <w:t>Konkursinių pareigybių, į kurias darbuotojai buvo priimti konkurso būdu, dalis.</w:t>
            </w:r>
          </w:p>
          <w:p w14:paraId="605A6BA3" w14:textId="45877661" w:rsidR="003D2AAB" w:rsidRPr="005D653E" w:rsidRDefault="003D2AAB" w:rsidP="00597776">
            <w:pPr>
              <w:jc w:val="both"/>
              <w:rPr>
                <w:rFonts w:ascii="Times New Roman" w:hAnsi="Times New Roman" w:cs="Times New Roman"/>
                <w:sz w:val="24"/>
                <w:szCs w:val="24"/>
              </w:rPr>
            </w:pPr>
            <w:r w:rsidRPr="005D653E">
              <w:rPr>
                <w:rFonts w:ascii="Times New Roman" w:hAnsi="Times New Roman" w:cs="Times New Roman"/>
                <w:sz w:val="24"/>
                <w:szCs w:val="24"/>
              </w:rPr>
              <w:t>2023 m. – 100 proc.</w:t>
            </w:r>
          </w:p>
        </w:tc>
        <w:tc>
          <w:tcPr>
            <w:tcW w:w="2178" w:type="dxa"/>
          </w:tcPr>
          <w:p w14:paraId="07E0326C" w14:textId="77777777" w:rsidR="003D2AAB" w:rsidRPr="008A2DD7" w:rsidRDefault="003D2AAB" w:rsidP="00597776">
            <w:pPr>
              <w:jc w:val="both"/>
              <w:rPr>
                <w:rFonts w:ascii="Times New Roman" w:hAnsi="Times New Roman" w:cs="Times New Roman"/>
                <w:b/>
                <w:bCs/>
                <w:sz w:val="24"/>
                <w:szCs w:val="24"/>
              </w:rPr>
            </w:pPr>
          </w:p>
        </w:tc>
      </w:tr>
      <w:bookmarkEnd w:id="2"/>
      <w:tr w:rsidR="00A15A1D" w:rsidRPr="008A2DD7" w14:paraId="55D19BE7" w14:textId="5EC57914" w:rsidTr="00B53395">
        <w:tc>
          <w:tcPr>
            <w:tcW w:w="756" w:type="dxa"/>
            <w:vMerge w:val="restart"/>
          </w:tcPr>
          <w:p w14:paraId="7A7D46D9" w14:textId="195B1AA2" w:rsidR="000E02D6" w:rsidRPr="008A2DD7" w:rsidRDefault="000E02D6" w:rsidP="00597776">
            <w:pPr>
              <w:jc w:val="both"/>
              <w:rPr>
                <w:rFonts w:ascii="Times New Roman" w:hAnsi="Times New Roman" w:cs="Times New Roman"/>
                <w:sz w:val="24"/>
                <w:szCs w:val="24"/>
              </w:rPr>
            </w:pPr>
            <w:r w:rsidRPr="008A2DD7">
              <w:rPr>
                <w:rFonts w:ascii="Times New Roman" w:hAnsi="Times New Roman" w:cs="Times New Roman"/>
                <w:sz w:val="24"/>
                <w:szCs w:val="24"/>
              </w:rPr>
              <w:t>1.2.2.</w:t>
            </w:r>
          </w:p>
        </w:tc>
        <w:tc>
          <w:tcPr>
            <w:tcW w:w="3711" w:type="dxa"/>
          </w:tcPr>
          <w:p w14:paraId="3313F7AE" w14:textId="66991075" w:rsidR="000E02D6" w:rsidRPr="00975F45" w:rsidRDefault="000E02D6" w:rsidP="000E02D6">
            <w:pPr>
              <w:jc w:val="both"/>
              <w:rPr>
                <w:rFonts w:ascii="Times New Roman" w:hAnsi="Times New Roman" w:cs="Times New Roman"/>
                <w:sz w:val="24"/>
                <w:szCs w:val="24"/>
              </w:rPr>
            </w:pPr>
            <w:r w:rsidRPr="00975F45">
              <w:rPr>
                <w:rFonts w:ascii="Times New Roman" w:hAnsi="Times New Roman" w:cs="Times New Roman"/>
                <w:sz w:val="24"/>
                <w:szCs w:val="24"/>
              </w:rPr>
              <w:t>Nustatyti ir vykdyti aiškią dovanų, gautų pagal tarptautinį protokolą ar tradicijas, taip pat reprezentacijai skirtų dovanų, politiką:</w:t>
            </w:r>
          </w:p>
        </w:tc>
        <w:tc>
          <w:tcPr>
            <w:tcW w:w="1273" w:type="dxa"/>
          </w:tcPr>
          <w:p w14:paraId="227C6929" w14:textId="77777777" w:rsidR="000E02D6" w:rsidRPr="00975F45" w:rsidRDefault="000E02D6" w:rsidP="00597776">
            <w:pPr>
              <w:jc w:val="both"/>
              <w:rPr>
                <w:rFonts w:ascii="Times New Roman" w:hAnsi="Times New Roman" w:cs="Times New Roman"/>
                <w:sz w:val="24"/>
                <w:szCs w:val="24"/>
              </w:rPr>
            </w:pPr>
          </w:p>
          <w:p w14:paraId="2011AA00" w14:textId="3E035B95" w:rsidR="000E02D6" w:rsidRPr="00975F45" w:rsidRDefault="000E02D6" w:rsidP="000E02D6">
            <w:pPr>
              <w:jc w:val="both"/>
              <w:rPr>
                <w:rFonts w:ascii="Times New Roman" w:hAnsi="Times New Roman" w:cs="Times New Roman"/>
                <w:sz w:val="24"/>
                <w:szCs w:val="24"/>
              </w:rPr>
            </w:pPr>
          </w:p>
        </w:tc>
        <w:tc>
          <w:tcPr>
            <w:tcW w:w="2208" w:type="dxa"/>
            <w:vMerge w:val="restart"/>
          </w:tcPr>
          <w:p w14:paraId="3E799CA8" w14:textId="3D84FDEF" w:rsidR="000E02D6" w:rsidRPr="005D653E" w:rsidRDefault="000E02D6" w:rsidP="00597776">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t>KM valstybės tarnautojas, atsakingas už korupcijai atsparios aplinkos kūrimą;</w:t>
            </w:r>
          </w:p>
          <w:p w14:paraId="6D5BC541" w14:textId="3705B535" w:rsidR="000E02D6" w:rsidRPr="005D653E" w:rsidRDefault="000E02D6" w:rsidP="00597776">
            <w:pPr>
              <w:jc w:val="both"/>
              <w:rPr>
                <w:rFonts w:ascii="Times New Roman" w:eastAsia="Calibri" w:hAnsi="Times New Roman" w:cs="Times New Roman"/>
                <w:kern w:val="24"/>
                <w:sz w:val="24"/>
                <w:szCs w:val="24"/>
              </w:rPr>
            </w:pPr>
            <w:r w:rsidRPr="005D653E">
              <w:rPr>
                <w:rFonts w:ascii="Times New Roman" w:eastAsia="Calibri" w:hAnsi="Times New Roman" w:cs="Times New Roman"/>
                <w:kern w:val="24"/>
                <w:sz w:val="24"/>
                <w:szCs w:val="24"/>
              </w:rPr>
              <w:lastRenderedPageBreak/>
              <w:t>Patarėjas finansų kontrolei;</w:t>
            </w:r>
          </w:p>
          <w:p w14:paraId="11B25ADD" w14:textId="320E9DB4" w:rsidR="000E02D6" w:rsidRPr="005D653E" w:rsidRDefault="000E02D6" w:rsidP="00597776">
            <w:pPr>
              <w:jc w:val="both"/>
              <w:rPr>
                <w:rFonts w:ascii="Times New Roman" w:hAnsi="Times New Roman" w:cs="Times New Roman"/>
                <w:sz w:val="24"/>
                <w:szCs w:val="24"/>
              </w:rPr>
            </w:pPr>
            <w:r w:rsidRPr="005D653E">
              <w:rPr>
                <w:rFonts w:ascii="Times New Roman" w:hAnsi="Times New Roman" w:cs="Times New Roman"/>
                <w:sz w:val="24"/>
                <w:szCs w:val="24"/>
              </w:rPr>
              <w:t>Bendrųjų reikalų ir aptarnavimo skyrius;</w:t>
            </w:r>
          </w:p>
          <w:p w14:paraId="75C4E119" w14:textId="77777777" w:rsidR="000E02D6" w:rsidRPr="005D653E" w:rsidRDefault="000E02D6" w:rsidP="00597776">
            <w:pPr>
              <w:jc w:val="both"/>
              <w:rPr>
                <w:rFonts w:ascii="Times New Roman" w:hAnsi="Times New Roman" w:cs="Times New Roman"/>
                <w:sz w:val="24"/>
                <w:szCs w:val="24"/>
              </w:rPr>
            </w:pPr>
          </w:p>
          <w:p w14:paraId="60B38908" w14:textId="7DC57A96" w:rsidR="000E02D6" w:rsidRPr="005D653E" w:rsidRDefault="000E02D6" w:rsidP="00597776">
            <w:pPr>
              <w:jc w:val="both"/>
              <w:rPr>
                <w:rFonts w:ascii="Times New Roman" w:hAnsi="Times New Roman" w:cs="Times New Roman"/>
                <w:b/>
                <w:bCs/>
                <w:sz w:val="24"/>
                <w:szCs w:val="24"/>
              </w:rPr>
            </w:pPr>
            <w:r w:rsidRPr="005D653E">
              <w:rPr>
                <w:rFonts w:ascii="Times New Roman" w:hAnsi="Times New Roman" w:cs="Times New Roman"/>
                <w:sz w:val="24"/>
                <w:szCs w:val="24"/>
              </w:rPr>
              <w:t>KM pavaldžios įstaigos</w:t>
            </w:r>
          </w:p>
        </w:tc>
        <w:tc>
          <w:tcPr>
            <w:tcW w:w="2250" w:type="dxa"/>
            <w:vMerge w:val="restart"/>
          </w:tcPr>
          <w:p w14:paraId="37FBB790" w14:textId="77777777" w:rsidR="000E02D6" w:rsidRPr="005D653E" w:rsidRDefault="000E02D6" w:rsidP="0059777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 xml:space="preserve">Nustatytos aiškios ir skaidrios </w:t>
            </w:r>
            <w:r w:rsidRPr="005D653E">
              <w:rPr>
                <w:rFonts w:ascii="Times New Roman" w:hAnsi="Times New Roman" w:cs="Times New Roman"/>
                <w:color w:val="000000" w:themeColor="text1"/>
                <w:sz w:val="24"/>
                <w:szCs w:val="24"/>
              </w:rPr>
              <w:t xml:space="preserve">pagal tarptautinį protokolą ar tradicijas, </w:t>
            </w:r>
            <w:r w:rsidRPr="005D653E">
              <w:rPr>
                <w:rFonts w:ascii="Times New Roman" w:hAnsi="Times New Roman" w:cs="Times New Roman"/>
                <w:sz w:val="24"/>
                <w:szCs w:val="24"/>
              </w:rPr>
              <w:t xml:space="preserve">taip pat reprezentacinių  dovanų perdavimo, </w:t>
            </w:r>
            <w:r w:rsidRPr="005D653E">
              <w:rPr>
                <w:rFonts w:ascii="Times New Roman" w:hAnsi="Times New Roman" w:cs="Times New Roman"/>
                <w:sz w:val="24"/>
                <w:szCs w:val="24"/>
              </w:rPr>
              <w:lastRenderedPageBreak/>
              <w:t xml:space="preserve">vertinimo ir apskaitos taisyklės. </w:t>
            </w:r>
          </w:p>
          <w:p w14:paraId="5F926C7B" w14:textId="17A88B7B" w:rsidR="000E02D6" w:rsidRPr="005D653E" w:rsidRDefault="000E02D6" w:rsidP="00597776">
            <w:pPr>
              <w:jc w:val="both"/>
              <w:rPr>
                <w:rFonts w:ascii="Times New Roman" w:hAnsi="Times New Roman" w:cs="Times New Roman"/>
                <w:sz w:val="24"/>
                <w:szCs w:val="24"/>
              </w:rPr>
            </w:pPr>
            <w:r w:rsidRPr="005D653E">
              <w:rPr>
                <w:rFonts w:ascii="Times New Roman" w:hAnsi="Times New Roman" w:cs="Times New Roman"/>
                <w:sz w:val="24"/>
                <w:szCs w:val="24"/>
              </w:rPr>
              <w:t xml:space="preserve">Apskaitytos visos </w:t>
            </w:r>
            <w:r w:rsidRPr="005D653E">
              <w:rPr>
                <w:rFonts w:ascii="Times New Roman" w:hAnsi="Times New Roman" w:cs="Times New Roman"/>
                <w:sz w:val="24"/>
                <w:szCs w:val="24"/>
                <w:lang w:eastAsia="lt-LT"/>
              </w:rPr>
              <w:t>dovanos, kurių vertė viršija 150 eurų.</w:t>
            </w:r>
          </w:p>
          <w:p w14:paraId="629CD93C" w14:textId="0F588247" w:rsidR="000E02D6" w:rsidRPr="005D653E" w:rsidRDefault="000E02D6" w:rsidP="00597776">
            <w:pPr>
              <w:jc w:val="both"/>
              <w:rPr>
                <w:rFonts w:ascii="Times New Roman" w:hAnsi="Times New Roman" w:cs="Times New Roman"/>
                <w:sz w:val="24"/>
                <w:szCs w:val="24"/>
              </w:rPr>
            </w:pPr>
          </w:p>
        </w:tc>
        <w:tc>
          <w:tcPr>
            <w:tcW w:w="2184" w:type="dxa"/>
          </w:tcPr>
          <w:p w14:paraId="3646D120" w14:textId="0E8A8B13" w:rsidR="000E02D6" w:rsidRPr="005D653E" w:rsidRDefault="000E02D6" w:rsidP="00597776">
            <w:pPr>
              <w:jc w:val="both"/>
              <w:rPr>
                <w:rFonts w:ascii="Times New Roman" w:hAnsi="Times New Roman" w:cs="Times New Roman"/>
                <w:b/>
                <w:bCs/>
                <w:sz w:val="24"/>
                <w:szCs w:val="24"/>
              </w:rPr>
            </w:pPr>
          </w:p>
        </w:tc>
        <w:tc>
          <w:tcPr>
            <w:tcW w:w="2178" w:type="dxa"/>
          </w:tcPr>
          <w:p w14:paraId="58C2F01F" w14:textId="77777777" w:rsidR="000E02D6" w:rsidRPr="008A2DD7" w:rsidRDefault="000E02D6" w:rsidP="00597776">
            <w:pPr>
              <w:jc w:val="both"/>
              <w:rPr>
                <w:rFonts w:ascii="Times New Roman" w:hAnsi="Times New Roman" w:cs="Times New Roman"/>
                <w:b/>
                <w:bCs/>
                <w:sz w:val="24"/>
                <w:szCs w:val="24"/>
              </w:rPr>
            </w:pPr>
          </w:p>
        </w:tc>
      </w:tr>
      <w:tr w:rsidR="00A15A1D" w:rsidRPr="008A2DD7" w14:paraId="2B14395C" w14:textId="77777777" w:rsidTr="00B53395">
        <w:tc>
          <w:tcPr>
            <w:tcW w:w="756" w:type="dxa"/>
            <w:vMerge/>
          </w:tcPr>
          <w:p w14:paraId="614C9897" w14:textId="77777777" w:rsidR="000E02D6" w:rsidRPr="008A2DD7" w:rsidRDefault="000E02D6" w:rsidP="00597776">
            <w:pPr>
              <w:jc w:val="both"/>
              <w:rPr>
                <w:rFonts w:ascii="Times New Roman" w:hAnsi="Times New Roman" w:cs="Times New Roman"/>
                <w:sz w:val="24"/>
                <w:szCs w:val="24"/>
              </w:rPr>
            </w:pPr>
          </w:p>
        </w:tc>
        <w:tc>
          <w:tcPr>
            <w:tcW w:w="3711" w:type="dxa"/>
          </w:tcPr>
          <w:p w14:paraId="6F4001D3" w14:textId="1432116F" w:rsidR="000E02D6" w:rsidRPr="00975F45" w:rsidRDefault="000E02D6" w:rsidP="000E02D6">
            <w:pPr>
              <w:jc w:val="both"/>
              <w:rPr>
                <w:rFonts w:ascii="Times New Roman" w:hAnsi="Times New Roman" w:cs="Times New Roman"/>
                <w:sz w:val="24"/>
                <w:szCs w:val="24"/>
                <w:lang w:eastAsia="lt-LT"/>
              </w:rPr>
            </w:pPr>
            <w:r w:rsidRPr="00975F45">
              <w:rPr>
                <w:rFonts w:ascii="Times New Roman" w:hAnsi="Times New Roman" w:cs="Times New Roman"/>
                <w:sz w:val="24"/>
                <w:szCs w:val="24"/>
              </w:rPr>
              <w:t xml:space="preserve">1.2.2.1. Parengti  ir patvirtinti dovanų, </w:t>
            </w:r>
            <w:r w:rsidRPr="00975F45">
              <w:rPr>
                <w:rFonts w:ascii="Times New Roman" w:hAnsi="Times New Roman" w:cs="Times New Roman"/>
                <w:color w:val="000000" w:themeColor="text1"/>
                <w:sz w:val="24"/>
                <w:szCs w:val="24"/>
              </w:rPr>
              <w:t xml:space="preserve">gautų pagal tarptautinį </w:t>
            </w:r>
            <w:r w:rsidRPr="00975F45">
              <w:rPr>
                <w:rFonts w:ascii="Times New Roman" w:hAnsi="Times New Roman" w:cs="Times New Roman"/>
                <w:color w:val="000000" w:themeColor="text1"/>
                <w:sz w:val="24"/>
                <w:szCs w:val="24"/>
              </w:rPr>
              <w:lastRenderedPageBreak/>
              <w:t xml:space="preserve">protokolą ar tradicijas, </w:t>
            </w:r>
            <w:r w:rsidRPr="00975F45">
              <w:rPr>
                <w:rFonts w:ascii="Times New Roman" w:hAnsi="Times New Roman" w:cs="Times New Roman"/>
                <w:sz w:val="24"/>
                <w:szCs w:val="24"/>
              </w:rPr>
              <w:t xml:space="preserve">taip pat reprezentacijai skirtų dovanų perdavimo, vertinimo, registravimo ir eksponavimo tvarkos aprašą remiantis </w:t>
            </w:r>
            <w:r w:rsidRPr="00975F45">
              <w:rPr>
                <w:rFonts w:ascii="Times New Roman" w:hAnsi="Times New Roman" w:cs="Times New Roman"/>
                <w:sz w:val="24"/>
                <w:szCs w:val="24"/>
                <w:lang w:eastAsia="lt-LT"/>
              </w:rPr>
              <w:t>S</w:t>
            </w:r>
            <w:r w:rsidR="001B4B07">
              <w:rPr>
                <w:rFonts w:ascii="Times New Roman" w:hAnsi="Times New Roman" w:cs="Times New Roman"/>
                <w:sz w:val="24"/>
                <w:szCs w:val="24"/>
                <w:lang w:eastAsia="lt-LT"/>
              </w:rPr>
              <w:t>pecialiųjų tyrimų tarnybos</w:t>
            </w:r>
            <w:r w:rsidRPr="00975F45">
              <w:rPr>
                <w:rFonts w:ascii="Times New Roman" w:hAnsi="Times New Roman" w:cs="Times New Roman"/>
                <w:sz w:val="24"/>
                <w:szCs w:val="24"/>
                <w:lang w:eastAsia="lt-LT"/>
              </w:rPr>
              <w:t xml:space="preserve"> pavyzdiniu Įstaigos dovanų, gautų pagal tarptautinį protokolą ar tradicijas, taip pat reprezentacijai skirtų dovanų perdavimo, vertinimo, registravimo, saugojimo ir eksponavimo tvarkos aprašu;</w:t>
            </w:r>
          </w:p>
          <w:p w14:paraId="5286D0AA" w14:textId="77777777" w:rsidR="000E02D6" w:rsidRPr="00975F45" w:rsidRDefault="000E02D6" w:rsidP="00597776">
            <w:pPr>
              <w:jc w:val="both"/>
              <w:rPr>
                <w:rFonts w:ascii="Times New Roman" w:hAnsi="Times New Roman" w:cs="Times New Roman"/>
                <w:sz w:val="24"/>
                <w:szCs w:val="24"/>
              </w:rPr>
            </w:pPr>
          </w:p>
        </w:tc>
        <w:tc>
          <w:tcPr>
            <w:tcW w:w="1273" w:type="dxa"/>
          </w:tcPr>
          <w:p w14:paraId="78784ECD" w14:textId="77777777" w:rsidR="000E02D6" w:rsidRPr="00975F45" w:rsidRDefault="000E02D6" w:rsidP="000E02D6">
            <w:pPr>
              <w:jc w:val="both"/>
              <w:rPr>
                <w:rFonts w:ascii="Times New Roman" w:hAnsi="Times New Roman" w:cs="Times New Roman"/>
                <w:sz w:val="24"/>
                <w:szCs w:val="24"/>
              </w:rPr>
            </w:pPr>
            <w:r w:rsidRPr="00975F45">
              <w:rPr>
                <w:rFonts w:ascii="Times New Roman" w:hAnsi="Times New Roman" w:cs="Times New Roman"/>
                <w:sz w:val="24"/>
                <w:szCs w:val="24"/>
              </w:rPr>
              <w:lastRenderedPageBreak/>
              <w:t xml:space="preserve">2022 m. IV </w:t>
            </w:r>
            <w:proofErr w:type="spellStart"/>
            <w:r w:rsidRPr="00975F45">
              <w:rPr>
                <w:rFonts w:ascii="Times New Roman" w:hAnsi="Times New Roman" w:cs="Times New Roman"/>
                <w:sz w:val="24"/>
                <w:szCs w:val="24"/>
              </w:rPr>
              <w:t>ketv</w:t>
            </w:r>
            <w:proofErr w:type="spellEnd"/>
            <w:r w:rsidRPr="00975F45">
              <w:rPr>
                <w:rFonts w:ascii="Times New Roman" w:hAnsi="Times New Roman" w:cs="Times New Roman"/>
                <w:sz w:val="24"/>
                <w:szCs w:val="24"/>
              </w:rPr>
              <w:t>.</w:t>
            </w:r>
          </w:p>
          <w:p w14:paraId="18FFF49C" w14:textId="77777777" w:rsidR="000E02D6" w:rsidRPr="00975F45" w:rsidRDefault="000E02D6" w:rsidP="00597776">
            <w:pPr>
              <w:jc w:val="both"/>
              <w:rPr>
                <w:rFonts w:ascii="Times New Roman" w:hAnsi="Times New Roman" w:cs="Times New Roman"/>
                <w:sz w:val="24"/>
                <w:szCs w:val="24"/>
              </w:rPr>
            </w:pPr>
          </w:p>
        </w:tc>
        <w:tc>
          <w:tcPr>
            <w:tcW w:w="2208" w:type="dxa"/>
            <w:vMerge/>
          </w:tcPr>
          <w:p w14:paraId="2E57B8E6" w14:textId="77777777" w:rsidR="000E02D6" w:rsidRPr="005D653E" w:rsidRDefault="000E02D6" w:rsidP="00597776">
            <w:pPr>
              <w:jc w:val="both"/>
              <w:rPr>
                <w:rFonts w:ascii="Times New Roman" w:eastAsia="Calibri" w:hAnsi="Times New Roman" w:cs="Times New Roman"/>
                <w:kern w:val="24"/>
                <w:sz w:val="24"/>
                <w:szCs w:val="24"/>
              </w:rPr>
            </w:pPr>
          </w:p>
        </w:tc>
        <w:tc>
          <w:tcPr>
            <w:tcW w:w="2250" w:type="dxa"/>
            <w:vMerge/>
          </w:tcPr>
          <w:p w14:paraId="765D1A2E" w14:textId="77777777" w:rsidR="000E02D6" w:rsidRPr="005D653E" w:rsidRDefault="000E02D6" w:rsidP="00597776">
            <w:pPr>
              <w:jc w:val="both"/>
              <w:rPr>
                <w:rFonts w:ascii="Times New Roman" w:hAnsi="Times New Roman" w:cs="Times New Roman"/>
                <w:sz w:val="24"/>
                <w:szCs w:val="24"/>
              </w:rPr>
            </w:pPr>
          </w:p>
        </w:tc>
        <w:tc>
          <w:tcPr>
            <w:tcW w:w="2184" w:type="dxa"/>
          </w:tcPr>
          <w:p w14:paraId="3D0B8E1B" w14:textId="77777777"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 xml:space="preserve">Parengtas ir kultūros ministro įsakymu </w:t>
            </w:r>
            <w:r w:rsidRPr="005D653E">
              <w:rPr>
                <w:rFonts w:ascii="Times New Roman" w:hAnsi="Times New Roman" w:cs="Times New Roman"/>
                <w:sz w:val="24"/>
                <w:szCs w:val="24"/>
              </w:rPr>
              <w:lastRenderedPageBreak/>
              <w:t>patvirtintas dovanų, taip pat reprezentacijai skirtų dovanų perdavimo, vertinimo, registravimo ir eksponavimo tvarkos aprašas.</w:t>
            </w:r>
          </w:p>
          <w:p w14:paraId="6CC2539D" w14:textId="346C0398" w:rsidR="000E02D6" w:rsidRPr="005D653E" w:rsidRDefault="000E02D6" w:rsidP="00597776">
            <w:pPr>
              <w:jc w:val="both"/>
              <w:rPr>
                <w:rFonts w:ascii="Times New Roman" w:hAnsi="Times New Roman" w:cs="Times New Roman"/>
                <w:sz w:val="24"/>
                <w:szCs w:val="24"/>
              </w:rPr>
            </w:pPr>
            <w:r w:rsidRPr="005D653E">
              <w:rPr>
                <w:rFonts w:ascii="Times New Roman" w:hAnsi="Times New Roman" w:cs="Times New Roman"/>
                <w:sz w:val="24"/>
                <w:szCs w:val="24"/>
              </w:rPr>
              <w:t>Parengti ir įstaigos vadovų patvirtinti dovanų, taip pat reprezentacijai skirtų dovanų perdavimo, vertinimo, registravimo ir eksponavimo tvarkos aprašai.</w:t>
            </w:r>
          </w:p>
        </w:tc>
        <w:tc>
          <w:tcPr>
            <w:tcW w:w="2178" w:type="dxa"/>
          </w:tcPr>
          <w:p w14:paraId="760EA671" w14:textId="77777777" w:rsidR="000E02D6" w:rsidRPr="008A2DD7" w:rsidRDefault="000E02D6" w:rsidP="00597776">
            <w:pPr>
              <w:jc w:val="both"/>
              <w:rPr>
                <w:rFonts w:ascii="Times New Roman" w:hAnsi="Times New Roman" w:cs="Times New Roman"/>
                <w:b/>
                <w:bCs/>
                <w:sz w:val="24"/>
                <w:szCs w:val="24"/>
              </w:rPr>
            </w:pPr>
          </w:p>
        </w:tc>
      </w:tr>
      <w:tr w:rsidR="00A15A1D" w:rsidRPr="008A2DD7" w14:paraId="5A0638F2" w14:textId="77777777" w:rsidTr="00B53395">
        <w:tc>
          <w:tcPr>
            <w:tcW w:w="756" w:type="dxa"/>
            <w:vMerge/>
          </w:tcPr>
          <w:p w14:paraId="5BC647B0" w14:textId="77777777" w:rsidR="000E02D6" w:rsidRPr="008A2DD7" w:rsidRDefault="000E02D6" w:rsidP="000E02D6">
            <w:pPr>
              <w:jc w:val="both"/>
              <w:rPr>
                <w:rFonts w:ascii="Times New Roman" w:hAnsi="Times New Roman" w:cs="Times New Roman"/>
                <w:sz w:val="24"/>
                <w:szCs w:val="24"/>
              </w:rPr>
            </w:pPr>
          </w:p>
        </w:tc>
        <w:tc>
          <w:tcPr>
            <w:tcW w:w="3711" w:type="dxa"/>
          </w:tcPr>
          <w:p w14:paraId="3CE9D9B3" w14:textId="77777777" w:rsidR="000E02D6" w:rsidRPr="00975F45" w:rsidRDefault="000E02D6" w:rsidP="000E02D6">
            <w:pPr>
              <w:jc w:val="both"/>
              <w:rPr>
                <w:rFonts w:ascii="Times New Roman" w:hAnsi="Times New Roman" w:cs="Times New Roman"/>
                <w:sz w:val="24"/>
                <w:szCs w:val="24"/>
              </w:rPr>
            </w:pPr>
            <w:r w:rsidRPr="00975F45">
              <w:rPr>
                <w:rFonts w:ascii="Times New Roman" w:hAnsi="Times New Roman" w:cs="Times New Roman"/>
                <w:sz w:val="24"/>
                <w:szCs w:val="24"/>
                <w:lang w:eastAsia="lt-LT"/>
              </w:rPr>
              <w:t xml:space="preserve">1.2.2.2. užtikrinti, kad pagal </w:t>
            </w:r>
            <w:r w:rsidRPr="00975F45">
              <w:rPr>
                <w:rFonts w:ascii="Times New Roman" w:hAnsi="Times New Roman" w:cs="Times New Roman"/>
                <w:color w:val="000000" w:themeColor="text1"/>
                <w:sz w:val="24"/>
                <w:szCs w:val="24"/>
              </w:rPr>
              <w:t xml:space="preserve">tarptautinį protokolą ar tradicijas, </w:t>
            </w:r>
            <w:r w:rsidRPr="00975F45">
              <w:rPr>
                <w:rFonts w:ascii="Times New Roman" w:hAnsi="Times New Roman" w:cs="Times New Roman"/>
                <w:sz w:val="24"/>
                <w:szCs w:val="24"/>
              </w:rPr>
              <w:t>taip pat reprezentacijai gautos</w:t>
            </w:r>
            <w:r w:rsidRPr="00975F45">
              <w:rPr>
                <w:rFonts w:ascii="Times New Roman" w:hAnsi="Times New Roman" w:cs="Times New Roman"/>
                <w:sz w:val="24"/>
                <w:szCs w:val="24"/>
                <w:lang w:eastAsia="lt-LT"/>
              </w:rPr>
              <w:t xml:space="preserve"> dovanos, kurių vertė viršija 150 eurų, būtų apskaitytos</w:t>
            </w:r>
            <w:r>
              <w:rPr>
                <w:rFonts w:ascii="Times New Roman" w:hAnsi="Times New Roman" w:cs="Times New Roman"/>
                <w:sz w:val="24"/>
                <w:szCs w:val="24"/>
                <w:lang w:eastAsia="lt-LT"/>
              </w:rPr>
              <w:t>.</w:t>
            </w:r>
          </w:p>
          <w:p w14:paraId="60B90945" w14:textId="77777777" w:rsidR="000E02D6" w:rsidRPr="00975F45" w:rsidRDefault="000E02D6" w:rsidP="000E02D6">
            <w:pPr>
              <w:jc w:val="both"/>
              <w:rPr>
                <w:rFonts w:ascii="Times New Roman" w:hAnsi="Times New Roman" w:cs="Times New Roman"/>
                <w:sz w:val="24"/>
                <w:szCs w:val="24"/>
              </w:rPr>
            </w:pPr>
          </w:p>
        </w:tc>
        <w:tc>
          <w:tcPr>
            <w:tcW w:w="1273" w:type="dxa"/>
          </w:tcPr>
          <w:p w14:paraId="1B615335" w14:textId="58175840" w:rsidR="000E02D6" w:rsidRPr="00975F45" w:rsidRDefault="000E02D6" w:rsidP="000E02D6">
            <w:pPr>
              <w:jc w:val="both"/>
              <w:rPr>
                <w:rFonts w:ascii="Times New Roman" w:hAnsi="Times New Roman" w:cs="Times New Roman"/>
                <w:sz w:val="24"/>
                <w:szCs w:val="24"/>
              </w:rPr>
            </w:pPr>
            <w:r w:rsidRPr="00975F45">
              <w:rPr>
                <w:rFonts w:ascii="Times New Roman" w:hAnsi="Times New Roman" w:cs="Times New Roman"/>
                <w:sz w:val="24"/>
                <w:szCs w:val="24"/>
              </w:rPr>
              <w:t xml:space="preserve">2023 m. </w:t>
            </w:r>
          </w:p>
          <w:p w14:paraId="35A59035" w14:textId="77777777" w:rsidR="000E02D6" w:rsidRPr="00975F45" w:rsidRDefault="000E02D6" w:rsidP="000E02D6">
            <w:pPr>
              <w:jc w:val="both"/>
              <w:rPr>
                <w:rFonts w:ascii="Times New Roman" w:hAnsi="Times New Roman" w:cs="Times New Roman"/>
                <w:sz w:val="24"/>
                <w:szCs w:val="24"/>
              </w:rPr>
            </w:pPr>
          </w:p>
        </w:tc>
        <w:tc>
          <w:tcPr>
            <w:tcW w:w="2208" w:type="dxa"/>
            <w:vMerge/>
          </w:tcPr>
          <w:p w14:paraId="2B9A0990" w14:textId="77777777" w:rsidR="000E02D6" w:rsidRPr="005D653E" w:rsidRDefault="000E02D6" w:rsidP="000E02D6">
            <w:pPr>
              <w:jc w:val="both"/>
              <w:rPr>
                <w:rFonts w:ascii="Times New Roman" w:eastAsia="Calibri" w:hAnsi="Times New Roman" w:cs="Times New Roman"/>
                <w:kern w:val="24"/>
                <w:sz w:val="24"/>
                <w:szCs w:val="24"/>
              </w:rPr>
            </w:pPr>
          </w:p>
        </w:tc>
        <w:tc>
          <w:tcPr>
            <w:tcW w:w="2250" w:type="dxa"/>
            <w:vMerge/>
          </w:tcPr>
          <w:p w14:paraId="4F6D97A7" w14:textId="77777777" w:rsidR="000E02D6" w:rsidRPr="005D653E" w:rsidRDefault="000E02D6" w:rsidP="000E02D6">
            <w:pPr>
              <w:jc w:val="both"/>
              <w:rPr>
                <w:rFonts w:ascii="Times New Roman" w:hAnsi="Times New Roman" w:cs="Times New Roman"/>
                <w:sz w:val="24"/>
                <w:szCs w:val="24"/>
              </w:rPr>
            </w:pPr>
          </w:p>
        </w:tc>
        <w:tc>
          <w:tcPr>
            <w:tcW w:w="2184" w:type="dxa"/>
          </w:tcPr>
          <w:p w14:paraId="4F787A1C" w14:textId="77777777" w:rsidR="000E02D6" w:rsidRPr="005D653E" w:rsidRDefault="000E02D6" w:rsidP="000E02D6">
            <w:pPr>
              <w:jc w:val="both"/>
              <w:rPr>
                <w:rFonts w:ascii="Times New Roman" w:hAnsi="Times New Roman" w:cs="Times New Roman"/>
                <w:sz w:val="24"/>
                <w:szCs w:val="24"/>
                <w:lang w:eastAsia="lt-LT"/>
              </w:rPr>
            </w:pPr>
            <w:r w:rsidRPr="005D653E">
              <w:rPr>
                <w:rFonts w:ascii="Times New Roman" w:hAnsi="Times New Roman" w:cs="Times New Roman"/>
                <w:sz w:val="24"/>
                <w:szCs w:val="24"/>
              </w:rPr>
              <w:t>Apskaitytų p</w:t>
            </w:r>
            <w:r w:rsidRPr="005D653E">
              <w:rPr>
                <w:rFonts w:ascii="Times New Roman" w:hAnsi="Times New Roman" w:cs="Times New Roman"/>
                <w:sz w:val="24"/>
                <w:szCs w:val="24"/>
                <w:lang w:eastAsia="lt-LT"/>
              </w:rPr>
              <w:t xml:space="preserve">agal </w:t>
            </w:r>
            <w:r w:rsidRPr="005D653E">
              <w:rPr>
                <w:rFonts w:ascii="Times New Roman" w:hAnsi="Times New Roman" w:cs="Times New Roman"/>
                <w:color w:val="000000" w:themeColor="text1"/>
                <w:sz w:val="24"/>
                <w:szCs w:val="24"/>
              </w:rPr>
              <w:t xml:space="preserve">tarptautinį protokolą ar tradicijas, </w:t>
            </w:r>
            <w:r w:rsidRPr="005D653E">
              <w:rPr>
                <w:rFonts w:ascii="Times New Roman" w:hAnsi="Times New Roman" w:cs="Times New Roman"/>
                <w:sz w:val="24"/>
                <w:szCs w:val="24"/>
              </w:rPr>
              <w:t xml:space="preserve">taip pat reprezentacijai gautų dovanų, </w:t>
            </w:r>
            <w:r w:rsidRPr="005D653E">
              <w:rPr>
                <w:rFonts w:ascii="Times New Roman" w:hAnsi="Times New Roman" w:cs="Times New Roman"/>
                <w:sz w:val="24"/>
                <w:szCs w:val="24"/>
                <w:lang w:eastAsia="lt-LT"/>
              </w:rPr>
              <w:t>kurių vertė viršija 150 eurų, dalis.</w:t>
            </w:r>
          </w:p>
          <w:p w14:paraId="3A5FC04E" w14:textId="5BF1553E"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2023 m. – 100 proc.</w:t>
            </w:r>
          </w:p>
        </w:tc>
        <w:tc>
          <w:tcPr>
            <w:tcW w:w="2178" w:type="dxa"/>
          </w:tcPr>
          <w:p w14:paraId="066133A0" w14:textId="77777777" w:rsidR="000E02D6" w:rsidRPr="008A2DD7" w:rsidRDefault="000E02D6" w:rsidP="000E02D6">
            <w:pPr>
              <w:jc w:val="both"/>
              <w:rPr>
                <w:rFonts w:ascii="Times New Roman" w:hAnsi="Times New Roman" w:cs="Times New Roman"/>
                <w:b/>
                <w:bCs/>
                <w:sz w:val="24"/>
                <w:szCs w:val="24"/>
              </w:rPr>
            </w:pPr>
          </w:p>
        </w:tc>
      </w:tr>
      <w:tr w:rsidR="00A15A1D" w:rsidRPr="008A2DD7" w14:paraId="5B0826EA" w14:textId="77777777" w:rsidTr="00B53395">
        <w:tc>
          <w:tcPr>
            <w:tcW w:w="756" w:type="dxa"/>
          </w:tcPr>
          <w:p w14:paraId="35E4C5E9" w14:textId="65EC4B43"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sz w:val="24"/>
                <w:szCs w:val="24"/>
              </w:rPr>
              <w:t>1.2.3.</w:t>
            </w:r>
          </w:p>
        </w:tc>
        <w:tc>
          <w:tcPr>
            <w:tcW w:w="3711" w:type="dxa"/>
          </w:tcPr>
          <w:p w14:paraId="6A48D32C" w14:textId="139E1D38"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sz w:val="24"/>
                <w:szCs w:val="24"/>
              </w:rPr>
              <w:t xml:space="preserve">Užtikrinti naujai priimtų darbuotojų, </w:t>
            </w:r>
            <w:r w:rsidRPr="008A2DD7">
              <w:rPr>
                <w:rFonts w:ascii="Times New Roman" w:hAnsi="Times New Roman" w:cs="Times New Roman"/>
                <w:sz w:val="24"/>
                <w:szCs w:val="24"/>
                <w:lang w:eastAsia="lt-LT"/>
              </w:rPr>
              <w:t xml:space="preserve">kurie privalo deklaruoti privačius interesus, </w:t>
            </w:r>
            <w:r w:rsidRPr="008A2DD7">
              <w:rPr>
                <w:rFonts w:ascii="Times New Roman" w:hAnsi="Times New Roman" w:cs="Times New Roman"/>
                <w:sz w:val="24"/>
                <w:szCs w:val="24"/>
              </w:rPr>
              <w:t>savalaikį privačių interesų deklaracijų pateikimą.</w:t>
            </w:r>
          </w:p>
          <w:p w14:paraId="78954135" w14:textId="77777777" w:rsidR="000E02D6" w:rsidRPr="008A2DD7" w:rsidRDefault="000E02D6" w:rsidP="000E02D6">
            <w:pPr>
              <w:jc w:val="both"/>
              <w:rPr>
                <w:rFonts w:ascii="Times New Roman" w:hAnsi="Times New Roman" w:cs="Times New Roman"/>
                <w:sz w:val="24"/>
                <w:szCs w:val="24"/>
              </w:rPr>
            </w:pPr>
          </w:p>
          <w:p w14:paraId="2489582F" w14:textId="4DD4A651" w:rsidR="000E02D6" w:rsidRPr="008A2DD7" w:rsidRDefault="000E02D6" w:rsidP="000E02D6">
            <w:pPr>
              <w:jc w:val="both"/>
              <w:rPr>
                <w:rFonts w:ascii="Times New Roman" w:hAnsi="Times New Roman" w:cs="Times New Roman"/>
                <w:sz w:val="24"/>
                <w:szCs w:val="24"/>
              </w:rPr>
            </w:pPr>
          </w:p>
        </w:tc>
        <w:tc>
          <w:tcPr>
            <w:tcW w:w="1273" w:type="dxa"/>
          </w:tcPr>
          <w:p w14:paraId="4408C310" w14:textId="1807D742"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sz w:val="24"/>
                <w:szCs w:val="24"/>
              </w:rPr>
              <w:t>2022–2023 m.</w:t>
            </w:r>
          </w:p>
        </w:tc>
        <w:tc>
          <w:tcPr>
            <w:tcW w:w="2208" w:type="dxa"/>
          </w:tcPr>
          <w:p w14:paraId="42669DCB" w14:textId="1C20699D"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KM valstybės tarnautojas, atsakingas už korupcijai atsparios aplinkos kūrimą;</w:t>
            </w:r>
          </w:p>
          <w:p w14:paraId="75C051F4" w14:textId="5DCF9956"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KM Teisės ir žmogiškųjų išteklių skyrius</w:t>
            </w:r>
          </w:p>
          <w:p w14:paraId="6E14FC58" w14:textId="77777777" w:rsidR="000E02D6" w:rsidRPr="005D653E" w:rsidRDefault="000E02D6" w:rsidP="000E02D6">
            <w:pPr>
              <w:jc w:val="both"/>
              <w:rPr>
                <w:rFonts w:ascii="Times New Roman" w:hAnsi="Times New Roman" w:cs="Times New Roman"/>
                <w:sz w:val="24"/>
                <w:szCs w:val="24"/>
              </w:rPr>
            </w:pPr>
          </w:p>
          <w:p w14:paraId="1F301B4D" w14:textId="579F014D"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tc>
        <w:tc>
          <w:tcPr>
            <w:tcW w:w="2250" w:type="dxa"/>
          </w:tcPr>
          <w:p w14:paraId="5A24284B" w14:textId="323DA7E2"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 xml:space="preserve">Vykdoma aktyvi kontrolė, kad nauji darbuotojai, </w:t>
            </w:r>
            <w:r w:rsidRPr="005D653E">
              <w:rPr>
                <w:rFonts w:ascii="Times New Roman" w:hAnsi="Times New Roman" w:cs="Times New Roman"/>
                <w:sz w:val="24"/>
                <w:szCs w:val="24"/>
                <w:lang w:eastAsia="lt-LT"/>
              </w:rPr>
              <w:t xml:space="preserve">kurie privalo deklaruoti privačius interesus, </w:t>
            </w:r>
            <w:r w:rsidRPr="005D653E">
              <w:rPr>
                <w:rFonts w:ascii="Times New Roman" w:hAnsi="Times New Roman" w:cs="Times New Roman"/>
                <w:sz w:val="24"/>
                <w:szCs w:val="24"/>
              </w:rPr>
              <w:t xml:space="preserve"> savalaikiai pateiktų </w:t>
            </w:r>
            <w:r w:rsidRPr="005D653E">
              <w:rPr>
                <w:rFonts w:ascii="Times New Roman" w:hAnsi="Times New Roman" w:cs="Times New Roman"/>
                <w:sz w:val="24"/>
                <w:szCs w:val="24"/>
              </w:rPr>
              <w:lastRenderedPageBreak/>
              <w:t>privačių interesų deklaracijas.</w:t>
            </w:r>
          </w:p>
          <w:p w14:paraId="570EB630" w14:textId="77777777" w:rsidR="000E02D6" w:rsidRPr="005D653E" w:rsidRDefault="000E02D6" w:rsidP="000E02D6">
            <w:pPr>
              <w:jc w:val="both"/>
              <w:rPr>
                <w:rFonts w:ascii="Times New Roman" w:hAnsi="Times New Roman" w:cs="Times New Roman"/>
                <w:sz w:val="24"/>
                <w:szCs w:val="24"/>
              </w:rPr>
            </w:pPr>
          </w:p>
          <w:p w14:paraId="13940E53" w14:textId="55C6EFB1" w:rsidR="000E02D6" w:rsidRPr="005D653E" w:rsidRDefault="000E02D6" w:rsidP="000E02D6">
            <w:pPr>
              <w:jc w:val="both"/>
              <w:rPr>
                <w:rFonts w:ascii="Times New Roman" w:hAnsi="Times New Roman" w:cs="Times New Roman"/>
                <w:sz w:val="24"/>
                <w:szCs w:val="24"/>
              </w:rPr>
            </w:pPr>
          </w:p>
        </w:tc>
        <w:tc>
          <w:tcPr>
            <w:tcW w:w="2184" w:type="dxa"/>
          </w:tcPr>
          <w:p w14:paraId="0E822D2C" w14:textId="355A432E"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Naujai priimtų darbuotojų, nustatytais terminais pateikusių privačių interesų deklaracijas, dalis.</w:t>
            </w:r>
          </w:p>
          <w:p w14:paraId="1226EC63" w14:textId="77777777" w:rsidR="000E02D6" w:rsidRPr="005D653E" w:rsidRDefault="000E02D6" w:rsidP="000E02D6">
            <w:pPr>
              <w:jc w:val="both"/>
              <w:rPr>
                <w:rFonts w:ascii="Times New Roman" w:hAnsi="Times New Roman" w:cs="Times New Roman"/>
                <w:noProof/>
                <w:sz w:val="24"/>
                <w:szCs w:val="24"/>
              </w:rPr>
            </w:pPr>
            <w:r w:rsidRPr="005D653E">
              <w:rPr>
                <w:rFonts w:ascii="Times New Roman" w:hAnsi="Times New Roman" w:cs="Times New Roman"/>
                <w:noProof/>
                <w:sz w:val="24"/>
                <w:szCs w:val="24"/>
              </w:rPr>
              <w:t>2022 m. – 100 proc.</w:t>
            </w:r>
          </w:p>
          <w:p w14:paraId="5FC83F03" w14:textId="51E4D1A1"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noProof/>
                <w:sz w:val="24"/>
                <w:szCs w:val="24"/>
              </w:rPr>
              <w:lastRenderedPageBreak/>
              <w:t>2023 m. – 100 proc.</w:t>
            </w:r>
          </w:p>
          <w:p w14:paraId="31F64638" w14:textId="26A4A3C7" w:rsidR="000E02D6" w:rsidRPr="005D653E" w:rsidRDefault="000E02D6" w:rsidP="000E02D6">
            <w:pPr>
              <w:jc w:val="both"/>
              <w:rPr>
                <w:rFonts w:ascii="Times New Roman" w:hAnsi="Times New Roman" w:cs="Times New Roman"/>
                <w:sz w:val="24"/>
                <w:szCs w:val="24"/>
              </w:rPr>
            </w:pPr>
          </w:p>
        </w:tc>
        <w:tc>
          <w:tcPr>
            <w:tcW w:w="2178" w:type="dxa"/>
          </w:tcPr>
          <w:p w14:paraId="4FF0916F" w14:textId="77777777" w:rsidR="000E02D6" w:rsidRPr="008A2DD7" w:rsidRDefault="000E02D6" w:rsidP="000E02D6">
            <w:pPr>
              <w:jc w:val="both"/>
              <w:rPr>
                <w:rFonts w:ascii="Times New Roman" w:hAnsi="Times New Roman" w:cs="Times New Roman"/>
                <w:b/>
                <w:bCs/>
                <w:sz w:val="24"/>
                <w:szCs w:val="24"/>
              </w:rPr>
            </w:pPr>
          </w:p>
        </w:tc>
      </w:tr>
      <w:tr w:rsidR="000E02D6" w:rsidRPr="008A2DD7" w14:paraId="371CBE2D" w14:textId="4982B8C4" w:rsidTr="00B53395">
        <w:tc>
          <w:tcPr>
            <w:tcW w:w="14560" w:type="dxa"/>
            <w:gridSpan w:val="7"/>
          </w:tcPr>
          <w:p w14:paraId="36F7196F" w14:textId="6DA93282" w:rsidR="000E02D6" w:rsidRPr="005D653E" w:rsidRDefault="000E02D6" w:rsidP="000E02D6">
            <w:pPr>
              <w:jc w:val="both"/>
              <w:rPr>
                <w:rFonts w:ascii="Times New Roman" w:hAnsi="Times New Roman" w:cs="Times New Roman"/>
                <w:sz w:val="24"/>
                <w:szCs w:val="24"/>
                <w:highlight w:val="lightGray"/>
              </w:rPr>
            </w:pPr>
            <w:r w:rsidRPr="005D653E">
              <w:rPr>
                <w:rFonts w:ascii="Times New Roman" w:hAnsi="Times New Roman" w:cs="Times New Roman"/>
                <w:sz w:val="24"/>
                <w:szCs w:val="24"/>
                <w:highlight w:val="lightGray"/>
              </w:rPr>
              <w:t>1.3.Veiklos kryptis – tobulinti viešųjų pirkimų sistemos veikimą, užtikrinant skaidrų kultūros ministro valdymo sričių viešųjų pirkimų organizavimą ir vykdymą</w:t>
            </w:r>
          </w:p>
        </w:tc>
      </w:tr>
      <w:tr w:rsidR="00A15A1D" w:rsidRPr="008A2DD7" w14:paraId="54B39714" w14:textId="77777777" w:rsidTr="00B53395">
        <w:tc>
          <w:tcPr>
            <w:tcW w:w="756" w:type="dxa"/>
            <w:vMerge w:val="restart"/>
          </w:tcPr>
          <w:p w14:paraId="5B705D12" w14:textId="2D68AA03"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1.3.1.</w:t>
            </w:r>
          </w:p>
        </w:tc>
        <w:tc>
          <w:tcPr>
            <w:tcW w:w="3711" w:type="dxa"/>
          </w:tcPr>
          <w:p w14:paraId="00AF5CE0" w14:textId="045E6215" w:rsidR="009F7249" w:rsidRPr="008A2DD7" w:rsidRDefault="009F7249" w:rsidP="000E02D6">
            <w:pPr>
              <w:autoSpaceDE w:val="0"/>
              <w:autoSpaceDN w:val="0"/>
              <w:adjustRightInd w:val="0"/>
              <w:jc w:val="both"/>
              <w:rPr>
                <w:rFonts w:ascii="Times New Roman" w:hAnsi="Times New Roman" w:cs="Times New Roman"/>
                <w:sz w:val="24"/>
                <w:szCs w:val="24"/>
              </w:rPr>
            </w:pPr>
            <w:r w:rsidRPr="008A2DD7">
              <w:rPr>
                <w:rFonts w:ascii="Times New Roman" w:hAnsi="Times New Roman" w:cs="Times New Roman"/>
                <w:sz w:val="24"/>
                <w:szCs w:val="24"/>
              </w:rPr>
              <w:t>Tobulinti viešųjų pirkimų teisinį reglamentavimą, siekiant</w:t>
            </w:r>
            <w:r w:rsidRPr="008A2DD7">
              <w:rPr>
                <w:rFonts w:ascii="Times New Roman" w:hAnsi="Times New Roman" w:cs="Times New Roman"/>
                <w:sz w:val="24"/>
                <w:szCs w:val="24"/>
                <w:lang w:eastAsia="lt-LT"/>
              </w:rPr>
              <w:t xml:space="preserve"> </w:t>
            </w:r>
            <w:r w:rsidRPr="008A2DD7">
              <w:rPr>
                <w:rFonts w:ascii="Times New Roman" w:hAnsi="Times New Roman" w:cs="Times New Roman"/>
                <w:sz w:val="24"/>
                <w:szCs w:val="24"/>
              </w:rPr>
              <w:t>didesnio skaidrumo:</w:t>
            </w:r>
          </w:p>
        </w:tc>
        <w:tc>
          <w:tcPr>
            <w:tcW w:w="1273" w:type="dxa"/>
          </w:tcPr>
          <w:p w14:paraId="59BC4DDA" w14:textId="77777777" w:rsidR="009F7249" w:rsidRPr="008A2DD7" w:rsidRDefault="009F7249" w:rsidP="000E02D6">
            <w:pPr>
              <w:jc w:val="both"/>
              <w:rPr>
                <w:rFonts w:ascii="Times New Roman" w:hAnsi="Times New Roman" w:cs="Times New Roman"/>
                <w:sz w:val="24"/>
                <w:szCs w:val="24"/>
              </w:rPr>
            </w:pPr>
          </w:p>
          <w:p w14:paraId="2849397B" w14:textId="77777777" w:rsidR="009F7249" w:rsidRPr="008A2DD7" w:rsidRDefault="009F7249" w:rsidP="000E02D6">
            <w:pPr>
              <w:jc w:val="both"/>
              <w:rPr>
                <w:rFonts w:ascii="Times New Roman" w:hAnsi="Times New Roman" w:cs="Times New Roman"/>
                <w:sz w:val="24"/>
                <w:szCs w:val="24"/>
              </w:rPr>
            </w:pPr>
          </w:p>
          <w:p w14:paraId="628AAEFA" w14:textId="6A84937D" w:rsidR="009F7249" w:rsidRPr="008A2DD7" w:rsidRDefault="009F7249" w:rsidP="000E02D6">
            <w:pPr>
              <w:jc w:val="both"/>
              <w:rPr>
                <w:rFonts w:ascii="Times New Roman" w:hAnsi="Times New Roman" w:cs="Times New Roman"/>
                <w:sz w:val="24"/>
                <w:szCs w:val="24"/>
              </w:rPr>
            </w:pPr>
          </w:p>
        </w:tc>
        <w:tc>
          <w:tcPr>
            <w:tcW w:w="2208" w:type="dxa"/>
            <w:vMerge w:val="restart"/>
          </w:tcPr>
          <w:p w14:paraId="5E6D3BC1" w14:textId="11DF8963" w:rsidR="009F7249" w:rsidRPr="005D653E" w:rsidRDefault="009F7249" w:rsidP="000E02D6">
            <w:pPr>
              <w:jc w:val="both"/>
              <w:rPr>
                <w:rFonts w:ascii="Times New Roman" w:hAnsi="Times New Roman" w:cs="Times New Roman"/>
                <w:sz w:val="24"/>
                <w:szCs w:val="24"/>
              </w:rPr>
            </w:pPr>
            <w:r w:rsidRPr="005D653E">
              <w:rPr>
                <w:rFonts w:ascii="Times New Roman" w:hAnsi="Times New Roman" w:cs="Times New Roman"/>
                <w:sz w:val="24"/>
                <w:szCs w:val="24"/>
              </w:rPr>
              <w:t>KM Bendrųjų reikalų ir aptarnavimo skyrius</w:t>
            </w:r>
          </w:p>
          <w:p w14:paraId="7AF3DA8A" w14:textId="77777777" w:rsidR="009F7249" w:rsidRPr="005D653E" w:rsidRDefault="009F7249" w:rsidP="000E02D6">
            <w:pPr>
              <w:jc w:val="both"/>
              <w:rPr>
                <w:rFonts w:ascii="Times New Roman" w:hAnsi="Times New Roman" w:cs="Times New Roman"/>
                <w:b/>
                <w:bCs/>
                <w:sz w:val="24"/>
                <w:szCs w:val="24"/>
              </w:rPr>
            </w:pPr>
          </w:p>
          <w:p w14:paraId="7D679019" w14:textId="01398700" w:rsidR="009F7249" w:rsidRPr="005D653E" w:rsidRDefault="009F7249" w:rsidP="000E02D6">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tc>
        <w:tc>
          <w:tcPr>
            <w:tcW w:w="2250" w:type="dxa"/>
            <w:vMerge w:val="restart"/>
          </w:tcPr>
          <w:p w14:paraId="09100E3D" w14:textId="49A88C11" w:rsidR="009F7249" w:rsidRPr="005D653E" w:rsidRDefault="009F7249" w:rsidP="000E02D6">
            <w:pPr>
              <w:jc w:val="both"/>
              <w:rPr>
                <w:rFonts w:ascii="Times New Roman" w:hAnsi="Times New Roman" w:cs="Times New Roman"/>
                <w:sz w:val="24"/>
                <w:szCs w:val="24"/>
              </w:rPr>
            </w:pPr>
            <w:r w:rsidRPr="005D653E">
              <w:rPr>
                <w:rFonts w:ascii="Times New Roman" w:hAnsi="Times New Roman" w:cs="Times New Roman"/>
                <w:sz w:val="24"/>
                <w:szCs w:val="24"/>
              </w:rPr>
              <w:t xml:space="preserve">Aiškiai apibrėžtos pirkimo iniciatorių/ organizatorių ir </w:t>
            </w:r>
            <w:r w:rsidRPr="005D653E">
              <w:rPr>
                <w:rFonts w:ascii="Times New Roman" w:hAnsi="Times New Roman" w:cs="Times New Roman"/>
                <w:color w:val="000000"/>
                <w:sz w:val="24"/>
                <w:szCs w:val="24"/>
              </w:rPr>
              <w:t>už pirkimų organizavimo priežiūrą atsakingų asmenų</w:t>
            </w:r>
            <w:r w:rsidRPr="005D653E">
              <w:rPr>
                <w:rFonts w:ascii="Times New Roman" w:hAnsi="Times New Roman" w:cs="Times New Roman"/>
                <w:sz w:val="24"/>
                <w:szCs w:val="24"/>
              </w:rPr>
              <w:t xml:space="preserve"> kompetencijos, užtikrinant tinkamą pirkimo procedūrų ir sutarčių vykdymo kontrolę; sumažintas viešųjų pirkimų, atliekamų naudojantis ne Centrinės viešųjų pirkimų informacinės sistemos priemonėmis, ir viešųjų pirkimų, atliekamų kreipiantis į vieną tiekėją, skaičius.</w:t>
            </w:r>
          </w:p>
        </w:tc>
        <w:tc>
          <w:tcPr>
            <w:tcW w:w="2184" w:type="dxa"/>
            <w:vMerge w:val="restart"/>
          </w:tcPr>
          <w:p w14:paraId="4FBE73B5" w14:textId="7187981D" w:rsidR="009F676F" w:rsidRPr="005D653E" w:rsidRDefault="009F676F" w:rsidP="000E02D6">
            <w:pPr>
              <w:jc w:val="both"/>
              <w:rPr>
                <w:rFonts w:ascii="Times New Roman" w:hAnsi="Times New Roman" w:cs="Times New Roman"/>
                <w:sz w:val="24"/>
                <w:szCs w:val="24"/>
              </w:rPr>
            </w:pPr>
            <w:r w:rsidRPr="005D653E">
              <w:rPr>
                <w:rFonts w:ascii="Times New Roman" w:hAnsi="Times New Roman" w:cs="Times New Roman"/>
                <w:sz w:val="24"/>
                <w:szCs w:val="24"/>
              </w:rPr>
              <w:t>Parengtas ir kultūros ministro įsakymu patvirtintas viešuosius pirkimus reglamentuojančio teisės akto pakeitimas.</w:t>
            </w:r>
          </w:p>
          <w:p w14:paraId="79E389FE" w14:textId="2931C00C" w:rsidR="009F676F" w:rsidRPr="005D653E" w:rsidRDefault="009F676F" w:rsidP="000E02D6">
            <w:pPr>
              <w:jc w:val="both"/>
              <w:rPr>
                <w:rFonts w:ascii="Times New Roman" w:hAnsi="Times New Roman" w:cs="Times New Roman"/>
                <w:sz w:val="24"/>
                <w:szCs w:val="24"/>
              </w:rPr>
            </w:pPr>
          </w:p>
          <w:p w14:paraId="74A1600D" w14:textId="15580E46" w:rsidR="009F676F" w:rsidRPr="005D653E" w:rsidRDefault="009F676F" w:rsidP="000E02D6">
            <w:pPr>
              <w:jc w:val="both"/>
              <w:rPr>
                <w:rFonts w:ascii="Times New Roman" w:hAnsi="Times New Roman" w:cs="Times New Roman"/>
                <w:sz w:val="24"/>
                <w:szCs w:val="24"/>
              </w:rPr>
            </w:pPr>
            <w:r w:rsidRPr="005D653E">
              <w:rPr>
                <w:rFonts w:ascii="Times New Roman" w:hAnsi="Times New Roman" w:cs="Times New Roman"/>
                <w:sz w:val="24"/>
                <w:szCs w:val="24"/>
              </w:rPr>
              <w:t>Parengti ir įstaigos vadovų patvirtinti viešuosius pirkimus reglamentuojančių teisės aktų pakeitimai.</w:t>
            </w:r>
          </w:p>
          <w:p w14:paraId="729CBE48" w14:textId="77777777" w:rsidR="009F676F" w:rsidRPr="005D653E" w:rsidRDefault="009F676F" w:rsidP="000E02D6">
            <w:pPr>
              <w:jc w:val="both"/>
              <w:rPr>
                <w:rFonts w:ascii="Times New Roman" w:hAnsi="Times New Roman" w:cs="Times New Roman"/>
                <w:sz w:val="24"/>
                <w:szCs w:val="24"/>
                <w:lang w:eastAsia="lt-LT"/>
              </w:rPr>
            </w:pPr>
          </w:p>
          <w:p w14:paraId="47FEF714" w14:textId="6E284A20" w:rsidR="009F7249" w:rsidRPr="005D653E" w:rsidRDefault="009F7249" w:rsidP="000E02D6">
            <w:pPr>
              <w:jc w:val="both"/>
              <w:rPr>
                <w:rFonts w:ascii="Times New Roman" w:hAnsi="Times New Roman" w:cs="Times New Roman"/>
                <w:sz w:val="24"/>
                <w:szCs w:val="24"/>
              </w:rPr>
            </w:pPr>
          </w:p>
        </w:tc>
        <w:tc>
          <w:tcPr>
            <w:tcW w:w="2178" w:type="dxa"/>
          </w:tcPr>
          <w:p w14:paraId="1B598798" w14:textId="77777777" w:rsidR="009F7249" w:rsidRPr="008A2DD7" w:rsidRDefault="009F7249" w:rsidP="000E02D6">
            <w:pPr>
              <w:jc w:val="both"/>
              <w:rPr>
                <w:rFonts w:ascii="Times New Roman" w:hAnsi="Times New Roman" w:cs="Times New Roman"/>
                <w:b/>
                <w:bCs/>
                <w:sz w:val="24"/>
                <w:szCs w:val="24"/>
              </w:rPr>
            </w:pPr>
          </w:p>
        </w:tc>
      </w:tr>
      <w:tr w:rsidR="00A15A1D" w:rsidRPr="008A2DD7" w14:paraId="008C0FAC" w14:textId="77777777" w:rsidTr="00B53395">
        <w:tc>
          <w:tcPr>
            <w:tcW w:w="756" w:type="dxa"/>
            <w:vMerge/>
          </w:tcPr>
          <w:p w14:paraId="193F81D7" w14:textId="77777777" w:rsidR="009F7249" w:rsidRPr="008A2DD7" w:rsidRDefault="009F7249" w:rsidP="000E02D6">
            <w:pPr>
              <w:jc w:val="both"/>
              <w:rPr>
                <w:rFonts w:ascii="Times New Roman" w:hAnsi="Times New Roman" w:cs="Times New Roman"/>
                <w:sz w:val="24"/>
                <w:szCs w:val="24"/>
              </w:rPr>
            </w:pPr>
          </w:p>
        </w:tc>
        <w:tc>
          <w:tcPr>
            <w:tcW w:w="3711" w:type="dxa"/>
          </w:tcPr>
          <w:p w14:paraId="3464C908" w14:textId="3C029C0B" w:rsidR="009F7249" w:rsidRPr="000E02D6" w:rsidRDefault="009F7249" w:rsidP="000E02D6">
            <w:pPr>
              <w:autoSpaceDE w:val="0"/>
              <w:autoSpaceDN w:val="0"/>
              <w:adjustRightInd w:val="0"/>
              <w:jc w:val="both"/>
              <w:rPr>
                <w:rFonts w:ascii="Times New Roman" w:hAnsi="Times New Roman" w:cs="Times New Roman"/>
                <w:color w:val="000000"/>
                <w:sz w:val="24"/>
                <w:szCs w:val="24"/>
              </w:rPr>
            </w:pPr>
            <w:r w:rsidRPr="008A2DD7">
              <w:rPr>
                <w:rFonts w:ascii="Times New Roman" w:hAnsi="Times New Roman" w:cs="Times New Roman"/>
                <w:sz w:val="24"/>
                <w:szCs w:val="24"/>
              </w:rPr>
              <w:t xml:space="preserve">1.3.1.1. apibrėžti pirkimo iniciatorių/organizatorių ir </w:t>
            </w:r>
            <w:r w:rsidRPr="008A2DD7">
              <w:rPr>
                <w:rFonts w:ascii="Times New Roman" w:hAnsi="Times New Roman" w:cs="Times New Roman"/>
                <w:color w:val="000000"/>
                <w:sz w:val="24"/>
                <w:szCs w:val="24"/>
              </w:rPr>
              <w:t>už pirkimų organizavimo priežiūrą atsakingų asmenų funkcijas pirkimo procedūrų vykdymo ir sutarčių priežiūros kontekste;</w:t>
            </w:r>
          </w:p>
        </w:tc>
        <w:tc>
          <w:tcPr>
            <w:tcW w:w="1273" w:type="dxa"/>
          </w:tcPr>
          <w:p w14:paraId="6D299925" w14:textId="77777777"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w:t>
            </w:r>
          </w:p>
          <w:p w14:paraId="6FE5206B" w14:textId="391B9E59"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I</w:t>
            </w:r>
            <w:r w:rsidR="00BE6DEE">
              <w:rPr>
                <w:rFonts w:ascii="Times New Roman" w:hAnsi="Times New Roman" w:cs="Times New Roman"/>
                <w:sz w:val="24"/>
                <w:szCs w:val="24"/>
              </w:rPr>
              <w:t>II</w:t>
            </w:r>
            <w:r w:rsidRPr="008A2DD7">
              <w:rPr>
                <w:rFonts w:ascii="Times New Roman" w:hAnsi="Times New Roman" w:cs="Times New Roman"/>
                <w:sz w:val="24"/>
                <w:szCs w:val="24"/>
              </w:rPr>
              <w:t xml:space="preserve">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p w14:paraId="19810D07" w14:textId="77777777" w:rsidR="009F7249" w:rsidRPr="008A2DD7" w:rsidRDefault="009F7249" w:rsidP="000E02D6">
            <w:pPr>
              <w:jc w:val="both"/>
              <w:rPr>
                <w:rFonts w:ascii="Times New Roman" w:hAnsi="Times New Roman" w:cs="Times New Roman"/>
                <w:sz w:val="24"/>
                <w:szCs w:val="24"/>
              </w:rPr>
            </w:pPr>
          </w:p>
        </w:tc>
        <w:tc>
          <w:tcPr>
            <w:tcW w:w="2208" w:type="dxa"/>
            <w:vMerge/>
          </w:tcPr>
          <w:p w14:paraId="06DD8636" w14:textId="77777777" w:rsidR="009F7249" w:rsidRPr="005D653E" w:rsidRDefault="009F7249" w:rsidP="000E02D6">
            <w:pPr>
              <w:jc w:val="both"/>
              <w:rPr>
                <w:rFonts w:ascii="Times New Roman" w:hAnsi="Times New Roman" w:cs="Times New Roman"/>
                <w:sz w:val="24"/>
                <w:szCs w:val="24"/>
              </w:rPr>
            </w:pPr>
          </w:p>
        </w:tc>
        <w:tc>
          <w:tcPr>
            <w:tcW w:w="2250" w:type="dxa"/>
            <w:vMerge/>
          </w:tcPr>
          <w:p w14:paraId="7B726FB9" w14:textId="77777777" w:rsidR="009F7249" w:rsidRPr="005D653E" w:rsidRDefault="009F7249" w:rsidP="000E02D6">
            <w:pPr>
              <w:jc w:val="both"/>
              <w:rPr>
                <w:rFonts w:ascii="Times New Roman" w:hAnsi="Times New Roman" w:cs="Times New Roman"/>
                <w:sz w:val="24"/>
                <w:szCs w:val="24"/>
              </w:rPr>
            </w:pPr>
          </w:p>
        </w:tc>
        <w:tc>
          <w:tcPr>
            <w:tcW w:w="2184" w:type="dxa"/>
            <w:vMerge/>
          </w:tcPr>
          <w:p w14:paraId="70350F8E" w14:textId="77777777" w:rsidR="009F7249" w:rsidRPr="005D653E" w:rsidRDefault="009F7249" w:rsidP="000E02D6">
            <w:pPr>
              <w:jc w:val="both"/>
              <w:rPr>
                <w:rFonts w:ascii="Times New Roman" w:hAnsi="Times New Roman" w:cs="Times New Roman"/>
                <w:sz w:val="24"/>
                <w:szCs w:val="24"/>
                <w:lang w:eastAsia="lt-LT"/>
              </w:rPr>
            </w:pPr>
          </w:p>
        </w:tc>
        <w:tc>
          <w:tcPr>
            <w:tcW w:w="2178" w:type="dxa"/>
          </w:tcPr>
          <w:p w14:paraId="3EA2A476" w14:textId="77777777" w:rsidR="009F7249" w:rsidRPr="008A2DD7" w:rsidRDefault="009F7249" w:rsidP="000E02D6">
            <w:pPr>
              <w:jc w:val="both"/>
              <w:rPr>
                <w:rFonts w:ascii="Times New Roman" w:hAnsi="Times New Roman" w:cs="Times New Roman"/>
                <w:b/>
                <w:bCs/>
                <w:sz w:val="24"/>
                <w:szCs w:val="24"/>
              </w:rPr>
            </w:pPr>
          </w:p>
        </w:tc>
      </w:tr>
      <w:tr w:rsidR="00A15A1D" w:rsidRPr="008A2DD7" w14:paraId="4755F473" w14:textId="77777777" w:rsidTr="00B53395">
        <w:tc>
          <w:tcPr>
            <w:tcW w:w="756" w:type="dxa"/>
            <w:vMerge/>
          </w:tcPr>
          <w:p w14:paraId="16496599" w14:textId="77777777" w:rsidR="009F7249" w:rsidRPr="008A2DD7" w:rsidRDefault="009F7249" w:rsidP="000E02D6">
            <w:pPr>
              <w:jc w:val="both"/>
              <w:rPr>
                <w:rFonts w:ascii="Times New Roman" w:hAnsi="Times New Roman" w:cs="Times New Roman"/>
                <w:sz w:val="24"/>
                <w:szCs w:val="24"/>
              </w:rPr>
            </w:pPr>
          </w:p>
        </w:tc>
        <w:tc>
          <w:tcPr>
            <w:tcW w:w="3711" w:type="dxa"/>
          </w:tcPr>
          <w:p w14:paraId="18CB4E8A" w14:textId="1602B209" w:rsidR="009F7249" w:rsidRPr="008A2DD7" w:rsidRDefault="009F7249" w:rsidP="000E02D6">
            <w:pPr>
              <w:autoSpaceDE w:val="0"/>
              <w:autoSpaceDN w:val="0"/>
              <w:adjustRightInd w:val="0"/>
              <w:jc w:val="both"/>
              <w:rPr>
                <w:rFonts w:ascii="Times New Roman" w:hAnsi="Times New Roman" w:cs="Times New Roman"/>
                <w:sz w:val="24"/>
                <w:szCs w:val="24"/>
              </w:rPr>
            </w:pPr>
            <w:r w:rsidRPr="008A2DD7">
              <w:rPr>
                <w:rFonts w:ascii="Times New Roman" w:hAnsi="Times New Roman" w:cs="Times New Roman"/>
                <w:sz w:val="24"/>
                <w:szCs w:val="24"/>
              </w:rPr>
              <w:t>1.3.1.2. numatyti įpareigojimą pirkimo organizatoriui neskelbiamą pirkimą, atliekamą raštu, vykdyti naudojantis Centrinės viešųjų pirkimų informacinės sistemos priemonėmis arba nurodyti objektyvias priežastis, dėl kurių tokį pirkimą reikėtų vykdyti kitu būdu;</w:t>
            </w:r>
          </w:p>
        </w:tc>
        <w:tc>
          <w:tcPr>
            <w:tcW w:w="1273" w:type="dxa"/>
          </w:tcPr>
          <w:p w14:paraId="44198C00" w14:textId="77777777"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w:t>
            </w:r>
          </w:p>
          <w:p w14:paraId="231CC1D4" w14:textId="38318BA6"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I</w:t>
            </w:r>
            <w:r w:rsidR="00BE6DEE">
              <w:rPr>
                <w:rFonts w:ascii="Times New Roman" w:hAnsi="Times New Roman" w:cs="Times New Roman"/>
                <w:sz w:val="24"/>
                <w:szCs w:val="24"/>
              </w:rPr>
              <w:t>II</w:t>
            </w:r>
            <w:r w:rsidRPr="008A2DD7">
              <w:rPr>
                <w:rFonts w:ascii="Times New Roman" w:hAnsi="Times New Roman" w:cs="Times New Roman"/>
                <w:sz w:val="24"/>
                <w:szCs w:val="24"/>
              </w:rPr>
              <w:t xml:space="preserve">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p w14:paraId="4A90C133" w14:textId="77777777" w:rsidR="009F7249" w:rsidRPr="008A2DD7" w:rsidRDefault="009F7249" w:rsidP="000E02D6">
            <w:pPr>
              <w:jc w:val="both"/>
              <w:rPr>
                <w:rFonts w:ascii="Times New Roman" w:hAnsi="Times New Roman" w:cs="Times New Roman"/>
                <w:sz w:val="24"/>
                <w:szCs w:val="24"/>
              </w:rPr>
            </w:pPr>
          </w:p>
        </w:tc>
        <w:tc>
          <w:tcPr>
            <w:tcW w:w="2208" w:type="dxa"/>
            <w:vMerge/>
          </w:tcPr>
          <w:p w14:paraId="2E509CCB" w14:textId="77777777" w:rsidR="009F7249" w:rsidRPr="005D653E" w:rsidRDefault="009F7249" w:rsidP="000E02D6">
            <w:pPr>
              <w:jc w:val="both"/>
              <w:rPr>
                <w:rFonts w:ascii="Times New Roman" w:hAnsi="Times New Roman" w:cs="Times New Roman"/>
                <w:sz w:val="24"/>
                <w:szCs w:val="24"/>
              </w:rPr>
            </w:pPr>
          </w:p>
        </w:tc>
        <w:tc>
          <w:tcPr>
            <w:tcW w:w="2250" w:type="dxa"/>
            <w:vMerge/>
          </w:tcPr>
          <w:p w14:paraId="659BD45C" w14:textId="77777777" w:rsidR="009F7249" w:rsidRPr="005D653E" w:rsidRDefault="009F7249" w:rsidP="000E02D6">
            <w:pPr>
              <w:jc w:val="both"/>
              <w:rPr>
                <w:rFonts w:ascii="Times New Roman" w:hAnsi="Times New Roman" w:cs="Times New Roman"/>
                <w:sz w:val="24"/>
                <w:szCs w:val="24"/>
              </w:rPr>
            </w:pPr>
          </w:p>
        </w:tc>
        <w:tc>
          <w:tcPr>
            <w:tcW w:w="2184" w:type="dxa"/>
            <w:vMerge/>
          </w:tcPr>
          <w:p w14:paraId="262ECB9A" w14:textId="77777777" w:rsidR="009F7249" w:rsidRPr="005D653E" w:rsidRDefault="009F7249" w:rsidP="000E02D6">
            <w:pPr>
              <w:jc w:val="both"/>
              <w:rPr>
                <w:rFonts w:ascii="Times New Roman" w:hAnsi="Times New Roman" w:cs="Times New Roman"/>
                <w:sz w:val="24"/>
                <w:szCs w:val="24"/>
                <w:lang w:eastAsia="lt-LT"/>
              </w:rPr>
            </w:pPr>
          </w:p>
        </w:tc>
        <w:tc>
          <w:tcPr>
            <w:tcW w:w="2178" w:type="dxa"/>
          </w:tcPr>
          <w:p w14:paraId="6C45A849" w14:textId="77777777" w:rsidR="009F7249" w:rsidRPr="008A2DD7" w:rsidRDefault="009F7249" w:rsidP="000E02D6">
            <w:pPr>
              <w:jc w:val="both"/>
              <w:rPr>
                <w:rFonts w:ascii="Times New Roman" w:hAnsi="Times New Roman" w:cs="Times New Roman"/>
                <w:b/>
                <w:bCs/>
                <w:sz w:val="24"/>
                <w:szCs w:val="24"/>
              </w:rPr>
            </w:pPr>
          </w:p>
        </w:tc>
      </w:tr>
      <w:tr w:rsidR="00A15A1D" w:rsidRPr="008A2DD7" w14:paraId="40B1E01F" w14:textId="77777777" w:rsidTr="00B53395">
        <w:tc>
          <w:tcPr>
            <w:tcW w:w="756" w:type="dxa"/>
            <w:vMerge/>
          </w:tcPr>
          <w:p w14:paraId="00219FAE" w14:textId="77777777" w:rsidR="009F7249" w:rsidRPr="008A2DD7" w:rsidRDefault="009F7249" w:rsidP="000E02D6">
            <w:pPr>
              <w:jc w:val="both"/>
              <w:rPr>
                <w:rFonts w:ascii="Times New Roman" w:hAnsi="Times New Roman" w:cs="Times New Roman"/>
                <w:sz w:val="24"/>
                <w:szCs w:val="24"/>
              </w:rPr>
            </w:pPr>
          </w:p>
        </w:tc>
        <w:tc>
          <w:tcPr>
            <w:tcW w:w="3711" w:type="dxa"/>
          </w:tcPr>
          <w:p w14:paraId="24F779BB" w14:textId="46C2A017" w:rsidR="009F7249" w:rsidRPr="008A2DD7" w:rsidRDefault="009F7249" w:rsidP="000E02D6">
            <w:pPr>
              <w:autoSpaceDE w:val="0"/>
              <w:autoSpaceDN w:val="0"/>
              <w:adjustRightInd w:val="0"/>
              <w:jc w:val="both"/>
              <w:rPr>
                <w:rFonts w:ascii="Times New Roman" w:hAnsi="Times New Roman" w:cs="Times New Roman"/>
                <w:sz w:val="24"/>
                <w:szCs w:val="24"/>
              </w:rPr>
            </w:pPr>
            <w:r w:rsidRPr="008A2DD7">
              <w:rPr>
                <w:rFonts w:ascii="Times New Roman" w:hAnsi="Times New Roman" w:cs="Times New Roman"/>
                <w:sz w:val="24"/>
                <w:szCs w:val="24"/>
              </w:rPr>
              <w:t>1.3.1.3. numatyti įpareigojimą pirkimo iniciatoriui nurodyti priežastis, dėl kurių pasirenkama kreiptis į konkretų tiekėją.</w:t>
            </w:r>
          </w:p>
        </w:tc>
        <w:tc>
          <w:tcPr>
            <w:tcW w:w="1273" w:type="dxa"/>
          </w:tcPr>
          <w:p w14:paraId="7B1B0E14" w14:textId="77777777"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w:t>
            </w:r>
          </w:p>
          <w:p w14:paraId="4505B228" w14:textId="2FF220EC" w:rsidR="009F7249" w:rsidRPr="008A2DD7" w:rsidRDefault="009F7249" w:rsidP="000E02D6">
            <w:pPr>
              <w:jc w:val="both"/>
              <w:rPr>
                <w:rFonts w:ascii="Times New Roman" w:hAnsi="Times New Roman" w:cs="Times New Roman"/>
                <w:sz w:val="24"/>
                <w:szCs w:val="24"/>
              </w:rPr>
            </w:pPr>
            <w:r w:rsidRPr="008A2DD7">
              <w:rPr>
                <w:rFonts w:ascii="Times New Roman" w:hAnsi="Times New Roman" w:cs="Times New Roman"/>
                <w:sz w:val="24"/>
                <w:szCs w:val="24"/>
              </w:rPr>
              <w:t>I</w:t>
            </w:r>
            <w:r w:rsidR="00BE6DEE">
              <w:rPr>
                <w:rFonts w:ascii="Times New Roman" w:hAnsi="Times New Roman" w:cs="Times New Roman"/>
                <w:sz w:val="24"/>
                <w:szCs w:val="24"/>
              </w:rPr>
              <w:t>II</w:t>
            </w:r>
            <w:r w:rsidRPr="008A2DD7">
              <w:rPr>
                <w:rFonts w:ascii="Times New Roman" w:hAnsi="Times New Roman" w:cs="Times New Roman"/>
                <w:sz w:val="24"/>
                <w:szCs w:val="24"/>
              </w:rPr>
              <w:t xml:space="preserve">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vMerge/>
          </w:tcPr>
          <w:p w14:paraId="06908BBD" w14:textId="77777777" w:rsidR="009F7249" w:rsidRPr="005D653E" w:rsidRDefault="009F7249" w:rsidP="000E02D6">
            <w:pPr>
              <w:jc w:val="both"/>
              <w:rPr>
                <w:rFonts w:ascii="Times New Roman" w:hAnsi="Times New Roman" w:cs="Times New Roman"/>
                <w:sz w:val="24"/>
                <w:szCs w:val="24"/>
              </w:rPr>
            </w:pPr>
          </w:p>
        </w:tc>
        <w:tc>
          <w:tcPr>
            <w:tcW w:w="2250" w:type="dxa"/>
            <w:vMerge/>
          </w:tcPr>
          <w:p w14:paraId="724D9804" w14:textId="77777777" w:rsidR="009F7249" w:rsidRPr="005D653E" w:rsidRDefault="009F7249" w:rsidP="000E02D6">
            <w:pPr>
              <w:jc w:val="both"/>
              <w:rPr>
                <w:rFonts w:ascii="Times New Roman" w:hAnsi="Times New Roman" w:cs="Times New Roman"/>
                <w:sz w:val="24"/>
                <w:szCs w:val="24"/>
              </w:rPr>
            </w:pPr>
          </w:p>
        </w:tc>
        <w:tc>
          <w:tcPr>
            <w:tcW w:w="2184" w:type="dxa"/>
            <w:vMerge/>
          </w:tcPr>
          <w:p w14:paraId="25CDC0CC" w14:textId="77777777" w:rsidR="009F7249" w:rsidRPr="005D653E" w:rsidRDefault="009F7249" w:rsidP="000E02D6">
            <w:pPr>
              <w:jc w:val="both"/>
              <w:rPr>
                <w:rFonts w:ascii="Times New Roman" w:hAnsi="Times New Roman" w:cs="Times New Roman"/>
                <w:sz w:val="24"/>
                <w:szCs w:val="24"/>
                <w:lang w:eastAsia="lt-LT"/>
              </w:rPr>
            </w:pPr>
          </w:p>
        </w:tc>
        <w:tc>
          <w:tcPr>
            <w:tcW w:w="2178" w:type="dxa"/>
          </w:tcPr>
          <w:p w14:paraId="616A28F3" w14:textId="77777777" w:rsidR="009F7249" w:rsidRPr="008A2DD7" w:rsidRDefault="009F7249" w:rsidP="000E02D6">
            <w:pPr>
              <w:jc w:val="both"/>
              <w:rPr>
                <w:rFonts w:ascii="Times New Roman" w:hAnsi="Times New Roman" w:cs="Times New Roman"/>
                <w:b/>
                <w:bCs/>
                <w:sz w:val="24"/>
                <w:szCs w:val="24"/>
              </w:rPr>
            </w:pPr>
          </w:p>
        </w:tc>
      </w:tr>
      <w:tr w:rsidR="00A15A1D" w:rsidRPr="008A2DD7" w14:paraId="3EB96AF9" w14:textId="77777777" w:rsidTr="00B53395">
        <w:tc>
          <w:tcPr>
            <w:tcW w:w="756" w:type="dxa"/>
          </w:tcPr>
          <w:p w14:paraId="406DAC3B" w14:textId="40EE99F9"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sz w:val="24"/>
                <w:szCs w:val="24"/>
              </w:rPr>
              <w:t>1.3.2.</w:t>
            </w:r>
          </w:p>
        </w:tc>
        <w:tc>
          <w:tcPr>
            <w:tcW w:w="3711" w:type="dxa"/>
          </w:tcPr>
          <w:p w14:paraId="0075ECBE" w14:textId="24D368F2" w:rsidR="000E02D6" w:rsidRPr="008A2DD7" w:rsidRDefault="000E02D6" w:rsidP="000E02D6">
            <w:pPr>
              <w:autoSpaceDE w:val="0"/>
              <w:autoSpaceDN w:val="0"/>
              <w:adjustRightInd w:val="0"/>
              <w:rPr>
                <w:rFonts w:ascii="Times New Roman" w:hAnsi="Times New Roman" w:cs="Times New Roman"/>
                <w:sz w:val="24"/>
                <w:szCs w:val="24"/>
              </w:rPr>
            </w:pPr>
            <w:r w:rsidRPr="008A2DD7">
              <w:rPr>
                <w:rFonts w:ascii="Times New Roman" w:hAnsi="Times New Roman" w:cs="Times New Roman"/>
                <w:sz w:val="24"/>
                <w:szCs w:val="24"/>
              </w:rPr>
              <w:t xml:space="preserve">Užtikrinti, kad darbuotojai, dalyvaujantys viešųjų pirkimų </w:t>
            </w:r>
            <w:r w:rsidRPr="008A2DD7">
              <w:rPr>
                <w:rFonts w:ascii="Times New Roman" w:hAnsi="Times New Roman" w:cs="Times New Roman"/>
                <w:sz w:val="24"/>
                <w:szCs w:val="24"/>
              </w:rPr>
              <w:lastRenderedPageBreak/>
              <w:t>procese, deklaruotų su viešaisiais pirkimais susijusį statusą ir interesus.</w:t>
            </w:r>
          </w:p>
          <w:p w14:paraId="4A75240E" w14:textId="77777777" w:rsidR="000E02D6" w:rsidRPr="008A2DD7" w:rsidRDefault="000E02D6" w:rsidP="000E02D6">
            <w:pPr>
              <w:autoSpaceDE w:val="0"/>
              <w:autoSpaceDN w:val="0"/>
              <w:adjustRightInd w:val="0"/>
              <w:rPr>
                <w:rFonts w:ascii="Times New Roman" w:hAnsi="Times New Roman" w:cs="Times New Roman"/>
                <w:sz w:val="24"/>
                <w:szCs w:val="24"/>
              </w:rPr>
            </w:pPr>
          </w:p>
        </w:tc>
        <w:tc>
          <w:tcPr>
            <w:tcW w:w="1273" w:type="dxa"/>
          </w:tcPr>
          <w:p w14:paraId="4AD2DD49" w14:textId="16800D84"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sz w:val="24"/>
                <w:szCs w:val="24"/>
              </w:rPr>
              <w:lastRenderedPageBreak/>
              <w:t>2022–2023 m.</w:t>
            </w:r>
          </w:p>
          <w:p w14:paraId="0AF51803" w14:textId="49934C2E" w:rsidR="000E02D6" w:rsidRPr="008A2DD7" w:rsidRDefault="000E02D6" w:rsidP="000E02D6">
            <w:pPr>
              <w:jc w:val="both"/>
              <w:rPr>
                <w:rFonts w:ascii="Times New Roman" w:hAnsi="Times New Roman" w:cs="Times New Roman"/>
                <w:sz w:val="24"/>
                <w:szCs w:val="24"/>
              </w:rPr>
            </w:pPr>
          </w:p>
        </w:tc>
        <w:tc>
          <w:tcPr>
            <w:tcW w:w="2208" w:type="dxa"/>
          </w:tcPr>
          <w:p w14:paraId="7C8F25CF" w14:textId="4756C79C"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 xml:space="preserve">KM valstybės tarnautojas, </w:t>
            </w:r>
            <w:r w:rsidRPr="005D653E">
              <w:rPr>
                <w:rFonts w:ascii="Times New Roman" w:hAnsi="Times New Roman" w:cs="Times New Roman"/>
                <w:sz w:val="24"/>
                <w:szCs w:val="24"/>
              </w:rPr>
              <w:lastRenderedPageBreak/>
              <w:t>atsakingas už korupcijai atsparios aplinkos kūrimą;</w:t>
            </w:r>
          </w:p>
          <w:p w14:paraId="16345A46" w14:textId="67ED7723"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KM Bendrųjų reikalų ir aptarnavimo skyrius</w:t>
            </w:r>
          </w:p>
          <w:p w14:paraId="4EE92586" w14:textId="615157B9" w:rsidR="000E02D6" w:rsidRPr="005D653E" w:rsidRDefault="000E02D6" w:rsidP="000E02D6">
            <w:pPr>
              <w:jc w:val="both"/>
              <w:rPr>
                <w:rFonts w:ascii="Times New Roman" w:hAnsi="Times New Roman" w:cs="Times New Roman"/>
                <w:sz w:val="24"/>
                <w:szCs w:val="24"/>
              </w:rPr>
            </w:pPr>
          </w:p>
          <w:p w14:paraId="77A6E648" w14:textId="00F48973"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t>KM pavaldžios įstaigos</w:t>
            </w:r>
          </w:p>
        </w:tc>
        <w:tc>
          <w:tcPr>
            <w:tcW w:w="2250" w:type="dxa"/>
          </w:tcPr>
          <w:p w14:paraId="58DD4507" w14:textId="63EC5439"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 xml:space="preserve">Vykdoma aktyvi kontrolė, kad būtų </w:t>
            </w:r>
            <w:r w:rsidRPr="005D653E">
              <w:rPr>
                <w:rFonts w:ascii="Times New Roman" w:hAnsi="Times New Roman" w:cs="Times New Roman"/>
                <w:sz w:val="24"/>
                <w:szCs w:val="24"/>
              </w:rPr>
              <w:lastRenderedPageBreak/>
              <w:t>deklaruojamos papildomos pareigos, susijusios su viešaisiais pirkimais.</w:t>
            </w:r>
          </w:p>
        </w:tc>
        <w:tc>
          <w:tcPr>
            <w:tcW w:w="2184" w:type="dxa"/>
          </w:tcPr>
          <w:p w14:paraId="4C639F4B" w14:textId="6F0B193A" w:rsidR="000E02D6" w:rsidRPr="005D653E" w:rsidRDefault="000E02D6" w:rsidP="000E02D6">
            <w:pPr>
              <w:jc w:val="both"/>
              <w:rPr>
                <w:rFonts w:ascii="Times New Roman" w:hAnsi="Times New Roman" w:cs="Times New Roman"/>
                <w:sz w:val="24"/>
                <w:szCs w:val="24"/>
              </w:rPr>
            </w:pPr>
            <w:r w:rsidRPr="005D653E">
              <w:rPr>
                <w:rFonts w:ascii="Times New Roman" w:hAnsi="Times New Roman" w:cs="Times New Roman"/>
                <w:sz w:val="24"/>
                <w:szCs w:val="24"/>
              </w:rPr>
              <w:lastRenderedPageBreak/>
              <w:t xml:space="preserve">Viešųjų pirkimų procese </w:t>
            </w:r>
            <w:r w:rsidRPr="005D653E">
              <w:rPr>
                <w:rFonts w:ascii="Times New Roman" w:hAnsi="Times New Roman" w:cs="Times New Roman"/>
                <w:sz w:val="24"/>
                <w:szCs w:val="24"/>
              </w:rPr>
              <w:lastRenderedPageBreak/>
              <w:t>dalyvaujančių darbuotojų, deklaravusių papildomas pareigas, susijusias su viešaisiais pirkimais, dalis.</w:t>
            </w:r>
          </w:p>
          <w:p w14:paraId="24E2E241" w14:textId="46CFE881" w:rsidR="000E02D6" w:rsidRPr="005D653E" w:rsidRDefault="000E02D6" w:rsidP="000E02D6">
            <w:pPr>
              <w:jc w:val="both"/>
              <w:rPr>
                <w:rFonts w:ascii="Times New Roman" w:hAnsi="Times New Roman" w:cs="Times New Roman"/>
                <w:noProof/>
                <w:sz w:val="24"/>
                <w:szCs w:val="24"/>
              </w:rPr>
            </w:pPr>
            <w:r w:rsidRPr="005D653E">
              <w:rPr>
                <w:rFonts w:ascii="Times New Roman" w:hAnsi="Times New Roman" w:cs="Times New Roman"/>
                <w:noProof/>
                <w:sz w:val="24"/>
                <w:szCs w:val="24"/>
              </w:rPr>
              <w:t>2022 m. – 100 proc.</w:t>
            </w:r>
          </w:p>
          <w:p w14:paraId="3BADF489" w14:textId="2F0EA192" w:rsidR="000E02D6" w:rsidRPr="005D653E" w:rsidRDefault="000E02D6" w:rsidP="000E02D6">
            <w:pPr>
              <w:jc w:val="both"/>
              <w:rPr>
                <w:rFonts w:ascii="Times New Roman" w:hAnsi="Times New Roman" w:cs="Times New Roman"/>
                <w:sz w:val="24"/>
                <w:szCs w:val="24"/>
                <w:lang w:eastAsia="lt-LT"/>
              </w:rPr>
            </w:pPr>
            <w:r w:rsidRPr="005D653E">
              <w:rPr>
                <w:rFonts w:ascii="Times New Roman" w:hAnsi="Times New Roman" w:cs="Times New Roman"/>
                <w:noProof/>
                <w:sz w:val="24"/>
                <w:szCs w:val="24"/>
              </w:rPr>
              <w:t>2023 m. – 100 proc.</w:t>
            </w:r>
          </w:p>
        </w:tc>
        <w:tc>
          <w:tcPr>
            <w:tcW w:w="2178" w:type="dxa"/>
          </w:tcPr>
          <w:p w14:paraId="1B8B0131" w14:textId="77777777" w:rsidR="000E02D6" w:rsidRPr="008A2DD7" w:rsidRDefault="000E02D6" w:rsidP="000E02D6">
            <w:pPr>
              <w:jc w:val="both"/>
              <w:rPr>
                <w:rFonts w:ascii="Times New Roman" w:hAnsi="Times New Roman" w:cs="Times New Roman"/>
                <w:b/>
                <w:bCs/>
                <w:sz w:val="24"/>
                <w:szCs w:val="24"/>
              </w:rPr>
            </w:pPr>
          </w:p>
        </w:tc>
      </w:tr>
      <w:tr w:rsidR="000E02D6" w:rsidRPr="008A2DD7" w14:paraId="5624210D" w14:textId="281BE975" w:rsidTr="00B53395">
        <w:tc>
          <w:tcPr>
            <w:tcW w:w="14560" w:type="dxa"/>
            <w:gridSpan w:val="7"/>
          </w:tcPr>
          <w:p w14:paraId="51D807CB" w14:textId="5ECAF737" w:rsidR="000E02D6" w:rsidRPr="008A2DD7" w:rsidRDefault="000E02D6" w:rsidP="000E02D6">
            <w:pPr>
              <w:jc w:val="both"/>
              <w:rPr>
                <w:rFonts w:ascii="Times New Roman" w:hAnsi="Times New Roman" w:cs="Times New Roman"/>
                <w:sz w:val="24"/>
                <w:szCs w:val="24"/>
                <w:highlight w:val="cyan"/>
              </w:rPr>
            </w:pPr>
            <w:r w:rsidRPr="00294BA7">
              <w:rPr>
                <w:rFonts w:ascii="Times New Roman" w:hAnsi="Times New Roman" w:cs="Times New Roman"/>
                <w:sz w:val="24"/>
                <w:szCs w:val="24"/>
                <w:highlight w:val="darkGray"/>
              </w:rPr>
              <w:t>2 tikslas – mažinti ir šalinti korupcijos pasireiškimo galimybes K</w:t>
            </w:r>
            <w:r>
              <w:rPr>
                <w:rFonts w:ascii="Times New Roman" w:hAnsi="Times New Roman" w:cs="Times New Roman"/>
                <w:sz w:val="24"/>
                <w:szCs w:val="24"/>
                <w:highlight w:val="darkGray"/>
              </w:rPr>
              <w:t>M</w:t>
            </w:r>
            <w:r w:rsidRPr="00294BA7">
              <w:rPr>
                <w:rFonts w:ascii="Times New Roman" w:hAnsi="Times New Roman" w:cs="Times New Roman"/>
                <w:sz w:val="24"/>
                <w:szCs w:val="24"/>
                <w:highlight w:val="darkGray"/>
              </w:rPr>
              <w:t xml:space="preserve"> ir jai pavaldžiose įstaigose</w:t>
            </w:r>
          </w:p>
        </w:tc>
      </w:tr>
      <w:tr w:rsidR="000E02D6" w:rsidRPr="008A2DD7" w14:paraId="0C3E7EB9" w14:textId="67AFCBDD" w:rsidTr="00B53395">
        <w:tc>
          <w:tcPr>
            <w:tcW w:w="14560" w:type="dxa"/>
            <w:gridSpan w:val="7"/>
          </w:tcPr>
          <w:p w14:paraId="5E2CC44F" w14:textId="598F14B7" w:rsidR="000E02D6" w:rsidRPr="008A2DD7" w:rsidRDefault="000E02D6" w:rsidP="000E02D6">
            <w:pPr>
              <w:jc w:val="both"/>
              <w:rPr>
                <w:rFonts w:ascii="Times New Roman" w:hAnsi="Times New Roman" w:cs="Times New Roman"/>
                <w:sz w:val="24"/>
                <w:szCs w:val="24"/>
                <w:highlight w:val="lightGray"/>
              </w:rPr>
            </w:pPr>
            <w:r w:rsidRPr="008A2DD7">
              <w:rPr>
                <w:rFonts w:ascii="Times New Roman" w:hAnsi="Times New Roman" w:cs="Times New Roman"/>
                <w:sz w:val="24"/>
                <w:szCs w:val="24"/>
                <w:highlight w:val="lightGray"/>
              </w:rPr>
              <w:t>2.1. veiklos kryptis – tobulinti kultūros ministrui priskirtų valdymo sričių teisinį reglamentavimą, siekiant mažinti korupcijos apraiškų tikimybę</w:t>
            </w:r>
          </w:p>
        </w:tc>
      </w:tr>
      <w:tr w:rsidR="00A15A1D" w:rsidRPr="008A2DD7" w14:paraId="286E5E04" w14:textId="76740188" w:rsidTr="00B53395">
        <w:tc>
          <w:tcPr>
            <w:tcW w:w="756" w:type="dxa"/>
          </w:tcPr>
          <w:p w14:paraId="5C9845B2" w14:textId="1A24F154" w:rsidR="000E02D6" w:rsidRPr="008A2DD7" w:rsidRDefault="000E02D6" w:rsidP="000E02D6">
            <w:pPr>
              <w:jc w:val="both"/>
              <w:rPr>
                <w:rFonts w:ascii="Times New Roman" w:hAnsi="Times New Roman" w:cs="Times New Roman"/>
                <w:sz w:val="24"/>
                <w:szCs w:val="24"/>
              </w:rPr>
            </w:pPr>
            <w:bookmarkStart w:id="4" w:name="_Hlk89764591"/>
            <w:r w:rsidRPr="008A2DD7">
              <w:rPr>
                <w:rFonts w:ascii="Times New Roman" w:hAnsi="Times New Roman" w:cs="Times New Roman"/>
                <w:sz w:val="24"/>
                <w:szCs w:val="24"/>
              </w:rPr>
              <w:t>2.1.1.</w:t>
            </w:r>
          </w:p>
        </w:tc>
        <w:tc>
          <w:tcPr>
            <w:tcW w:w="3711" w:type="dxa"/>
          </w:tcPr>
          <w:p w14:paraId="58B6A12B" w14:textId="3256B997" w:rsidR="000E02D6" w:rsidRPr="008A2DD7" w:rsidRDefault="000E02D6" w:rsidP="000E02D6">
            <w:pPr>
              <w:jc w:val="both"/>
              <w:rPr>
                <w:rFonts w:ascii="Times New Roman" w:hAnsi="Times New Roman" w:cs="Times New Roman"/>
                <w:sz w:val="24"/>
                <w:szCs w:val="24"/>
              </w:rPr>
            </w:pPr>
            <w:r w:rsidRPr="008A2DD7">
              <w:rPr>
                <w:rFonts w:ascii="Times New Roman" w:hAnsi="Times New Roman" w:cs="Times New Roman"/>
                <w:noProof/>
                <w:sz w:val="24"/>
                <w:szCs w:val="24"/>
              </w:rPr>
              <w:t>Parengti</w:t>
            </w:r>
            <w:r w:rsidR="00A15A1D">
              <w:rPr>
                <w:rFonts w:ascii="Times New Roman" w:hAnsi="Times New Roman" w:cs="Times New Roman"/>
                <w:noProof/>
                <w:sz w:val="24"/>
                <w:szCs w:val="24"/>
              </w:rPr>
              <w:t xml:space="preserve"> LR</w:t>
            </w:r>
            <w:r w:rsidRPr="008A2DD7">
              <w:rPr>
                <w:rFonts w:ascii="Times New Roman" w:hAnsi="Times New Roman" w:cs="Times New Roman"/>
                <w:noProof/>
                <w:sz w:val="24"/>
                <w:szCs w:val="24"/>
              </w:rPr>
              <w:t xml:space="preserve"> nekilnojamojo kultūros paveldo apsaugos įstatymo naują redakciją.</w:t>
            </w:r>
          </w:p>
        </w:tc>
        <w:tc>
          <w:tcPr>
            <w:tcW w:w="1273" w:type="dxa"/>
          </w:tcPr>
          <w:p w14:paraId="7151D0D9" w14:textId="55AB2574" w:rsidR="000E02D6" w:rsidRPr="008A2DD7" w:rsidRDefault="000E02D6" w:rsidP="000E02D6">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2023 m. III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Pr>
          <w:p w14:paraId="6AC61A0D" w14:textId="050AD4CF" w:rsidR="000E02D6" w:rsidRPr="008A2DD7" w:rsidRDefault="000E02D6" w:rsidP="000E02D6">
            <w:pPr>
              <w:jc w:val="both"/>
              <w:rPr>
                <w:rFonts w:ascii="Times New Roman" w:hAnsi="Times New Roman" w:cs="Times New Roman"/>
                <w:b/>
                <w:bCs/>
                <w:sz w:val="24"/>
                <w:szCs w:val="24"/>
              </w:rPr>
            </w:pPr>
            <w:r w:rsidRPr="008A2DD7">
              <w:rPr>
                <w:rFonts w:ascii="Times New Roman" w:hAnsi="Times New Roman" w:cs="Times New Roman"/>
                <w:sz w:val="24"/>
                <w:szCs w:val="24"/>
              </w:rPr>
              <w:t>KM Kultūros paveldo politikos grupė</w:t>
            </w:r>
          </w:p>
        </w:tc>
        <w:tc>
          <w:tcPr>
            <w:tcW w:w="2250" w:type="dxa"/>
          </w:tcPr>
          <w:p w14:paraId="4CE2636D" w14:textId="4AD1666C" w:rsidR="000E02D6" w:rsidRPr="008A2DD7" w:rsidRDefault="000E02D6" w:rsidP="000E02D6">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Bus aiškiai atskirtos valstybės institucijų ir savivaldybių funkcijos, tiksliau reglamentuota nekilnojamųjų kultūros vertybių apskaita, tvarkyba, veiklos reglamentavimas nekilnojamųjų kultūros vertybių teritorijose, valstybės ir savivaldybių parama  nekilnojamųjų kultūros vertybių valdytojams ir tokiu būdu sumažinta korupcijos pasireiškimo tikimybė nekilnojamųjų </w:t>
            </w:r>
            <w:r w:rsidRPr="008A2DD7">
              <w:rPr>
                <w:rFonts w:ascii="Times New Roman" w:hAnsi="Times New Roman" w:cs="Times New Roman"/>
                <w:sz w:val="24"/>
                <w:szCs w:val="24"/>
              </w:rPr>
              <w:lastRenderedPageBreak/>
              <w:t>kultūros vertybių apsaugos sistemoje.</w:t>
            </w:r>
          </w:p>
        </w:tc>
        <w:tc>
          <w:tcPr>
            <w:tcW w:w="2184" w:type="dxa"/>
          </w:tcPr>
          <w:p w14:paraId="240D2C6F" w14:textId="717B501E" w:rsidR="000E02D6" w:rsidRPr="008A2DD7" w:rsidRDefault="000E02D6" w:rsidP="000E02D6">
            <w:pPr>
              <w:jc w:val="both"/>
              <w:rPr>
                <w:rFonts w:ascii="Times New Roman" w:hAnsi="Times New Roman" w:cs="Times New Roman"/>
                <w:b/>
                <w:bCs/>
                <w:sz w:val="24"/>
                <w:szCs w:val="24"/>
              </w:rPr>
            </w:pPr>
            <w:r w:rsidRPr="008A2DD7">
              <w:rPr>
                <w:rFonts w:ascii="Times New Roman" w:hAnsi="Times New Roman" w:cs="Times New Roman"/>
                <w:noProof/>
                <w:sz w:val="24"/>
                <w:szCs w:val="24"/>
              </w:rPr>
              <w:lastRenderedPageBreak/>
              <w:t>L</w:t>
            </w:r>
            <w:r w:rsidR="00A15A1D">
              <w:rPr>
                <w:rFonts w:ascii="Times New Roman" w:hAnsi="Times New Roman" w:cs="Times New Roman"/>
                <w:noProof/>
                <w:sz w:val="24"/>
                <w:szCs w:val="24"/>
              </w:rPr>
              <w:t>R</w:t>
            </w:r>
            <w:r w:rsidRPr="008A2DD7">
              <w:rPr>
                <w:rFonts w:ascii="Times New Roman" w:hAnsi="Times New Roman" w:cs="Times New Roman"/>
                <w:noProof/>
                <w:sz w:val="24"/>
                <w:szCs w:val="24"/>
              </w:rPr>
              <w:t>nekilnojamojo kultūros paveldo apsaugos įstatymo nauja redakcija pateikta</w:t>
            </w:r>
            <w:r w:rsidR="00A15A1D">
              <w:rPr>
                <w:rFonts w:ascii="Times New Roman" w:hAnsi="Times New Roman" w:cs="Times New Roman"/>
                <w:noProof/>
                <w:sz w:val="24"/>
                <w:szCs w:val="24"/>
              </w:rPr>
              <w:t xml:space="preserve"> LR</w:t>
            </w:r>
            <w:r w:rsidRPr="008A2DD7">
              <w:rPr>
                <w:rFonts w:ascii="Times New Roman" w:hAnsi="Times New Roman" w:cs="Times New Roman"/>
                <w:noProof/>
                <w:sz w:val="24"/>
                <w:szCs w:val="24"/>
              </w:rPr>
              <w:t xml:space="preserve"> Seimui.</w:t>
            </w:r>
          </w:p>
        </w:tc>
        <w:tc>
          <w:tcPr>
            <w:tcW w:w="2178" w:type="dxa"/>
          </w:tcPr>
          <w:p w14:paraId="282D5499" w14:textId="06443BBA" w:rsidR="00175191" w:rsidRPr="00175191" w:rsidRDefault="00175191" w:rsidP="000E02D6">
            <w:pPr>
              <w:jc w:val="center"/>
              <w:rPr>
                <w:rFonts w:ascii="Times New Roman" w:hAnsi="Times New Roman" w:cs="Times New Roman"/>
                <w:sz w:val="24"/>
                <w:szCs w:val="24"/>
              </w:rPr>
            </w:pPr>
            <w:r w:rsidRPr="00175191">
              <w:rPr>
                <w:rFonts w:ascii="Times New Roman" w:hAnsi="Times New Roman" w:cs="Times New Roman"/>
                <w:color w:val="000000"/>
                <w:sz w:val="24"/>
                <w:szCs w:val="24"/>
              </w:rPr>
              <w:t>Aštuonioliktosios L</w:t>
            </w:r>
            <w:r w:rsidR="00A15A1D">
              <w:rPr>
                <w:rFonts w:ascii="Times New Roman" w:hAnsi="Times New Roman" w:cs="Times New Roman"/>
                <w:color w:val="000000"/>
                <w:sz w:val="24"/>
                <w:szCs w:val="24"/>
              </w:rPr>
              <w:t xml:space="preserve">R </w:t>
            </w:r>
            <w:r w:rsidRPr="00175191">
              <w:rPr>
                <w:rFonts w:ascii="Times New Roman" w:hAnsi="Times New Roman" w:cs="Times New Roman"/>
                <w:color w:val="000000"/>
                <w:sz w:val="24"/>
                <w:szCs w:val="24"/>
              </w:rPr>
              <w:t>Vyriausybės programos nuostatų įgyvendinimo plano, patvirtinto LR</w:t>
            </w:r>
            <w:r w:rsidR="00A15A1D">
              <w:rPr>
                <w:rFonts w:ascii="Times New Roman" w:hAnsi="Times New Roman" w:cs="Times New Roman"/>
                <w:color w:val="000000"/>
                <w:sz w:val="24"/>
                <w:szCs w:val="24"/>
              </w:rPr>
              <w:t xml:space="preserve"> Vyriausybės</w:t>
            </w:r>
            <w:r w:rsidRPr="00175191">
              <w:rPr>
                <w:rFonts w:ascii="Times New Roman" w:hAnsi="Times New Roman" w:cs="Times New Roman"/>
                <w:color w:val="000000"/>
                <w:sz w:val="24"/>
                <w:szCs w:val="24"/>
              </w:rPr>
              <w:t xml:space="preserve"> 2021 m. kovo 10 d. nutarimu Nr. 155, </w:t>
            </w:r>
            <w:r w:rsidRPr="00175191">
              <w:rPr>
                <w:rFonts w:ascii="Times New Roman" w:hAnsi="Times New Roman" w:cs="Times New Roman"/>
                <w:sz w:val="24"/>
                <w:szCs w:val="24"/>
              </w:rPr>
              <w:t>2.6.3. veiksmas</w:t>
            </w:r>
            <w:r w:rsidR="00BE4C7F">
              <w:rPr>
                <w:rFonts w:ascii="Times New Roman" w:hAnsi="Times New Roman" w:cs="Times New Roman"/>
                <w:sz w:val="24"/>
                <w:szCs w:val="24"/>
              </w:rPr>
              <w:t>;</w:t>
            </w:r>
          </w:p>
          <w:p w14:paraId="5B6BC1C1" w14:textId="77197F16" w:rsidR="000E02D6" w:rsidRPr="008A2DD7" w:rsidRDefault="000E02D6" w:rsidP="000E02D6">
            <w:pPr>
              <w:jc w:val="center"/>
              <w:rPr>
                <w:rFonts w:ascii="Times New Roman" w:hAnsi="Times New Roman" w:cs="Times New Roman"/>
                <w:sz w:val="24"/>
                <w:szCs w:val="24"/>
              </w:rPr>
            </w:pPr>
            <w:r w:rsidRPr="008A2DD7">
              <w:rPr>
                <w:rFonts w:ascii="Times New Roman" w:hAnsi="Times New Roman" w:cs="Times New Roman"/>
                <w:sz w:val="24"/>
                <w:szCs w:val="24"/>
              </w:rPr>
              <w:t xml:space="preserve">Kultūros paveldo išsaugojimo ir aktualizavimo politikos 2020–2024 metų veiksmų planas, patvirtintas </w:t>
            </w:r>
            <w:r w:rsidR="00A47891">
              <w:rPr>
                <w:rFonts w:ascii="Times New Roman" w:hAnsi="Times New Roman" w:cs="Times New Roman"/>
                <w:sz w:val="24"/>
                <w:szCs w:val="24"/>
              </w:rPr>
              <w:t xml:space="preserve">LR </w:t>
            </w:r>
            <w:r w:rsidRPr="008A2DD7">
              <w:rPr>
                <w:rFonts w:ascii="Times New Roman" w:hAnsi="Times New Roman" w:cs="Times New Roman"/>
                <w:sz w:val="24"/>
                <w:szCs w:val="24"/>
              </w:rPr>
              <w:t xml:space="preserve">kultūros ministro 2020 m. lapkričio 16   d. įsakymu  Nr. </w:t>
            </w:r>
            <w:r w:rsidRPr="008A2DD7">
              <w:rPr>
                <w:rStyle w:val="dlxnowrap1"/>
                <w:rFonts w:ascii="Times New Roman" w:hAnsi="Times New Roman" w:cs="Times New Roman"/>
                <w:sz w:val="24"/>
                <w:szCs w:val="24"/>
              </w:rPr>
              <w:t xml:space="preserve">ĮV-1374,  </w:t>
            </w:r>
            <w:r w:rsidRPr="008A2DD7">
              <w:rPr>
                <w:rFonts w:ascii="Times New Roman" w:hAnsi="Times New Roman" w:cs="Times New Roman"/>
                <w:sz w:val="24"/>
                <w:szCs w:val="24"/>
              </w:rPr>
              <w:t>1.2.1 veiksmas</w:t>
            </w:r>
          </w:p>
        </w:tc>
      </w:tr>
      <w:tr w:rsidR="00BE6DEE" w:rsidRPr="008A2DD7" w14:paraId="65FF51DD" w14:textId="77777777" w:rsidTr="00B53395">
        <w:tc>
          <w:tcPr>
            <w:tcW w:w="756" w:type="dxa"/>
          </w:tcPr>
          <w:p w14:paraId="54163BA1" w14:textId="14DF5743" w:rsidR="00BE6DEE" w:rsidRPr="008A2DD7" w:rsidRDefault="00E93565" w:rsidP="000E02D6">
            <w:pPr>
              <w:jc w:val="both"/>
              <w:rPr>
                <w:rFonts w:ascii="Times New Roman" w:hAnsi="Times New Roman" w:cs="Times New Roman"/>
                <w:sz w:val="24"/>
                <w:szCs w:val="24"/>
              </w:rPr>
            </w:pPr>
            <w:bookmarkStart w:id="5" w:name="_Hlk93333289"/>
            <w:r>
              <w:rPr>
                <w:rFonts w:ascii="Times New Roman" w:hAnsi="Times New Roman" w:cs="Times New Roman"/>
                <w:sz w:val="24"/>
                <w:szCs w:val="24"/>
              </w:rPr>
              <w:t>2.1.2.</w:t>
            </w:r>
          </w:p>
        </w:tc>
        <w:tc>
          <w:tcPr>
            <w:tcW w:w="3711" w:type="dxa"/>
          </w:tcPr>
          <w:p w14:paraId="73FA6C52" w14:textId="48D0F409" w:rsidR="00BE6DEE" w:rsidRPr="008A2DD7" w:rsidRDefault="00E93565" w:rsidP="000E02D6">
            <w:pPr>
              <w:jc w:val="both"/>
              <w:rPr>
                <w:rFonts w:ascii="Times New Roman" w:hAnsi="Times New Roman" w:cs="Times New Roman"/>
                <w:noProof/>
                <w:sz w:val="24"/>
                <w:szCs w:val="24"/>
              </w:rPr>
            </w:pPr>
            <w:r>
              <w:rPr>
                <w:rFonts w:ascii="Times New Roman" w:hAnsi="Times New Roman" w:cs="Times New Roman"/>
                <w:noProof/>
                <w:sz w:val="24"/>
                <w:szCs w:val="24"/>
              </w:rPr>
              <w:t xml:space="preserve">Nustatyti ir taikyti skaidrią sprendimų dėl muziejinių vertybių </w:t>
            </w:r>
            <w:r w:rsidRPr="002557C6">
              <w:rPr>
                <w:rFonts w:ascii="Times New Roman" w:hAnsi="Times New Roman" w:cs="Times New Roman"/>
                <w:sz w:val="24"/>
                <w:szCs w:val="24"/>
              </w:rPr>
              <w:t xml:space="preserve">įsigijimo </w:t>
            </w:r>
            <w:r>
              <w:rPr>
                <w:rFonts w:ascii="Times New Roman" w:hAnsi="Times New Roman" w:cs="Times New Roman"/>
                <w:sz w:val="24"/>
                <w:szCs w:val="24"/>
              </w:rPr>
              <w:t>priėmimo tvarką:</w:t>
            </w:r>
          </w:p>
        </w:tc>
        <w:tc>
          <w:tcPr>
            <w:tcW w:w="1273" w:type="dxa"/>
          </w:tcPr>
          <w:p w14:paraId="691A8803" w14:textId="77777777" w:rsidR="00BE6DEE" w:rsidRPr="008A2DD7" w:rsidRDefault="00BE6DEE" w:rsidP="000E02D6">
            <w:pPr>
              <w:jc w:val="both"/>
              <w:rPr>
                <w:rFonts w:ascii="Times New Roman" w:hAnsi="Times New Roman" w:cs="Times New Roman"/>
                <w:sz w:val="24"/>
                <w:szCs w:val="24"/>
              </w:rPr>
            </w:pPr>
          </w:p>
        </w:tc>
        <w:tc>
          <w:tcPr>
            <w:tcW w:w="2208" w:type="dxa"/>
          </w:tcPr>
          <w:p w14:paraId="39E0CF9B" w14:textId="77777777" w:rsidR="00BE6DEE" w:rsidRPr="008A2DD7" w:rsidRDefault="00BE6DEE" w:rsidP="000E02D6">
            <w:pPr>
              <w:jc w:val="both"/>
              <w:rPr>
                <w:rFonts w:ascii="Times New Roman" w:hAnsi="Times New Roman" w:cs="Times New Roman"/>
                <w:sz w:val="24"/>
                <w:szCs w:val="24"/>
              </w:rPr>
            </w:pPr>
          </w:p>
        </w:tc>
        <w:tc>
          <w:tcPr>
            <w:tcW w:w="2250" w:type="dxa"/>
          </w:tcPr>
          <w:p w14:paraId="00893219" w14:textId="77777777" w:rsidR="00BE6DEE" w:rsidRPr="008A2DD7" w:rsidRDefault="00BE6DEE" w:rsidP="000E02D6">
            <w:pPr>
              <w:jc w:val="both"/>
              <w:rPr>
                <w:rFonts w:ascii="Times New Roman" w:hAnsi="Times New Roman" w:cs="Times New Roman"/>
                <w:sz w:val="24"/>
                <w:szCs w:val="24"/>
              </w:rPr>
            </w:pPr>
          </w:p>
        </w:tc>
        <w:tc>
          <w:tcPr>
            <w:tcW w:w="2184" w:type="dxa"/>
          </w:tcPr>
          <w:p w14:paraId="2A5392D2" w14:textId="77777777" w:rsidR="00BE6DEE" w:rsidRPr="008A2DD7" w:rsidRDefault="00BE6DEE" w:rsidP="000E02D6">
            <w:pPr>
              <w:jc w:val="both"/>
              <w:rPr>
                <w:rFonts w:ascii="Times New Roman" w:hAnsi="Times New Roman" w:cs="Times New Roman"/>
                <w:noProof/>
                <w:sz w:val="24"/>
                <w:szCs w:val="24"/>
              </w:rPr>
            </w:pPr>
          </w:p>
        </w:tc>
        <w:tc>
          <w:tcPr>
            <w:tcW w:w="2178" w:type="dxa"/>
          </w:tcPr>
          <w:p w14:paraId="63343C6F" w14:textId="77777777" w:rsidR="00BE6DEE" w:rsidRPr="00175191" w:rsidRDefault="00BE6DEE" w:rsidP="000E02D6">
            <w:pPr>
              <w:jc w:val="center"/>
              <w:rPr>
                <w:rFonts w:ascii="Times New Roman" w:hAnsi="Times New Roman" w:cs="Times New Roman"/>
                <w:color w:val="000000"/>
                <w:sz w:val="24"/>
                <w:szCs w:val="24"/>
              </w:rPr>
            </w:pPr>
          </w:p>
        </w:tc>
      </w:tr>
      <w:tr w:rsidR="00B53395" w:rsidRPr="008A2DD7" w14:paraId="7A7DD34D" w14:textId="77777777" w:rsidTr="00B53395">
        <w:tc>
          <w:tcPr>
            <w:tcW w:w="756" w:type="dxa"/>
          </w:tcPr>
          <w:p w14:paraId="3E79C6E6" w14:textId="77777777" w:rsidR="00B53395" w:rsidRPr="008A2DD7" w:rsidRDefault="00B53395" w:rsidP="006D0DB3">
            <w:pPr>
              <w:jc w:val="both"/>
              <w:rPr>
                <w:rFonts w:ascii="Times New Roman" w:hAnsi="Times New Roman" w:cs="Times New Roman"/>
                <w:sz w:val="24"/>
                <w:szCs w:val="24"/>
              </w:rPr>
            </w:pPr>
            <w:bookmarkStart w:id="6" w:name="_Hlk92698171"/>
            <w:bookmarkEnd w:id="4"/>
          </w:p>
        </w:tc>
        <w:tc>
          <w:tcPr>
            <w:tcW w:w="3711" w:type="dxa"/>
          </w:tcPr>
          <w:p w14:paraId="7A1B7C75" w14:textId="51EB49D4" w:rsidR="00B53395" w:rsidRDefault="00E93565" w:rsidP="006D0DB3">
            <w:pPr>
              <w:jc w:val="both"/>
              <w:rPr>
                <w:rFonts w:ascii="Times New Roman" w:hAnsi="Times New Roman" w:cs="Times New Roman"/>
                <w:sz w:val="24"/>
                <w:szCs w:val="24"/>
              </w:rPr>
            </w:pPr>
            <w:r>
              <w:rPr>
                <w:rFonts w:ascii="Times New Roman" w:hAnsi="Times New Roman" w:cs="Times New Roman"/>
                <w:sz w:val="24"/>
                <w:szCs w:val="24"/>
              </w:rPr>
              <w:t xml:space="preserve">2.1.2.1. </w:t>
            </w:r>
            <w:r w:rsidR="00B53395">
              <w:rPr>
                <w:rFonts w:ascii="Times New Roman" w:hAnsi="Times New Roman" w:cs="Times New Roman"/>
                <w:sz w:val="24"/>
                <w:szCs w:val="24"/>
              </w:rPr>
              <w:t>N</w:t>
            </w:r>
            <w:r w:rsidR="00B53395" w:rsidRPr="002557C6">
              <w:rPr>
                <w:rFonts w:ascii="Times New Roman" w:hAnsi="Times New Roman" w:cs="Times New Roman"/>
                <w:sz w:val="24"/>
                <w:szCs w:val="24"/>
              </w:rPr>
              <w:t>ustatyti</w:t>
            </w:r>
            <w:r w:rsidR="00B53395">
              <w:rPr>
                <w:rFonts w:ascii="Times New Roman" w:hAnsi="Times New Roman" w:cs="Times New Roman"/>
                <w:sz w:val="24"/>
                <w:szCs w:val="24"/>
              </w:rPr>
              <w:t xml:space="preserve"> sprendimų </w:t>
            </w:r>
            <w:r w:rsidR="00B53395" w:rsidRPr="002557C6">
              <w:rPr>
                <w:rFonts w:ascii="Times New Roman" w:hAnsi="Times New Roman" w:cs="Times New Roman"/>
                <w:sz w:val="24"/>
                <w:szCs w:val="24"/>
              </w:rPr>
              <w:t>dėl muziejinių vertybių įsigijimo tikslingumo ir jų kainos</w:t>
            </w:r>
            <w:r w:rsidR="00B53395">
              <w:rPr>
                <w:rFonts w:ascii="Times New Roman" w:hAnsi="Times New Roman" w:cs="Times New Roman"/>
                <w:sz w:val="24"/>
                <w:szCs w:val="24"/>
              </w:rPr>
              <w:t xml:space="preserve"> priėmimo tvarką, užtikrinančią,</w:t>
            </w:r>
            <w:r w:rsidR="00B53395" w:rsidRPr="002557C6">
              <w:rPr>
                <w:rFonts w:ascii="Times New Roman" w:hAnsi="Times New Roman" w:cs="Times New Roman"/>
                <w:sz w:val="24"/>
                <w:szCs w:val="24"/>
              </w:rPr>
              <w:t xml:space="preserve"> kad </w:t>
            </w:r>
            <w:r w:rsidR="00B53395">
              <w:rPr>
                <w:rFonts w:ascii="Times New Roman" w:hAnsi="Times New Roman" w:cs="Times New Roman"/>
                <w:sz w:val="24"/>
                <w:szCs w:val="24"/>
              </w:rPr>
              <w:t xml:space="preserve">šie sprendimai būtų </w:t>
            </w:r>
            <w:r w:rsidR="00B53395" w:rsidRPr="002557C6">
              <w:rPr>
                <w:rFonts w:ascii="Times New Roman" w:hAnsi="Times New Roman" w:cs="Times New Roman"/>
                <w:sz w:val="24"/>
                <w:szCs w:val="24"/>
              </w:rPr>
              <w:t>priimam</w:t>
            </w:r>
            <w:r w:rsidR="00B53395">
              <w:rPr>
                <w:rFonts w:ascii="Times New Roman" w:hAnsi="Times New Roman" w:cs="Times New Roman"/>
                <w:sz w:val="24"/>
                <w:szCs w:val="24"/>
              </w:rPr>
              <w:t>i</w:t>
            </w:r>
            <w:r w:rsidR="00B53395" w:rsidRPr="002557C6">
              <w:rPr>
                <w:rFonts w:ascii="Times New Roman" w:hAnsi="Times New Roman" w:cs="Times New Roman"/>
                <w:sz w:val="24"/>
                <w:szCs w:val="24"/>
              </w:rPr>
              <w:t xml:space="preserve"> ne vienasmeniškai, o kolegialiai</w:t>
            </w:r>
            <w:r w:rsidR="00B53395">
              <w:rPr>
                <w:rFonts w:ascii="Times New Roman" w:hAnsi="Times New Roman" w:cs="Times New Roman"/>
                <w:sz w:val="24"/>
                <w:szCs w:val="24"/>
              </w:rPr>
              <w:t>.</w:t>
            </w:r>
          </w:p>
          <w:p w14:paraId="60D04456" w14:textId="1AC4C1E4" w:rsidR="00B53395" w:rsidRPr="008A2DD7" w:rsidRDefault="00B53395" w:rsidP="006D0DB3">
            <w:pPr>
              <w:jc w:val="both"/>
              <w:rPr>
                <w:rFonts w:ascii="Times New Roman" w:hAnsi="Times New Roman" w:cs="Times New Roman"/>
                <w:sz w:val="24"/>
                <w:szCs w:val="24"/>
              </w:rPr>
            </w:pPr>
          </w:p>
        </w:tc>
        <w:tc>
          <w:tcPr>
            <w:tcW w:w="1273" w:type="dxa"/>
          </w:tcPr>
          <w:p w14:paraId="30DA8ED4" w14:textId="7ED2917C" w:rsidR="00B53395" w:rsidRPr="00241B40" w:rsidRDefault="00B53395" w:rsidP="006D0DB3">
            <w:pPr>
              <w:jc w:val="both"/>
              <w:rPr>
                <w:rFonts w:ascii="Times New Roman" w:hAnsi="Times New Roman" w:cs="Times New Roman"/>
                <w:sz w:val="24"/>
                <w:szCs w:val="24"/>
              </w:rPr>
            </w:pPr>
            <w:r w:rsidRPr="00241B40">
              <w:rPr>
                <w:rFonts w:ascii="Times New Roman" w:hAnsi="Times New Roman" w:cs="Times New Roman"/>
                <w:sz w:val="24"/>
                <w:szCs w:val="24"/>
              </w:rPr>
              <w:t>2022 m. I</w:t>
            </w:r>
            <w:r>
              <w:rPr>
                <w:rFonts w:ascii="Times New Roman" w:hAnsi="Times New Roman" w:cs="Times New Roman"/>
                <w:sz w:val="24"/>
                <w:szCs w:val="24"/>
              </w:rPr>
              <w:t>V</w:t>
            </w:r>
            <w:r w:rsidRPr="00241B40">
              <w:rPr>
                <w:rFonts w:ascii="Times New Roman" w:hAnsi="Times New Roman" w:cs="Times New Roman"/>
                <w:sz w:val="24"/>
                <w:szCs w:val="24"/>
              </w:rPr>
              <w:t xml:space="preserve"> </w:t>
            </w:r>
            <w:proofErr w:type="spellStart"/>
            <w:r w:rsidRPr="00241B40">
              <w:rPr>
                <w:rFonts w:ascii="Times New Roman" w:hAnsi="Times New Roman" w:cs="Times New Roman"/>
                <w:sz w:val="24"/>
                <w:szCs w:val="24"/>
              </w:rPr>
              <w:t>ketv</w:t>
            </w:r>
            <w:proofErr w:type="spellEnd"/>
            <w:r w:rsidRPr="00241B40">
              <w:rPr>
                <w:rFonts w:ascii="Times New Roman" w:hAnsi="Times New Roman" w:cs="Times New Roman"/>
                <w:sz w:val="24"/>
                <w:szCs w:val="24"/>
              </w:rPr>
              <w:t>.</w:t>
            </w:r>
          </w:p>
        </w:tc>
        <w:tc>
          <w:tcPr>
            <w:tcW w:w="2208" w:type="dxa"/>
          </w:tcPr>
          <w:p w14:paraId="4BA630F5" w14:textId="12B2A6D5" w:rsidR="00B53395" w:rsidRPr="008A2DD7" w:rsidRDefault="00B53395" w:rsidP="006D0DB3">
            <w:pPr>
              <w:jc w:val="both"/>
              <w:rPr>
                <w:rFonts w:ascii="Times New Roman" w:hAnsi="Times New Roman" w:cs="Times New Roman"/>
                <w:sz w:val="24"/>
                <w:szCs w:val="24"/>
              </w:rPr>
            </w:pPr>
            <w:r w:rsidRPr="002557C6">
              <w:rPr>
                <w:rFonts w:ascii="Times New Roman" w:hAnsi="Times New Roman" w:cs="Times New Roman"/>
                <w:sz w:val="24"/>
                <w:szCs w:val="24"/>
              </w:rPr>
              <w:t>Atminties institucijų politikos grupė</w:t>
            </w:r>
          </w:p>
        </w:tc>
        <w:tc>
          <w:tcPr>
            <w:tcW w:w="2250" w:type="dxa"/>
            <w:vMerge w:val="restart"/>
          </w:tcPr>
          <w:p w14:paraId="41B10DF5" w14:textId="6AB703A1" w:rsidR="00B53395" w:rsidRPr="008A2DD7" w:rsidRDefault="00B53395" w:rsidP="006D0DB3">
            <w:pPr>
              <w:jc w:val="both"/>
              <w:rPr>
                <w:rFonts w:ascii="Times New Roman" w:hAnsi="Times New Roman" w:cs="Times New Roman"/>
                <w:sz w:val="24"/>
                <w:szCs w:val="24"/>
              </w:rPr>
            </w:pPr>
            <w:r w:rsidRPr="002557C6">
              <w:rPr>
                <w:rFonts w:ascii="Times New Roman" w:hAnsi="Times New Roman" w:cs="Times New Roman"/>
                <w:sz w:val="24"/>
                <w:szCs w:val="24"/>
              </w:rPr>
              <w:t>Užtikrintas sprendimų dėl muziejinių vertybių įsigijimo priėmimo skaidrumas.</w:t>
            </w:r>
          </w:p>
        </w:tc>
        <w:tc>
          <w:tcPr>
            <w:tcW w:w="2184" w:type="dxa"/>
          </w:tcPr>
          <w:p w14:paraId="40713982" w14:textId="5B2B89A1" w:rsidR="00B53395" w:rsidRPr="008A2DD7" w:rsidRDefault="00B53395" w:rsidP="006D0DB3">
            <w:pPr>
              <w:jc w:val="both"/>
              <w:rPr>
                <w:rFonts w:ascii="Times New Roman" w:hAnsi="Times New Roman" w:cs="Times New Roman"/>
                <w:sz w:val="24"/>
                <w:szCs w:val="24"/>
              </w:rPr>
            </w:pPr>
            <w:r w:rsidRPr="008A2DD7">
              <w:rPr>
                <w:rFonts w:ascii="Times New Roman" w:hAnsi="Times New Roman" w:cs="Times New Roman"/>
                <w:sz w:val="24"/>
                <w:szCs w:val="24"/>
              </w:rPr>
              <w:t>Parengta</w:t>
            </w:r>
            <w:r>
              <w:rPr>
                <w:rFonts w:ascii="Times New Roman" w:hAnsi="Times New Roman" w:cs="Times New Roman"/>
                <w:sz w:val="24"/>
                <w:szCs w:val="24"/>
              </w:rPr>
              <w:t>s</w:t>
            </w:r>
            <w:r w:rsidRPr="008A2DD7">
              <w:rPr>
                <w:rFonts w:ascii="Times New Roman" w:hAnsi="Times New Roman" w:cs="Times New Roman"/>
                <w:sz w:val="24"/>
                <w:szCs w:val="24"/>
              </w:rPr>
              <w:t xml:space="preserve"> ir kultūros ministro įsakymu patvirtinta</w:t>
            </w:r>
            <w:r>
              <w:rPr>
                <w:rFonts w:ascii="Times New Roman" w:hAnsi="Times New Roman" w:cs="Times New Roman"/>
                <w:sz w:val="24"/>
                <w:szCs w:val="24"/>
              </w:rPr>
              <w:t xml:space="preserve">s </w:t>
            </w:r>
            <w:r w:rsidRPr="002557C6">
              <w:rPr>
                <w:rFonts w:ascii="Times New Roman" w:hAnsi="Times New Roman" w:cs="Times New Roman"/>
                <w:sz w:val="24"/>
                <w:szCs w:val="24"/>
              </w:rPr>
              <w:t>muziejų rinkinių apsaugą, apskaitą ir saugojimą` reglamentuojan</w:t>
            </w:r>
            <w:r>
              <w:rPr>
                <w:rFonts w:ascii="Times New Roman" w:hAnsi="Times New Roman" w:cs="Times New Roman"/>
                <w:sz w:val="24"/>
                <w:szCs w:val="24"/>
              </w:rPr>
              <w:t>čio teisės akto pakeitimas</w:t>
            </w:r>
            <w:r w:rsidRPr="002557C6">
              <w:rPr>
                <w:rFonts w:ascii="Times New Roman" w:hAnsi="Times New Roman" w:cs="Times New Roman"/>
                <w:sz w:val="24"/>
                <w:szCs w:val="24"/>
              </w:rPr>
              <w:t>.</w:t>
            </w:r>
          </w:p>
        </w:tc>
        <w:tc>
          <w:tcPr>
            <w:tcW w:w="2178" w:type="dxa"/>
          </w:tcPr>
          <w:p w14:paraId="52B81155" w14:textId="77777777" w:rsidR="00B53395" w:rsidRPr="008A2DD7" w:rsidRDefault="00B53395" w:rsidP="006D0DB3">
            <w:pPr>
              <w:jc w:val="center"/>
              <w:rPr>
                <w:rFonts w:ascii="Times New Roman" w:hAnsi="Times New Roman" w:cs="Times New Roman"/>
                <w:sz w:val="24"/>
                <w:szCs w:val="24"/>
              </w:rPr>
            </w:pPr>
          </w:p>
        </w:tc>
      </w:tr>
      <w:tr w:rsidR="00B53395" w:rsidRPr="008A2DD7" w14:paraId="5BA07D17" w14:textId="77777777" w:rsidTr="00B53395">
        <w:tc>
          <w:tcPr>
            <w:tcW w:w="756" w:type="dxa"/>
          </w:tcPr>
          <w:p w14:paraId="5F580601" w14:textId="77777777" w:rsidR="00B53395" w:rsidRPr="008A2DD7" w:rsidRDefault="00B53395" w:rsidP="006D0DB3">
            <w:pPr>
              <w:jc w:val="both"/>
              <w:rPr>
                <w:rFonts w:ascii="Times New Roman" w:hAnsi="Times New Roman" w:cs="Times New Roman"/>
                <w:sz w:val="24"/>
                <w:szCs w:val="24"/>
              </w:rPr>
            </w:pPr>
          </w:p>
        </w:tc>
        <w:tc>
          <w:tcPr>
            <w:tcW w:w="3711" w:type="dxa"/>
          </w:tcPr>
          <w:p w14:paraId="4EEB419C" w14:textId="40E3581C" w:rsidR="00B53395" w:rsidRPr="004A193F" w:rsidRDefault="00E93565" w:rsidP="006D0DB3">
            <w:pPr>
              <w:jc w:val="both"/>
              <w:rPr>
                <w:rFonts w:ascii="Times New Roman" w:hAnsi="Times New Roman" w:cs="Times New Roman"/>
                <w:noProof/>
                <w:sz w:val="24"/>
                <w:szCs w:val="24"/>
              </w:rPr>
            </w:pPr>
            <w:r>
              <w:rPr>
                <w:rFonts w:ascii="Times New Roman" w:hAnsi="Times New Roman" w:cs="Times New Roman"/>
                <w:noProof/>
                <w:sz w:val="24"/>
                <w:szCs w:val="24"/>
              </w:rPr>
              <w:t xml:space="preserve">2.1.2.2. </w:t>
            </w:r>
            <w:r w:rsidR="00B53395">
              <w:rPr>
                <w:rFonts w:ascii="Times New Roman" w:hAnsi="Times New Roman" w:cs="Times New Roman"/>
                <w:noProof/>
                <w:sz w:val="24"/>
                <w:szCs w:val="24"/>
              </w:rPr>
              <w:t xml:space="preserve">Užtikrinti, kad </w:t>
            </w:r>
            <w:r>
              <w:rPr>
                <w:rFonts w:ascii="Times New Roman" w:hAnsi="Times New Roman" w:cs="Times New Roman"/>
                <w:noProof/>
                <w:sz w:val="24"/>
                <w:szCs w:val="24"/>
              </w:rPr>
              <w:t xml:space="preserve">faktiškai </w:t>
            </w:r>
            <w:r w:rsidR="00B53395">
              <w:rPr>
                <w:rFonts w:ascii="Times New Roman" w:hAnsi="Times New Roman" w:cs="Times New Roman"/>
                <w:noProof/>
                <w:sz w:val="24"/>
                <w:szCs w:val="24"/>
              </w:rPr>
              <w:t xml:space="preserve">būtų laikomąsi kultūros ministro įsakymu patvirtintos </w:t>
            </w:r>
            <w:r w:rsidR="00B53395">
              <w:rPr>
                <w:rFonts w:ascii="Times New Roman" w:hAnsi="Times New Roman" w:cs="Times New Roman"/>
                <w:sz w:val="24"/>
                <w:szCs w:val="24"/>
              </w:rPr>
              <w:t xml:space="preserve">sprendimų </w:t>
            </w:r>
            <w:r w:rsidR="00B53395" w:rsidRPr="002557C6">
              <w:rPr>
                <w:rFonts w:ascii="Times New Roman" w:hAnsi="Times New Roman" w:cs="Times New Roman"/>
                <w:sz w:val="24"/>
                <w:szCs w:val="24"/>
              </w:rPr>
              <w:t>dėl muziejinių vertybių įsigijimo tikslingumo ir jų kainos</w:t>
            </w:r>
            <w:r w:rsidR="00B53395">
              <w:rPr>
                <w:rFonts w:ascii="Times New Roman" w:hAnsi="Times New Roman" w:cs="Times New Roman"/>
                <w:sz w:val="24"/>
                <w:szCs w:val="24"/>
              </w:rPr>
              <w:t xml:space="preserve"> priėmimo tvark</w:t>
            </w:r>
            <w:r w:rsidR="00A42A7A">
              <w:rPr>
                <w:rFonts w:ascii="Times New Roman" w:hAnsi="Times New Roman" w:cs="Times New Roman"/>
                <w:sz w:val="24"/>
                <w:szCs w:val="24"/>
              </w:rPr>
              <w:t>os.</w:t>
            </w:r>
          </w:p>
        </w:tc>
        <w:tc>
          <w:tcPr>
            <w:tcW w:w="1273" w:type="dxa"/>
          </w:tcPr>
          <w:p w14:paraId="3240D111" w14:textId="2949E782" w:rsidR="00B53395" w:rsidRPr="008A2DD7" w:rsidRDefault="00B53395" w:rsidP="006D0DB3">
            <w:pPr>
              <w:jc w:val="both"/>
              <w:rPr>
                <w:rFonts w:ascii="Times New Roman" w:hAnsi="Times New Roman" w:cs="Times New Roman"/>
                <w:sz w:val="24"/>
                <w:szCs w:val="24"/>
              </w:rPr>
            </w:pPr>
            <w:r>
              <w:rPr>
                <w:rFonts w:ascii="Times New Roman" w:hAnsi="Times New Roman" w:cs="Times New Roman"/>
                <w:sz w:val="24"/>
                <w:szCs w:val="24"/>
              </w:rPr>
              <w:t>2023 m.</w:t>
            </w:r>
          </w:p>
        </w:tc>
        <w:tc>
          <w:tcPr>
            <w:tcW w:w="2208" w:type="dxa"/>
          </w:tcPr>
          <w:p w14:paraId="7BA15961" w14:textId="332C6ADF" w:rsidR="00B53395" w:rsidRPr="008A2DD7" w:rsidRDefault="00B53395" w:rsidP="006D0DB3">
            <w:pPr>
              <w:jc w:val="both"/>
              <w:rPr>
                <w:rFonts w:ascii="Times New Roman" w:hAnsi="Times New Roman" w:cs="Times New Roman"/>
                <w:sz w:val="24"/>
                <w:szCs w:val="24"/>
              </w:rPr>
            </w:pPr>
            <w:r w:rsidRPr="00294BA7">
              <w:rPr>
                <w:rFonts w:ascii="Times New Roman" w:eastAsia="Calibri" w:hAnsi="Times New Roman" w:cs="Times New Roman"/>
                <w:kern w:val="24"/>
                <w:sz w:val="24"/>
                <w:szCs w:val="24"/>
              </w:rPr>
              <w:t>KM pavald</w:t>
            </w:r>
            <w:r>
              <w:rPr>
                <w:rFonts w:ascii="Times New Roman" w:eastAsia="Calibri" w:hAnsi="Times New Roman" w:cs="Times New Roman"/>
                <w:kern w:val="24"/>
                <w:sz w:val="24"/>
                <w:szCs w:val="24"/>
              </w:rPr>
              <w:t>ūs muziejai</w:t>
            </w:r>
          </w:p>
        </w:tc>
        <w:tc>
          <w:tcPr>
            <w:tcW w:w="2250" w:type="dxa"/>
            <w:vMerge/>
          </w:tcPr>
          <w:p w14:paraId="77EEE721" w14:textId="77777777" w:rsidR="00B53395" w:rsidRPr="008A2DD7" w:rsidRDefault="00B53395" w:rsidP="006D0DB3">
            <w:pPr>
              <w:jc w:val="both"/>
              <w:rPr>
                <w:rFonts w:ascii="Times New Roman" w:hAnsi="Times New Roman" w:cs="Times New Roman"/>
                <w:sz w:val="24"/>
                <w:szCs w:val="24"/>
              </w:rPr>
            </w:pPr>
          </w:p>
        </w:tc>
        <w:tc>
          <w:tcPr>
            <w:tcW w:w="2184" w:type="dxa"/>
          </w:tcPr>
          <w:p w14:paraId="6DD8C73A" w14:textId="6B0F5B7B" w:rsidR="00B53395" w:rsidRDefault="00A42A7A" w:rsidP="00C64D7C">
            <w:pPr>
              <w:jc w:val="both"/>
              <w:rPr>
                <w:rFonts w:ascii="Times New Roman" w:hAnsi="Times New Roman" w:cs="Times New Roman"/>
                <w:sz w:val="24"/>
                <w:szCs w:val="24"/>
              </w:rPr>
            </w:pPr>
            <w:r>
              <w:rPr>
                <w:rFonts w:ascii="Times New Roman" w:hAnsi="Times New Roman" w:cs="Times New Roman"/>
                <w:sz w:val="24"/>
                <w:szCs w:val="24"/>
              </w:rPr>
              <w:t>Kolegialiai priimtų s</w:t>
            </w:r>
            <w:r w:rsidR="00B53395">
              <w:rPr>
                <w:rFonts w:ascii="Times New Roman" w:hAnsi="Times New Roman" w:cs="Times New Roman"/>
                <w:sz w:val="24"/>
                <w:szCs w:val="24"/>
              </w:rPr>
              <w:t xml:space="preserve">prendimų </w:t>
            </w:r>
            <w:r w:rsidR="00B53395" w:rsidRPr="002557C6">
              <w:rPr>
                <w:rFonts w:ascii="Times New Roman" w:hAnsi="Times New Roman" w:cs="Times New Roman"/>
                <w:sz w:val="24"/>
                <w:szCs w:val="24"/>
              </w:rPr>
              <w:t xml:space="preserve">dėl muziejinių vertybių įsigijimo </w:t>
            </w:r>
            <w:r w:rsidR="00B53395">
              <w:rPr>
                <w:rFonts w:ascii="Times New Roman" w:hAnsi="Times New Roman" w:cs="Times New Roman"/>
                <w:sz w:val="24"/>
                <w:szCs w:val="24"/>
              </w:rPr>
              <w:t>dalis.</w:t>
            </w:r>
            <w:r w:rsidR="00B53395" w:rsidRPr="002557C6">
              <w:rPr>
                <w:rFonts w:ascii="Times New Roman" w:hAnsi="Times New Roman" w:cs="Times New Roman"/>
                <w:sz w:val="24"/>
                <w:szCs w:val="24"/>
              </w:rPr>
              <w:t xml:space="preserve"> </w:t>
            </w:r>
          </w:p>
          <w:p w14:paraId="2325D7CC" w14:textId="6A9EAC2F" w:rsidR="00B53395" w:rsidRPr="008A2DD7" w:rsidRDefault="00B53395" w:rsidP="00C64D7C">
            <w:pPr>
              <w:jc w:val="both"/>
              <w:rPr>
                <w:rFonts w:ascii="Times New Roman" w:hAnsi="Times New Roman" w:cs="Times New Roman"/>
                <w:noProof/>
                <w:sz w:val="24"/>
                <w:szCs w:val="24"/>
              </w:rPr>
            </w:pPr>
            <w:r>
              <w:rPr>
                <w:rFonts w:ascii="Times New Roman" w:hAnsi="Times New Roman" w:cs="Times New Roman"/>
                <w:noProof/>
                <w:sz w:val="24"/>
                <w:szCs w:val="24"/>
              </w:rPr>
              <w:t xml:space="preserve">2023 m. </w:t>
            </w:r>
            <w:r w:rsidRPr="008A2DD7">
              <w:rPr>
                <w:rFonts w:ascii="Times New Roman" w:hAnsi="Times New Roman" w:cs="Times New Roman"/>
                <w:noProof/>
                <w:sz w:val="24"/>
                <w:szCs w:val="24"/>
              </w:rPr>
              <w:t>– 100 proc.</w:t>
            </w:r>
          </w:p>
        </w:tc>
        <w:tc>
          <w:tcPr>
            <w:tcW w:w="2178" w:type="dxa"/>
          </w:tcPr>
          <w:p w14:paraId="7DD47BDB" w14:textId="77777777" w:rsidR="00B53395" w:rsidRPr="008A2DD7" w:rsidRDefault="00B53395" w:rsidP="006D0DB3">
            <w:pPr>
              <w:jc w:val="both"/>
              <w:rPr>
                <w:rFonts w:ascii="Times New Roman" w:hAnsi="Times New Roman" w:cs="Times New Roman"/>
                <w:b/>
                <w:bCs/>
                <w:sz w:val="24"/>
                <w:szCs w:val="24"/>
              </w:rPr>
            </w:pPr>
          </w:p>
        </w:tc>
      </w:tr>
      <w:bookmarkEnd w:id="5"/>
      <w:bookmarkEnd w:id="6"/>
      <w:tr w:rsidR="00A15A1D" w:rsidRPr="008A2DD7" w14:paraId="523D560F" w14:textId="77777777" w:rsidTr="00B53395">
        <w:tc>
          <w:tcPr>
            <w:tcW w:w="756" w:type="dxa"/>
          </w:tcPr>
          <w:p w14:paraId="5971EEF4" w14:textId="137755BB"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2.1.</w:t>
            </w:r>
            <w:r w:rsidR="00D10551">
              <w:rPr>
                <w:rFonts w:ascii="Times New Roman" w:hAnsi="Times New Roman" w:cs="Times New Roman"/>
                <w:sz w:val="24"/>
                <w:szCs w:val="24"/>
              </w:rPr>
              <w:t>3</w:t>
            </w:r>
            <w:r w:rsidRPr="008A2DD7">
              <w:rPr>
                <w:rFonts w:ascii="Times New Roman" w:hAnsi="Times New Roman" w:cs="Times New Roman"/>
                <w:sz w:val="24"/>
                <w:szCs w:val="24"/>
              </w:rPr>
              <w:t>.</w:t>
            </w:r>
          </w:p>
        </w:tc>
        <w:tc>
          <w:tcPr>
            <w:tcW w:w="3711" w:type="dxa"/>
          </w:tcPr>
          <w:p w14:paraId="02E8E235" w14:textId="788288C6" w:rsidR="006D0DB3" w:rsidRPr="008A2DD7" w:rsidRDefault="006D0DB3" w:rsidP="006D0DB3">
            <w:pPr>
              <w:jc w:val="both"/>
              <w:rPr>
                <w:rFonts w:ascii="Times New Roman" w:hAnsi="Times New Roman" w:cs="Times New Roman"/>
                <w:noProof/>
                <w:sz w:val="24"/>
                <w:szCs w:val="24"/>
              </w:rPr>
            </w:pPr>
            <w:r w:rsidRPr="004A193F">
              <w:rPr>
                <w:rFonts w:ascii="Times New Roman" w:hAnsi="Times New Roman" w:cs="Times New Roman"/>
                <w:noProof/>
                <w:sz w:val="24"/>
                <w:szCs w:val="24"/>
              </w:rPr>
              <w:t>Įvertinti įstatymuose įtvirtintų KM-je ar jai pavaldžiose įstaigose veikiančių tarybų, komisijų ir pan. praktinėje veikloje kylančias problemas ir užtikrinti tinkamą jų veikimą:</w:t>
            </w:r>
          </w:p>
        </w:tc>
        <w:tc>
          <w:tcPr>
            <w:tcW w:w="1273" w:type="dxa"/>
          </w:tcPr>
          <w:p w14:paraId="2AA5943E" w14:textId="77777777" w:rsidR="006D0DB3" w:rsidRPr="008A2DD7" w:rsidRDefault="006D0DB3" w:rsidP="006D0DB3">
            <w:pPr>
              <w:jc w:val="both"/>
              <w:rPr>
                <w:rFonts w:ascii="Times New Roman" w:hAnsi="Times New Roman" w:cs="Times New Roman"/>
                <w:sz w:val="24"/>
                <w:szCs w:val="24"/>
              </w:rPr>
            </w:pPr>
          </w:p>
          <w:p w14:paraId="2D34D2A2" w14:textId="77777777" w:rsidR="006D0DB3" w:rsidRPr="008A2DD7" w:rsidRDefault="006D0DB3" w:rsidP="006D0DB3">
            <w:pPr>
              <w:jc w:val="both"/>
              <w:rPr>
                <w:rFonts w:ascii="Times New Roman" w:hAnsi="Times New Roman" w:cs="Times New Roman"/>
                <w:sz w:val="24"/>
                <w:szCs w:val="24"/>
              </w:rPr>
            </w:pPr>
          </w:p>
          <w:p w14:paraId="5E816EF6" w14:textId="77777777" w:rsidR="006D0DB3" w:rsidRPr="008A2DD7" w:rsidRDefault="006D0DB3" w:rsidP="006D0DB3">
            <w:pPr>
              <w:jc w:val="both"/>
              <w:rPr>
                <w:rFonts w:ascii="Times New Roman" w:hAnsi="Times New Roman" w:cs="Times New Roman"/>
                <w:sz w:val="24"/>
                <w:szCs w:val="24"/>
              </w:rPr>
            </w:pPr>
          </w:p>
          <w:p w14:paraId="268AB29A" w14:textId="77777777" w:rsidR="006D0DB3" w:rsidRPr="008A2DD7" w:rsidRDefault="006D0DB3" w:rsidP="006D0DB3">
            <w:pPr>
              <w:jc w:val="both"/>
              <w:rPr>
                <w:rFonts w:ascii="Times New Roman" w:hAnsi="Times New Roman" w:cs="Times New Roman"/>
                <w:sz w:val="24"/>
                <w:szCs w:val="24"/>
              </w:rPr>
            </w:pPr>
          </w:p>
          <w:p w14:paraId="31F2929E" w14:textId="77777777" w:rsidR="006D0DB3" w:rsidRPr="008A2DD7" w:rsidRDefault="006D0DB3" w:rsidP="006D0DB3">
            <w:pPr>
              <w:jc w:val="both"/>
              <w:rPr>
                <w:rFonts w:ascii="Times New Roman" w:hAnsi="Times New Roman" w:cs="Times New Roman"/>
                <w:sz w:val="24"/>
                <w:szCs w:val="24"/>
              </w:rPr>
            </w:pPr>
          </w:p>
          <w:p w14:paraId="3B3ABD62" w14:textId="35850E7A" w:rsidR="006D0DB3" w:rsidRPr="008A2DD7" w:rsidRDefault="006D0DB3" w:rsidP="006D0DB3">
            <w:pPr>
              <w:jc w:val="both"/>
              <w:rPr>
                <w:rFonts w:ascii="Times New Roman" w:hAnsi="Times New Roman" w:cs="Times New Roman"/>
                <w:sz w:val="24"/>
                <w:szCs w:val="24"/>
              </w:rPr>
            </w:pPr>
          </w:p>
        </w:tc>
        <w:tc>
          <w:tcPr>
            <w:tcW w:w="2208" w:type="dxa"/>
          </w:tcPr>
          <w:p w14:paraId="57801FEF" w14:textId="654BD20B" w:rsidR="006D0DB3" w:rsidRPr="008A2DD7" w:rsidRDefault="006D0DB3" w:rsidP="006D0DB3">
            <w:pPr>
              <w:jc w:val="both"/>
              <w:rPr>
                <w:rFonts w:ascii="Times New Roman" w:hAnsi="Times New Roman" w:cs="Times New Roman"/>
                <w:sz w:val="24"/>
                <w:szCs w:val="24"/>
              </w:rPr>
            </w:pPr>
          </w:p>
        </w:tc>
        <w:tc>
          <w:tcPr>
            <w:tcW w:w="2250" w:type="dxa"/>
            <w:vMerge w:val="restart"/>
          </w:tcPr>
          <w:p w14:paraId="695601AB" w14:textId="7FFA6BAE"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Užtikrintas aiškus ir skaidrus </w:t>
            </w:r>
            <w:r w:rsidRPr="004A193F">
              <w:rPr>
                <w:rFonts w:ascii="Times New Roman" w:hAnsi="Times New Roman" w:cs="Times New Roman"/>
                <w:noProof/>
                <w:sz w:val="24"/>
                <w:szCs w:val="24"/>
              </w:rPr>
              <w:t xml:space="preserve">įstatymuose įtvirtintų KM-je ar jai pavaldžiose įstaigose veikiančių </w:t>
            </w:r>
            <w:r w:rsidRPr="008A2DD7">
              <w:rPr>
                <w:rFonts w:ascii="Times New Roman" w:hAnsi="Times New Roman" w:cs="Times New Roman"/>
                <w:sz w:val="24"/>
                <w:szCs w:val="24"/>
              </w:rPr>
              <w:t>tarybų, komisijų</w:t>
            </w:r>
            <w:r>
              <w:rPr>
                <w:rFonts w:ascii="Times New Roman" w:hAnsi="Times New Roman" w:cs="Times New Roman"/>
                <w:sz w:val="24"/>
                <w:szCs w:val="24"/>
              </w:rPr>
              <w:t xml:space="preserve"> ir pan.</w:t>
            </w:r>
            <w:r w:rsidRPr="008A2DD7">
              <w:rPr>
                <w:rFonts w:ascii="Times New Roman" w:hAnsi="Times New Roman" w:cs="Times New Roman"/>
                <w:sz w:val="24"/>
                <w:szCs w:val="24"/>
              </w:rPr>
              <w:t xml:space="preserve"> sudarymo mechanizmas, detaliai reglamentuotos</w:t>
            </w:r>
            <w:r>
              <w:rPr>
                <w:rFonts w:ascii="Times New Roman" w:hAnsi="Times New Roman" w:cs="Times New Roman"/>
                <w:sz w:val="24"/>
                <w:szCs w:val="24"/>
              </w:rPr>
              <w:t xml:space="preserve"> ir vykdomos</w:t>
            </w:r>
            <w:r w:rsidRPr="008A2DD7">
              <w:rPr>
                <w:rFonts w:ascii="Times New Roman" w:hAnsi="Times New Roman" w:cs="Times New Roman"/>
                <w:sz w:val="24"/>
                <w:szCs w:val="24"/>
              </w:rPr>
              <w:t xml:space="preserve"> jų narių </w:t>
            </w:r>
            <w:r>
              <w:rPr>
                <w:rFonts w:ascii="Times New Roman" w:hAnsi="Times New Roman" w:cs="Times New Roman"/>
                <w:sz w:val="24"/>
                <w:szCs w:val="24"/>
              </w:rPr>
              <w:t xml:space="preserve">nešališkumo užtikrinimo ir </w:t>
            </w:r>
            <w:r w:rsidRPr="008A2DD7">
              <w:rPr>
                <w:rFonts w:ascii="Times New Roman" w:hAnsi="Times New Roman" w:cs="Times New Roman"/>
                <w:sz w:val="24"/>
                <w:szCs w:val="24"/>
              </w:rPr>
              <w:lastRenderedPageBreak/>
              <w:t>nu(</w:t>
            </w:r>
            <w:proofErr w:type="spellStart"/>
            <w:r w:rsidRPr="008A2DD7">
              <w:rPr>
                <w:rFonts w:ascii="Times New Roman" w:hAnsi="Times New Roman" w:cs="Times New Roman"/>
                <w:sz w:val="24"/>
                <w:szCs w:val="24"/>
              </w:rPr>
              <w:t>si</w:t>
            </w:r>
            <w:proofErr w:type="spellEnd"/>
            <w:r w:rsidRPr="008A2DD7">
              <w:rPr>
                <w:rFonts w:ascii="Times New Roman" w:hAnsi="Times New Roman" w:cs="Times New Roman"/>
                <w:sz w:val="24"/>
                <w:szCs w:val="24"/>
              </w:rPr>
              <w:t>)šalinimo procedūros.</w:t>
            </w:r>
          </w:p>
        </w:tc>
        <w:tc>
          <w:tcPr>
            <w:tcW w:w="2184" w:type="dxa"/>
          </w:tcPr>
          <w:p w14:paraId="238AE1E7" w14:textId="3E4F4746" w:rsidR="006D0DB3" w:rsidRPr="008A2DD7" w:rsidRDefault="006D0DB3" w:rsidP="006D0DB3">
            <w:pPr>
              <w:jc w:val="both"/>
              <w:rPr>
                <w:rFonts w:ascii="Times New Roman" w:hAnsi="Times New Roman" w:cs="Times New Roman"/>
                <w:noProof/>
                <w:sz w:val="24"/>
                <w:szCs w:val="24"/>
              </w:rPr>
            </w:pPr>
          </w:p>
        </w:tc>
        <w:tc>
          <w:tcPr>
            <w:tcW w:w="2178" w:type="dxa"/>
          </w:tcPr>
          <w:p w14:paraId="22091A29"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41EBD5C9" w14:textId="77777777" w:rsidTr="00B53395">
        <w:tc>
          <w:tcPr>
            <w:tcW w:w="756" w:type="dxa"/>
          </w:tcPr>
          <w:p w14:paraId="3D84953D" w14:textId="77777777" w:rsidR="006D0DB3" w:rsidRPr="008A2DD7" w:rsidRDefault="006D0DB3" w:rsidP="006D0DB3">
            <w:pPr>
              <w:jc w:val="both"/>
              <w:rPr>
                <w:rFonts w:ascii="Times New Roman" w:hAnsi="Times New Roman" w:cs="Times New Roman"/>
                <w:sz w:val="24"/>
                <w:szCs w:val="24"/>
              </w:rPr>
            </w:pPr>
          </w:p>
        </w:tc>
        <w:tc>
          <w:tcPr>
            <w:tcW w:w="3711" w:type="dxa"/>
          </w:tcPr>
          <w:p w14:paraId="71283A13" w14:textId="64209A42" w:rsidR="006D0DB3" w:rsidRPr="007B48A6" w:rsidRDefault="006D0DB3" w:rsidP="006D0DB3">
            <w:pPr>
              <w:jc w:val="both"/>
              <w:rPr>
                <w:rFonts w:ascii="Times New Roman" w:hAnsi="Times New Roman" w:cs="Times New Roman"/>
                <w:noProof/>
                <w:sz w:val="24"/>
                <w:szCs w:val="24"/>
              </w:rPr>
            </w:pPr>
            <w:r>
              <w:rPr>
                <w:rFonts w:ascii="Times New Roman" w:hAnsi="Times New Roman" w:cs="Times New Roman"/>
                <w:noProof/>
                <w:sz w:val="24"/>
                <w:szCs w:val="24"/>
              </w:rPr>
              <w:t>2.1.</w:t>
            </w:r>
            <w:r w:rsidR="00D10551">
              <w:rPr>
                <w:rFonts w:ascii="Times New Roman" w:hAnsi="Times New Roman" w:cs="Times New Roman"/>
                <w:noProof/>
                <w:sz w:val="24"/>
                <w:szCs w:val="24"/>
              </w:rPr>
              <w:t>3</w:t>
            </w:r>
            <w:r>
              <w:rPr>
                <w:rFonts w:ascii="Times New Roman" w:hAnsi="Times New Roman" w:cs="Times New Roman"/>
                <w:noProof/>
                <w:sz w:val="24"/>
                <w:szCs w:val="24"/>
              </w:rPr>
              <w:t xml:space="preserve">.1. </w:t>
            </w:r>
            <w:r w:rsidRPr="008A2DD7">
              <w:rPr>
                <w:rFonts w:ascii="Times New Roman" w:hAnsi="Times New Roman" w:cs="Times New Roman"/>
                <w:noProof/>
                <w:sz w:val="24"/>
                <w:szCs w:val="24"/>
              </w:rPr>
              <w:t xml:space="preserve">Peržiūrėti, įvertinti ir, nustačius </w:t>
            </w:r>
            <w:r w:rsidRPr="007B48A6">
              <w:rPr>
                <w:rFonts w:ascii="Times New Roman" w:hAnsi="Times New Roman" w:cs="Times New Roman"/>
                <w:noProof/>
                <w:sz w:val="24"/>
                <w:szCs w:val="24"/>
              </w:rPr>
              <w:t>poreikį, pakeisti įstatymuose įtvirtintų KM-je ar jai pavaldžiose įstaigose veikiančių tarybų, komisijų ir pan. teisinį reglamentavimą, nustatant</w:t>
            </w:r>
          </w:p>
          <w:p w14:paraId="2F48EA6F" w14:textId="77777777" w:rsidR="006D0DB3" w:rsidRPr="007B48A6" w:rsidRDefault="006D0DB3" w:rsidP="006D0DB3">
            <w:pPr>
              <w:jc w:val="both"/>
              <w:rPr>
                <w:rFonts w:ascii="Times New Roman" w:hAnsi="Times New Roman" w:cs="Times New Roman"/>
                <w:noProof/>
                <w:sz w:val="24"/>
                <w:szCs w:val="24"/>
              </w:rPr>
            </w:pPr>
            <w:r w:rsidRPr="007B48A6">
              <w:rPr>
                <w:rFonts w:ascii="Times New Roman" w:hAnsi="Times New Roman" w:cs="Times New Roman"/>
                <w:noProof/>
                <w:sz w:val="24"/>
                <w:szCs w:val="24"/>
              </w:rPr>
              <w:t xml:space="preserve">aiškų jų sudarymo mechanizmą, detalias jų narių nešališkumo </w:t>
            </w:r>
            <w:r w:rsidRPr="007B48A6">
              <w:rPr>
                <w:rFonts w:ascii="Times New Roman" w:hAnsi="Times New Roman" w:cs="Times New Roman"/>
                <w:noProof/>
                <w:sz w:val="24"/>
                <w:szCs w:val="24"/>
              </w:rPr>
              <w:lastRenderedPageBreak/>
              <w:t>užtikrinimo ir nusišalinimo dėl galimo interesų konflikto procedūras;</w:t>
            </w:r>
          </w:p>
          <w:p w14:paraId="225E12B7" w14:textId="77777777" w:rsidR="006D0DB3" w:rsidRPr="004A193F" w:rsidRDefault="006D0DB3" w:rsidP="006D0DB3">
            <w:pPr>
              <w:jc w:val="both"/>
              <w:rPr>
                <w:rFonts w:ascii="Times New Roman" w:hAnsi="Times New Roman" w:cs="Times New Roman"/>
                <w:noProof/>
                <w:sz w:val="24"/>
                <w:szCs w:val="24"/>
              </w:rPr>
            </w:pPr>
          </w:p>
        </w:tc>
        <w:tc>
          <w:tcPr>
            <w:tcW w:w="1273" w:type="dxa"/>
          </w:tcPr>
          <w:p w14:paraId="6D83AE25"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lastRenderedPageBreak/>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p w14:paraId="0E00A9E2" w14:textId="77777777" w:rsidR="006D0DB3" w:rsidRPr="008A2DD7" w:rsidRDefault="006D0DB3" w:rsidP="006D0DB3">
            <w:pPr>
              <w:jc w:val="both"/>
              <w:rPr>
                <w:rFonts w:ascii="Times New Roman" w:hAnsi="Times New Roman" w:cs="Times New Roman"/>
                <w:sz w:val="24"/>
                <w:szCs w:val="24"/>
              </w:rPr>
            </w:pPr>
          </w:p>
        </w:tc>
        <w:tc>
          <w:tcPr>
            <w:tcW w:w="2208" w:type="dxa"/>
          </w:tcPr>
          <w:p w14:paraId="2DFAC5B2"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administracijos padaliniai, kurių kuravimo srityse veikia atitinkamos tarybos, komisijos ir kt.</w:t>
            </w:r>
          </w:p>
          <w:p w14:paraId="4A820DCE" w14:textId="77777777" w:rsidR="006D0DB3" w:rsidRPr="008A2DD7" w:rsidRDefault="006D0DB3" w:rsidP="006D0DB3">
            <w:pPr>
              <w:jc w:val="both"/>
              <w:rPr>
                <w:rFonts w:ascii="Times New Roman" w:hAnsi="Times New Roman" w:cs="Times New Roman"/>
                <w:sz w:val="24"/>
                <w:szCs w:val="24"/>
              </w:rPr>
            </w:pPr>
          </w:p>
        </w:tc>
        <w:tc>
          <w:tcPr>
            <w:tcW w:w="2250" w:type="dxa"/>
            <w:vMerge/>
          </w:tcPr>
          <w:p w14:paraId="7A587558" w14:textId="77777777" w:rsidR="006D0DB3" w:rsidRPr="008A2DD7" w:rsidRDefault="006D0DB3" w:rsidP="006D0DB3">
            <w:pPr>
              <w:jc w:val="both"/>
              <w:rPr>
                <w:rFonts w:ascii="Times New Roman" w:hAnsi="Times New Roman" w:cs="Times New Roman"/>
                <w:sz w:val="24"/>
                <w:szCs w:val="24"/>
              </w:rPr>
            </w:pPr>
          </w:p>
        </w:tc>
        <w:tc>
          <w:tcPr>
            <w:tcW w:w="2184" w:type="dxa"/>
          </w:tcPr>
          <w:p w14:paraId="31080C5E" w14:textId="77777777"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 xml:space="preserve">Peržiūrėtų ir, esant poreikiui, pakeistų įstatymuose įtvirtintų </w:t>
            </w:r>
            <w:r w:rsidRPr="004A193F">
              <w:rPr>
                <w:rFonts w:ascii="Times New Roman" w:hAnsi="Times New Roman" w:cs="Times New Roman"/>
                <w:noProof/>
                <w:sz w:val="24"/>
                <w:szCs w:val="24"/>
              </w:rPr>
              <w:t>KM-je ar jai pavaldžiose įstaigose veikiančių</w:t>
            </w:r>
            <w:r w:rsidRPr="008A2DD7">
              <w:rPr>
                <w:rFonts w:ascii="Times New Roman" w:hAnsi="Times New Roman" w:cs="Times New Roman"/>
                <w:noProof/>
                <w:sz w:val="24"/>
                <w:szCs w:val="24"/>
              </w:rPr>
              <w:t xml:space="preserve"> tarybų, komisijų  ir pan. veiklą </w:t>
            </w:r>
            <w:r w:rsidRPr="008A2DD7">
              <w:rPr>
                <w:rFonts w:ascii="Times New Roman" w:hAnsi="Times New Roman" w:cs="Times New Roman"/>
                <w:noProof/>
                <w:sz w:val="24"/>
                <w:szCs w:val="24"/>
              </w:rPr>
              <w:lastRenderedPageBreak/>
              <w:t>reglamentuojančių teisės aktų dalis  (procentai).</w:t>
            </w:r>
          </w:p>
          <w:p w14:paraId="2E9AA52F" w14:textId="1EF55B30"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2022 m. – 100 proc.</w:t>
            </w:r>
          </w:p>
        </w:tc>
        <w:tc>
          <w:tcPr>
            <w:tcW w:w="2178" w:type="dxa"/>
          </w:tcPr>
          <w:p w14:paraId="7DBFCB6B"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674DBEBD" w14:textId="77777777" w:rsidTr="00B53395">
        <w:tc>
          <w:tcPr>
            <w:tcW w:w="756" w:type="dxa"/>
          </w:tcPr>
          <w:p w14:paraId="30463F39" w14:textId="77777777" w:rsidR="006D0DB3" w:rsidRPr="008A2DD7" w:rsidRDefault="006D0DB3" w:rsidP="006D0DB3">
            <w:pPr>
              <w:jc w:val="both"/>
              <w:rPr>
                <w:rFonts w:ascii="Times New Roman" w:hAnsi="Times New Roman" w:cs="Times New Roman"/>
                <w:sz w:val="24"/>
                <w:szCs w:val="24"/>
              </w:rPr>
            </w:pPr>
          </w:p>
        </w:tc>
        <w:tc>
          <w:tcPr>
            <w:tcW w:w="3711" w:type="dxa"/>
          </w:tcPr>
          <w:p w14:paraId="08D89F04" w14:textId="51CAC013" w:rsidR="006D0DB3" w:rsidRDefault="006D0DB3" w:rsidP="006D0DB3">
            <w:pPr>
              <w:jc w:val="both"/>
              <w:rPr>
                <w:rFonts w:ascii="Times New Roman" w:hAnsi="Times New Roman" w:cs="Times New Roman"/>
                <w:noProof/>
                <w:sz w:val="24"/>
                <w:szCs w:val="24"/>
              </w:rPr>
            </w:pPr>
            <w:r w:rsidRPr="007B48A6">
              <w:rPr>
                <w:rFonts w:ascii="Times New Roman" w:hAnsi="Times New Roman" w:cs="Times New Roman"/>
                <w:noProof/>
                <w:sz w:val="24"/>
                <w:szCs w:val="24"/>
              </w:rPr>
              <w:t>2.1.</w:t>
            </w:r>
            <w:r w:rsidR="00D10551">
              <w:rPr>
                <w:rFonts w:ascii="Times New Roman" w:hAnsi="Times New Roman" w:cs="Times New Roman"/>
                <w:noProof/>
                <w:sz w:val="24"/>
                <w:szCs w:val="24"/>
              </w:rPr>
              <w:t>3</w:t>
            </w:r>
            <w:r w:rsidRPr="007B48A6">
              <w:rPr>
                <w:rFonts w:ascii="Times New Roman" w:hAnsi="Times New Roman" w:cs="Times New Roman"/>
                <w:noProof/>
                <w:sz w:val="24"/>
                <w:szCs w:val="24"/>
              </w:rPr>
              <w:t xml:space="preserve">.2. Užtikrinti, kad faktiškai būtų vykdomos įstatymuose įtvirtintų </w:t>
            </w:r>
            <w:r w:rsidRPr="004A193F">
              <w:rPr>
                <w:rFonts w:ascii="Times New Roman" w:hAnsi="Times New Roman" w:cs="Times New Roman"/>
                <w:noProof/>
                <w:sz w:val="24"/>
                <w:szCs w:val="24"/>
              </w:rPr>
              <w:t>KM-je ar jai pavaldžiose įstaigose veikiančių</w:t>
            </w:r>
            <w:r w:rsidRPr="007B48A6">
              <w:rPr>
                <w:rFonts w:ascii="Times New Roman" w:hAnsi="Times New Roman" w:cs="Times New Roman"/>
                <w:noProof/>
                <w:sz w:val="24"/>
                <w:szCs w:val="24"/>
              </w:rPr>
              <w:t xml:space="preserve"> tarybų, komisijų ir pan. narių  nešališkumo užtikrinimo ir nusišalinimo dėl galimo interesų konflikto procedūr</w:t>
            </w:r>
            <w:r>
              <w:rPr>
                <w:rFonts w:ascii="Times New Roman" w:hAnsi="Times New Roman" w:cs="Times New Roman"/>
                <w:noProof/>
                <w:sz w:val="24"/>
                <w:szCs w:val="24"/>
              </w:rPr>
              <w:t>os.</w:t>
            </w:r>
          </w:p>
          <w:p w14:paraId="11F4448D" w14:textId="77777777" w:rsidR="006D0DB3" w:rsidRPr="004A193F" w:rsidRDefault="006D0DB3" w:rsidP="006D0DB3">
            <w:pPr>
              <w:jc w:val="both"/>
              <w:rPr>
                <w:rFonts w:ascii="Times New Roman" w:hAnsi="Times New Roman" w:cs="Times New Roman"/>
                <w:noProof/>
                <w:sz w:val="24"/>
                <w:szCs w:val="24"/>
              </w:rPr>
            </w:pPr>
          </w:p>
        </w:tc>
        <w:tc>
          <w:tcPr>
            <w:tcW w:w="1273" w:type="dxa"/>
          </w:tcPr>
          <w:p w14:paraId="66453256"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w:t>
            </w:r>
            <w:r>
              <w:rPr>
                <w:rFonts w:ascii="Times New Roman" w:hAnsi="Times New Roman" w:cs="Times New Roman"/>
                <w:sz w:val="24"/>
                <w:szCs w:val="24"/>
              </w:rPr>
              <w:t xml:space="preserve">2-2023 m. </w:t>
            </w:r>
          </w:p>
          <w:p w14:paraId="62F69CB4" w14:textId="77777777" w:rsidR="006D0DB3" w:rsidRPr="008A2DD7" w:rsidRDefault="006D0DB3" w:rsidP="006D0DB3">
            <w:pPr>
              <w:jc w:val="both"/>
              <w:rPr>
                <w:rFonts w:ascii="Times New Roman" w:hAnsi="Times New Roman" w:cs="Times New Roman"/>
                <w:sz w:val="24"/>
                <w:szCs w:val="24"/>
              </w:rPr>
            </w:pPr>
          </w:p>
        </w:tc>
        <w:tc>
          <w:tcPr>
            <w:tcW w:w="2208" w:type="dxa"/>
          </w:tcPr>
          <w:p w14:paraId="29E68A2C" w14:textId="49E225A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administracijos padaliniai, KM pavaldžios įstaigos, kurie (-</w:t>
            </w:r>
            <w:proofErr w:type="spellStart"/>
            <w:r w:rsidRPr="008A2DD7">
              <w:rPr>
                <w:rFonts w:ascii="Times New Roman" w:hAnsi="Times New Roman" w:cs="Times New Roman"/>
                <w:sz w:val="24"/>
                <w:szCs w:val="24"/>
              </w:rPr>
              <w:t>os</w:t>
            </w:r>
            <w:proofErr w:type="spellEnd"/>
            <w:r w:rsidRPr="008A2DD7">
              <w:rPr>
                <w:rFonts w:ascii="Times New Roman" w:hAnsi="Times New Roman" w:cs="Times New Roman"/>
                <w:sz w:val="24"/>
                <w:szCs w:val="24"/>
              </w:rPr>
              <w:t xml:space="preserve">) </w:t>
            </w:r>
            <w:r>
              <w:rPr>
                <w:rFonts w:ascii="Times New Roman" w:hAnsi="Times New Roman" w:cs="Times New Roman"/>
                <w:sz w:val="24"/>
                <w:szCs w:val="24"/>
              </w:rPr>
              <w:t>administruoja</w:t>
            </w:r>
            <w:r w:rsidRPr="008A2DD7">
              <w:rPr>
                <w:rFonts w:ascii="Times New Roman" w:hAnsi="Times New Roman" w:cs="Times New Roman"/>
                <w:sz w:val="24"/>
                <w:szCs w:val="24"/>
              </w:rPr>
              <w:t xml:space="preserve"> atitinkamas tarybas, komisijas ir pan.</w:t>
            </w:r>
          </w:p>
        </w:tc>
        <w:tc>
          <w:tcPr>
            <w:tcW w:w="2250" w:type="dxa"/>
            <w:vMerge/>
          </w:tcPr>
          <w:p w14:paraId="0C4F793A" w14:textId="77777777" w:rsidR="006D0DB3" w:rsidRPr="008A2DD7" w:rsidRDefault="006D0DB3" w:rsidP="006D0DB3">
            <w:pPr>
              <w:jc w:val="both"/>
              <w:rPr>
                <w:rFonts w:ascii="Times New Roman" w:hAnsi="Times New Roman" w:cs="Times New Roman"/>
                <w:sz w:val="24"/>
                <w:szCs w:val="24"/>
              </w:rPr>
            </w:pPr>
          </w:p>
        </w:tc>
        <w:tc>
          <w:tcPr>
            <w:tcW w:w="2184" w:type="dxa"/>
          </w:tcPr>
          <w:p w14:paraId="026E12C3" w14:textId="77777777" w:rsidR="006D0DB3" w:rsidRDefault="006D0DB3" w:rsidP="006D0DB3">
            <w:pPr>
              <w:jc w:val="both"/>
              <w:rPr>
                <w:rFonts w:ascii="Times New Roman" w:hAnsi="Times New Roman" w:cs="Times New Roman"/>
                <w:noProof/>
                <w:sz w:val="24"/>
                <w:szCs w:val="24"/>
              </w:rPr>
            </w:pPr>
            <w:r w:rsidRPr="004A193F">
              <w:rPr>
                <w:rFonts w:ascii="Times New Roman" w:hAnsi="Times New Roman" w:cs="Times New Roman"/>
                <w:noProof/>
                <w:sz w:val="24"/>
                <w:szCs w:val="24"/>
              </w:rPr>
              <w:t>KM-je ar jai pavaldžiose įstaigose veikiančių</w:t>
            </w:r>
            <w:r w:rsidRPr="007B48A6">
              <w:rPr>
                <w:rFonts w:ascii="Times New Roman" w:hAnsi="Times New Roman" w:cs="Times New Roman"/>
                <w:noProof/>
                <w:sz w:val="24"/>
                <w:szCs w:val="24"/>
              </w:rPr>
              <w:t xml:space="preserve"> tarybų, komisijų ir pan. narių</w:t>
            </w:r>
            <w:r>
              <w:rPr>
                <w:rFonts w:ascii="Times New Roman" w:hAnsi="Times New Roman" w:cs="Times New Roman"/>
                <w:noProof/>
                <w:sz w:val="24"/>
                <w:szCs w:val="24"/>
              </w:rPr>
              <w:t xml:space="preserve">, pateikusių </w:t>
            </w:r>
            <w:r w:rsidRPr="008A2DD7">
              <w:rPr>
                <w:rFonts w:ascii="Times New Roman" w:hAnsi="Times New Roman" w:cs="Times New Roman"/>
                <w:sz w:val="24"/>
                <w:szCs w:val="24"/>
              </w:rPr>
              <w:t>privačių interesų deklaracij</w:t>
            </w:r>
            <w:r>
              <w:rPr>
                <w:rFonts w:ascii="Times New Roman" w:hAnsi="Times New Roman" w:cs="Times New Roman"/>
                <w:sz w:val="24"/>
                <w:szCs w:val="24"/>
              </w:rPr>
              <w:t>as arba nešališkumo deklaracijas, dalis.</w:t>
            </w:r>
          </w:p>
          <w:p w14:paraId="5FEA653C" w14:textId="53D27D82"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2023 m. – 100 proc</w:t>
            </w:r>
            <w:r>
              <w:rPr>
                <w:rFonts w:ascii="Times New Roman" w:hAnsi="Times New Roman" w:cs="Times New Roman"/>
                <w:noProof/>
                <w:sz w:val="24"/>
                <w:szCs w:val="24"/>
              </w:rPr>
              <w:t>.</w:t>
            </w:r>
          </w:p>
        </w:tc>
        <w:tc>
          <w:tcPr>
            <w:tcW w:w="2178" w:type="dxa"/>
          </w:tcPr>
          <w:p w14:paraId="3E3A8D5B"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4082F54D" w14:textId="77777777" w:rsidTr="00B53395">
        <w:tc>
          <w:tcPr>
            <w:tcW w:w="756" w:type="dxa"/>
          </w:tcPr>
          <w:p w14:paraId="53E5DA26" w14:textId="6A377A88"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2.1.</w:t>
            </w:r>
            <w:r w:rsidR="00D10551">
              <w:rPr>
                <w:rFonts w:ascii="Times New Roman" w:hAnsi="Times New Roman" w:cs="Times New Roman"/>
                <w:sz w:val="24"/>
                <w:szCs w:val="24"/>
              </w:rPr>
              <w:t>4</w:t>
            </w:r>
            <w:r w:rsidRPr="008A2DD7">
              <w:rPr>
                <w:rFonts w:ascii="Times New Roman" w:hAnsi="Times New Roman" w:cs="Times New Roman"/>
                <w:sz w:val="24"/>
                <w:szCs w:val="24"/>
              </w:rPr>
              <w:t>.</w:t>
            </w:r>
          </w:p>
        </w:tc>
        <w:tc>
          <w:tcPr>
            <w:tcW w:w="3711" w:type="dxa"/>
          </w:tcPr>
          <w:p w14:paraId="33EEC942" w14:textId="571C9BAE" w:rsidR="006D0DB3" w:rsidRPr="008A2DD7" w:rsidRDefault="006D0DB3" w:rsidP="006D0DB3">
            <w:pPr>
              <w:jc w:val="both"/>
              <w:rPr>
                <w:rFonts w:ascii="Times New Roman" w:hAnsi="Times New Roman" w:cs="Times New Roman"/>
                <w:sz w:val="24"/>
                <w:szCs w:val="24"/>
              </w:rPr>
            </w:pPr>
            <w:bookmarkStart w:id="7" w:name="_Hlk89807364"/>
            <w:r w:rsidRPr="008A2DD7">
              <w:rPr>
                <w:rFonts w:ascii="Times New Roman" w:hAnsi="Times New Roman" w:cs="Times New Roman"/>
                <w:sz w:val="24"/>
                <w:szCs w:val="24"/>
              </w:rPr>
              <w:t>Atsižvelgiant į kintančias teisines, socialines ir ekonomines sąlygas bei skaidrumo reikalavimus, įvertinti poreikį aktualizuoti 2015 m. gruodžio 28 d. įsakymą Nr. ĮV-895 „Dėl rekomendacijų dėl teatrų ir koncertinių įstaigų teikiamų kvietimų ir taikomų nuolaidų bei nemokamų renginių organizavimo“</w:t>
            </w:r>
            <w:bookmarkEnd w:id="7"/>
            <w:r w:rsidRPr="008A2DD7">
              <w:rPr>
                <w:rFonts w:ascii="Times New Roman" w:hAnsi="Times New Roman" w:cs="Times New Roman"/>
                <w:sz w:val="24"/>
                <w:szCs w:val="24"/>
              </w:rPr>
              <w:t>.</w:t>
            </w:r>
          </w:p>
        </w:tc>
        <w:tc>
          <w:tcPr>
            <w:tcW w:w="1273" w:type="dxa"/>
          </w:tcPr>
          <w:p w14:paraId="6AABC091" w14:textId="459AAEDC" w:rsidR="006D0DB3" w:rsidRPr="008A2DD7" w:rsidRDefault="006D0DB3" w:rsidP="006D0DB3">
            <w:pPr>
              <w:jc w:val="both"/>
              <w:rPr>
                <w:rFonts w:ascii="Times New Roman" w:hAnsi="Times New Roman" w:cs="Times New Roman"/>
                <w:sz w:val="24"/>
                <w:szCs w:val="24"/>
                <w:lang w:val="en-US"/>
              </w:rPr>
            </w:pPr>
            <w:r w:rsidRPr="008A2DD7">
              <w:rPr>
                <w:rFonts w:ascii="Times New Roman" w:hAnsi="Times New Roman" w:cs="Times New Roman"/>
                <w:sz w:val="24"/>
                <w:szCs w:val="24"/>
                <w:lang w:val="en-US"/>
              </w:rPr>
              <w:t xml:space="preserve">2022 m. IV </w:t>
            </w:r>
            <w:proofErr w:type="spellStart"/>
            <w:r w:rsidRPr="008A2DD7">
              <w:rPr>
                <w:rFonts w:ascii="Times New Roman" w:hAnsi="Times New Roman" w:cs="Times New Roman"/>
                <w:sz w:val="24"/>
                <w:szCs w:val="24"/>
                <w:lang w:val="en-US"/>
              </w:rPr>
              <w:t>ketv</w:t>
            </w:r>
            <w:proofErr w:type="spellEnd"/>
            <w:r w:rsidRPr="008A2DD7">
              <w:rPr>
                <w:rFonts w:ascii="Times New Roman" w:hAnsi="Times New Roman" w:cs="Times New Roman"/>
                <w:sz w:val="24"/>
                <w:szCs w:val="24"/>
                <w:lang w:val="en-US"/>
              </w:rPr>
              <w:t>.</w:t>
            </w:r>
          </w:p>
        </w:tc>
        <w:tc>
          <w:tcPr>
            <w:tcW w:w="2208" w:type="dxa"/>
          </w:tcPr>
          <w:p w14:paraId="5A07617A" w14:textId="0321C1C2" w:rsidR="006D0DB3" w:rsidRPr="008A2DD7" w:rsidRDefault="006D0DB3" w:rsidP="006D0DB3">
            <w:pPr>
              <w:jc w:val="both"/>
              <w:rPr>
                <w:rFonts w:ascii="Times New Roman" w:hAnsi="Times New Roman" w:cs="Times New Roman"/>
                <w:sz w:val="24"/>
                <w:szCs w:val="24"/>
              </w:rPr>
            </w:pPr>
            <w:r>
              <w:rPr>
                <w:rFonts w:ascii="Times New Roman" w:hAnsi="Times New Roman" w:cs="Times New Roman"/>
                <w:sz w:val="24"/>
                <w:szCs w:val="24"/>
              </w:rPr>
              <w:t xml:space="preserve">KM </w:t>
            </w:r>
            <w:r w:rsidRPr="008A2DD7">
              <w:rPr>
                <w:rFonts w:ascii="Times New Roman" w:hAnsi="Times New Roman" w:cs="Times New Roman"/>
                <w:sz w:val="24"/>
                <w:szCs w:val="24"/>
              </w:rPr>
              <w:t>Profesionaliosios kūrybos ir tarptautiškumo politikos grupė</w:t>
            </w:r>
          </w:p>
        </w:tc>
        <w:tc>
          <w:tcPr>
            <w:tcW w:w="2250" w:type="dxa"/>
          </w:tcPr>
          <w:p w14:paraId="33176BE8" w14:textId="6D91ADF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Užtikrintas taikomos nemokamų</w:t>
            </w:r>
          </w:p>
          <w:p w14:paraId="4500D04D" w14:textId="403D3A19"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kvietimų teikimo, nuolaidų ir nemokamų renginių organizavimo politikos skaidrumas ir aiškumas.</w:t>
            </w:r>
          </w:p>
          <w:p w14:paraId="68336740" w14:textId="27F16B62" w:rsidR="006D0DB3" w:rsidRPr="008A2DD7" w:rsidRDefault="006D0DB3" w:rsidP="006D0DB3">
            <w:pPr>
              <w:jc w:val="both"/>
              <w:rPr>
                <w:rFonts w:ascii="Times New Roman" w:hAnsi="Times New Roman" w:cs="Times New Roman"/>
                <w:sz w:val="24"/>
                <w:szCs w:val="24"/>
              </w:rPr>
            </w:pPr>
          </w:p>
        </w:tc>
        <w:tc>
          <w:tcPr>
            <w:tcW w:w="2184" w:type="dxa"/>
          </w:tcPr>
          <w:p w14:paraId="170CEB9A" w14:textId="6AE5EE72"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Peržiūrėtos ir, nustačius poreikį, kultūros ministro įsakymu patvirtintos aktualizuotos rekomendacijos dėl teatrų ir koncertinių įstaigų teikiamų kvietimų ir taikomų nuolaidų bei nemokamų renginių organizavimo.</w:t>
            </w:r>
          </w:p>
        </w:tc>
        <w:tc>
          <w:tcPr>
            <w:tcW w:w="2178" w:type="dxa"/>
          </w:tcPr>
          <w:p w14:paraId="65B73541"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609FCD53" w14:textId="77777777" w:rsidTr="00B53395">
        <w:tc>
          <w:tcPr>
            <w:tcW w:w="756" w:type="dxa"/>
          </w:tcPr>
          <w:p w14:paraId="256047F1" w14:textId="6D64A73E" w:rsidR="006D0DB3" w:rsidRPr="008A2DD7" w:rsidRDefault="006D0DB3" w:rsidP="006D0DB3">
            <w:pPr>
              <w:jc w:val="both"/>
              <w:rPr>
                <w:rFonts w:ascii="Times New Roman" w:hAnsi="Times New Roman" w:cs="Times New Roman"/>
                <w:sz w:val="24"/>
                <w:szCs w:val="24"/>
              </w:rPr>
            </w:pPr>
            <w:bookmarkStart w:id="8" w:name="_Hlk89856110"/>
            <w:r w:rsidRPr="008A2DD7">
              <w:rPr>
                <w:rFonts w:ascii="Times New Roman" w:hAnsi="Times New Roman" w:cs="Times New Roman"/>
                <w:sz w:val="24"/>
                <w:szCs w:val="24"/>
              </w:rPr>
              <w:t>2.1.</w:t>
            </w:r>
            <w:r w:rsidR="00D10551">
              <w:rPr>
                <w:rFonts w:ascii="Times New Roman" w:hAnsi="Times New Roman" w:cs="Times New Roman"/>
                <w:sz w:val="24"/>
                <w:szCs w:val="24"/>
              </w:rPr>
              <w:t>5</w:t>
            </w:r>
            <w:r w:rsidRPr="008A2DD7">
              <w:rPr>
                <w:rFonts w:ascii="Times New Roman" w:hAnsi="Times New Roman" w:cs="Times New Roman"/>
                <w:sz w:val="24"/>
                <w:szCs w:val="24"/>
              </w:rPr>
              <w:t>.</w:t>
            </w:r>
          </w:p>
        </w:tc>
        <w:tc>
          <w:tcPr>
            <w:tcW w:w="3711" w:type="dxa"/>
          </w:tcPr>
          <w:p w14:paraId="53F954DC" w14:textId="0561AF6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Įvertinti korupcijos rizikos valdymo tinkamumą kultūros srities investicijų projektų ir savivaldybėms skirtų dotacijų administravimo KM srityse.</w:t>
            </w:r>
          </w:p>
          <w:p w14:paraId="79B7FC2D" w14:textId="77777777" w:rsidR="006D0DB3" w:rsidRPr="008A2DD7" w:rsidRDefault="006D0DB3" w:rsidP="006D0DB3">
            <w:pPr>
              <w:jc w:val="both"/>
              <w:rPr>
                <w:rFonts w:ascii="Times New Roman" w:hAnsi="Times New Roman" w:cs="Times New Roman"/>
                <w:sz w:val="24"/>
                <w:szCs w:val="24"/>
              </w:rPr>
            </w:pPr>
          </w:p>
          <w:p w14:paraId="79B4BB91" w14:textId="0C46C192"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 </w:t>
            </w:r>
          </w:p>
        </w:tc>
        <w:tc>
          <w:tcPr>
            <w:tcW w:w="1273" w:type="dxa"/>
          </w:tcPr>
          <w:p w14:paraId="43F8BF95" w14:textId="0E7474E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2023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 xml:space="preserve">. </w:t>
            </w:r>
          </w:p>
          <w:p w14:paraId="38DA8761" w14:textId="77777777" w:rsidR="006D0DB3" w:rsidRPr="008A2DD7" w:rsidRDefault="006D0DB3" w:rsidP="006D0DB3">
            <w:pPr>
              <w:jc w:val="both"/>
              <w:rPr>
                <w:rFonts w:ascii="Times New Roman" w:hAnsi="Times New Roman" w:cs="Times New Roman"/>
                <w:sz w:val="24"/>
                <w:szCs w:val="24"/>
              </w:rPr>
            </w:pPr>
          </w:p>
          <w:p w14:paraId="32885C52" w14:textId="77777777" w:rsidR="006D0DB3" w:rsidRPr="008A2DD7" w:rsidRDefault="006D0DB3" w:rsidP="006D0DB3">
            <w:pPr>
              <w:jc w:val="both"/>
              <w:rPr>
                <w:rFonts w:ascii="Times New Roman" w:hAnsi="Times New Roman" w:cs="Times New Roman"/>
                <w:sz w:val="24"/>
                <w:szCs w:val="24"/>
              </w:rPr>
            </w:pPr>
          </w:p>
          <w:p w14:paraId="258CB3C5" w14:textId="7B62CF45" w:rsidR="006D0DB3" w:rsidRPr="008A2DD7" w:rsidRDefault="006D0DB3" w:rsidP="006D0DB3">
            <w:pPr>
              <w:jc w:val="both"/>
              <w:rPr>
                <w:rFonts w:ascii="Times New Roman" w:hAnsi="Times New Roman" w:cs="Times New Roman"/>
                <w:sz w:val="24"/>
                <w:szCs w:val="24"/>
                <w:lang w:val="en-US"/>
              </w:rPr>
            </w:pPr>
          </w:p>
        </w:tc>
        <w:tc>
          <w:tcPr>
            <w:tcW w:w="2208" w:type="dxa"/>
          </w:tcPr>
          <w:p w14:paraId="29F3B67E" w14:textId="61DAB853" w:rsidR="006D0DB3" w:rsidRPr="008A2DD7" w:rsidRDefault="006D0DB3" w:rsidP="006D0DB3">
            <w:pPr>
              <w:jc w:val="both"/>
              <w:rPr>
                <w:rFonts w:ascii="Times New Roman" w:hAnsi="Times New Roman" w:cs="Times New Roman"/>
                <w:sz w:val="24"/>
                <w:szCs w:val="24"/>
              </w:rPr>
            </w:pPr>
            <w:r>
              <w:rPr>
                <w:rFonts w:ascii="Times New Roman" w:hAnsi="Times New Roman" w:cs="Times New Roman"/>
                <w:sz w:val="24"/>
                <w:szCs w:val="24"/>
              </w:rPr>
              <w:t xml:space="preserve">KM </w:t>
            </w:r>
            <w:r w:rsidRPr="008A2DD7">
              <w:rPr>
                <w:rFonts w:ascii="Times New Roman" w:hAnsi="Times New Roman" w:cs="Times New Roman"/>
                <w:sz w:val="24"/>
                <w:szCs w:val="24"/>
              </w:rPr>
              <w:t>Centralizuotas vidaus audito skyrius</w:t>
            </w:r>
          </w:p>
          <w:p w14:paraId="05ACC1F0" w14:textId="77777777" w:rsidR="006D0DB3" w:rsidRPr="008A2DD7" w:rsidRDefault="006D0DB3" w:rsidP="006D0DB3">
            <w:pPr>
              <w:jc w:val="both"/>
              <w:rPr>
                <w:rFonts w:ascii="Times New Roman" w:hAnsi="Times New Roman" w:cs="Times New Roman"/>
                <w:sz w:val="24"/>
                <w:szCs w:val="24"/>
              </w:rPr>
            </w:pPr>
          </w:p>
          <w:p w14:paraId="4F98D693" w14:textId="77777777" w:rsidR="006D0DB3" w:rsidRPr="008A2DD7" w:rsidRDefault="006D0DB3" w:rsidP="006D0DB3">
            <w:pPr>
              <w:jc w:val="both"/>
              <w:rPr>
                <w:rFonts w:ascii="Times New Roman" w:hAnsi="Times New Roman" w:cs="Times New Roman"/>
                <w:sz w:val="24"/>
                <w:szCs w:val="24"/>
              </w:rPr>
            </w:pPr>
          </w:p>
          <w:p w14:paraId="21D95D6B" w14:textId="762B7742" w:rsidR="006D0DB3" w:rsidRPr="008A2DD7" w:rsidRDefault="006D0DB3" w:rsidP="006D0DB3">
            <w:pPr>
              <w:jc w:val="both"/>
              <w:rPr>
                <w:rFonts w:ascii="Times New Roman" w:hAnsi="Times New Roman" w:cs="Times New Roman"/>
                <w:sz w:val="24"/>
                <w:szCs w:val="24"/>
              </w:rPr>
            </w:pPr>
          </w:p>
        </w:tc>
        <w:tc>
          <w:tcPr>
            <w:tcW w:w="2250" w:type="dxa"/>
          </w:tcPr>
          <w:p w14:paraId="2AE184F9" w14:textId="0C98362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Įvertinta, kaip administruojant KM kultūros srities investicijų projektus ir savivaldybėms skirtas dotacijas yra užtikrinamas korupcijos rizikos </w:t>
            </w:r>
            <w:r w:rsidRPr="008A2DD7">
              <w:rPr>
                <w:rFonts w:ascii="Times New Roman" w:hAnsi="Times New Roman" w:cs="Times New Roman"/>
                <w:sz w:val="24"/>
                <w:szCs w:val="24"/>
              </w:rPr>
              <w:lastRenderedPageBreak/>
              <w:t>valdymas, nustačius trūkumus pateiktos rekomendacijos dėl veiksmingų priemonių, galinčių reikšmingai sumažinti korupcijos pasireiškimo tikimybę.</w:t>
            </w:r>
          </w:p>
        </w:tc>
        <w:tc>
          <w:tcPr>
            <w:tcW w:w="2184" w:type="dxa"/>
          </w:tcPr>
          <w:p w14:paraId="28B719A7" w14:textId="66A606FE"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lastRenderedPageBreak/>
              <w:t>Atliktas vidaus auditas kultūros srities investicijų projektų ir savivaldybėms skirtų dotacijų administravimo</w:t>
            </w:r>
            <w:r>
              <w:rPr>
                <w:rFonts w:ascii="Times New Roman" w:hAnsi="Times New Roman" w:cs="Times New Roman"/>
                <w:sz w:val="24"/>
                <w:szCs w:val="24"/>
              </w:rPr>
              <w:t xml:space="preserve"> KM</w:t>
            </w:r>
            <w:r w:rsidRPr="008A2DD7">
              <w:rPr>
                <w:rFonts w:ascii="Times New Roman" w:hAnsi="Times New Roman" w:cs="Times New Roman"/>
                <w:sz w:val="24"/>
                <w:szCs w:val="24"/>
              </w:rPr>
              <w:t xml:space="preserve"> srityse.</w:t>
            </w:r>
          </w:p>
        </w:tc>
        <w:tc>
          <w:tcPr>
            <w:tcW w:w="2178" w:type="dxa"/>
          </w:tcPr>
          <w:p w14:paraId="135FE34D" w14:textId="77777777" w:rsidR="006D0DB3" w:rsidRPr="008A2DD7" w:rsidRDefault="006D0DB3" w:rsidP="006D0DB3">
            <w:pPr>
              <w:jc w:val="both"/>
              <w:rPr>
                <w:rFonts w:ascii="Times New Roman" w:hAnsi="Times New Roman" w:cs="Times New Roman"/>
                <w:b/>
                <w:bCs/>
                <w:sz w:val="24"/>
                <w:szCs w:val="24"/>
              </w:rPr>
            </w:pPr>
          </w:p>
        </w:tc>
      </w:tr>
      <w:bookmarkEnd w:id="8"/>
      <w:tr w:rsidR="006D0DB3" w:rsidRPr="008A2DD7" w14:paraId="1CA8FCC2" w14:textId="3185E3DF" w:rsidTr="00B53395">
        <w:tc>
          <w:tcPr>
            <w:tcW w:w="14560" w:type="dxa"/>
            <w:gridSpan w:val="7"/>
          </w:tcPr>
          <w:p w14:paraId="7883A72B" w14:textId="5B5BBB38" w:rsidR="006D0DB3" w:rsidRPr="008A2DD7" w:rsidRDefault="006D0DB3" w:rsidP="006D0DB3">
            <w:pPr>
              <w:jc w:val="both"/>
              <w:rPr>
                <w:rFonts w:ascii="Times New Roman" w:hAnsi="Times New Roman" w:cs="Times New Roman"/>
                <w:sz w:val="24"/>
                <w:szCs w:val="24"/>
                <w:highlight w:val="lightGray"/>
              </w:rPr>
            </w:pPr>
            <w:r w:rsidRPr="008A2DD7">
              <w:rPr>
                <w:rFonts w:ascii="Times New Roman" w:hAnsi="Times New Roman" w:cs="Times New Roman"/>
                <w:sz w:val="24"/>
                <w:szCs w:val="24"/>
                <w:highlight w:val="lightGray"/>
              </w:rPr>
              <w:t>2.2. veiklos kryptis – tobulinti administracinį valdymą, išgryninant arba atskiriant KM administracijos padalinių ir atskirų KM pavaldžių įstaigų funkcijas besidubliuojančiose veiklos srityse bei valstybės tarnautojams ir darbuotojams priskiriant konkrečiai apibrėžtas funkcijas, kylančias iš įstatymų ar kitų teisės aktų.</w:t>
            </w:r>
          </w:p>
        </w:tc>
      </w:tr>
      <w:tr w:rsidR="00A15A1D" w:rsidRPr="008A2DD7" w14:paraId="1EDAAFCA" w14:textId="77777777" w:rsidTr="00B53395">
        <w:tc>
          <w:tcPr>
            <w:tcW w:w="756" w:type="dxa"/>
          </w:tcPr>
          <w:p w14:paraId="572F6F1C" w14:textId="2145AD98" w:rsidR="006D0DB3" w:rsidRPr="008A2DD7" w:rsidRDefault="006D0DB3" w:rsidP="006D0DB3">
            <w:pPr>
              <w:jc w:val="both"/>
              <w:rPr>
                <w:rFonts w:ascii="Times New Roman" w:hAnsi="Times New Roman" w:cs="Times New Roman"/>
                <w:sz w:val="24"/>
                <w:szCs w:val="24"/>
              </w:rPr>
            </w:pPr>
            <w:bookmarkStart w:id="9" w:name="_Hlk92704956"/>
            <w:r w:rsidRPr="008A2DD7">
              <w:rPr>
                <w:rFonts w:ascii="Times New Roman" w:hAnsi="Times New Roman" w:cs="Times New Roman"/>
                <w:sz w:val="24"/>
                <w:szCs w:val="24"/>
              </w:rPr>
              <w:t>2.2.1.</w:t>
            </w:r>
          </w:p>
        </w:tc>
        <w:tc>
          <w:tcPr>
            <w:tcW w:w="3711" w:type="dxa"/>
          </w:tcPr>
          <w:p w14:paraId="51C668AD" w14:textId="202FBB6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Aiškiai apibrėžti KM administracijos padalinių ir valstybės tarnautojų funkcijas koordinuojant nekilnojamojo kultūros paveldo apsaugos specialiojo teritorijų planavimo dokumentų rengimą ir tvirtinimą.</w:t>
            </w:r>
          </w:p>
        </w:tc>
        <w:tc>
          <w:tcPr>
            <w:tcW w:w="1273" w:type="dxa"/>
          </w:tcPr>
          <w:p w14:paraId="43AA9714" w14:textId="2ABBA2EB"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II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 xml:space="preserve">. </w:t>
            </w:r>
          </w:p>
        </w:tc>
        <w:tc>
          <w:tcPr>
            <w:tcW w:w="2208" w:type="dxa"/>
          </w:tcPr>
          <w:p w14:paraId="0D2EA8A0" w14:textId="49ADC3B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Kultūros paveldo politikos grupė;</w:t>
            </w:r>
          </w:p>
          <w:p w14:paraId="0272B921" w14:textId="4E63338D" w:rsidR="006D0DB3" w:rsidRPr="008A2DD7" w:rsidRDefault="006D0DB3" w:rsidP="006D0DB3">
            <w:pPr>
              <w:jc w:val="both"/>
              <w:rPr>
                <w:rFonts w:ascii="Times New Roman" w:hAnsi="Times New Roman" w:cs="Times New Roman"/>
                <w:sz w:val="24"/>
                <w:szCs w:val="24"/>
              </w:rPr>
            </w:pPr>
            <w:r>
              <w:rPr>
                <w:rFonts w:ascii="Times New Roman" w:hAnsi="Times New Roman" w:cs="Times New Roman"/>
                <w:sz w:val="24"/>
                <w:szCs w:val="24"/>
              </w:rPr>
              <w:t xml:space="preserve">KM </w:t>
            </w:r>
            <w:r w:rsidRPr="008A2DD7">
              <w:rPr>
                <w:rFonts w:ascii="Times New Roman" w:hAnsi="Times New Roman" w:cs="Times New Roman"/>
                <w:sz w:val="24"/>
                <w:szCs w:val="24"/>
              </w:rPr>
              <w:t>Teisės ir žmogiškųjų išteklių skyrius.</w:t>
            </w:r>
          </w:p>
        </w:tc>
        <w:tc>
          <w:tcPr>
            <w:tcW w:w="2250" w:type="dxa"/>
          </w:tcPr>
          <w:p w14:paraId="0634D8D2" w14:textId="2DE9EE13"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Bus išvengta funkcijų dubliavimosi su KPD, Valstybine teritorijų planavimo ir statybos inspekcija prie Aplinkos ministerijos.</w:t>
            </w:r>
          </w:p>
        </w:tc>
        <w:tc>
          <w:tcPr>
            <w:tcW w:w="2184" w:type="dxa"/>
          </w:tcPr>
          <w:p w14:paraId="346E9BC0" w14:textId="38A6C114" w:rsidR="006D0DB3" w:rsidRPr="00324A6A"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Parengti ir patvirtinti atitinkamai pakeisti KM Kultūros paveldo politikos grupės </w:t>
            </w:r>
            <w:r>
              <w:rPr>
                <w:rFonts w:ascii="Times New Roman" w:hAnsi="Times New Roman" w:cs="Times New Roman"/>
                <w:sz w:val="24"/>
                <w:szCs w:val="24"/>
              </w:rPr>
              <w:t xml:space="preserve">nuostatai ir </w:t>
            </w:r>
            <w:r w:rsidRPr="008A2DD7">
              <w:rPr>
                <w:rFonts w:ascii="Times New Roman" w:hAnsi="Times New Roman" w:cs="Times New Roman"/>
                <w:sz w:val="24"/>
                <w:szCs w:val="24"/>
              </w:rPr>
              <w:t xml:space="preserve"> </w:t>
            </w:r>
            <w:r>
              <w:rPr>
                <w:rFonts w:ascii="Times New Roman" w:hAnsi="Times New Roman" w:cs="Times New Roman"/>
                <w:sz w:val="24"/>
                <w:szCs w:val="24"/>
              </w:rPr>
              <w:t xml:space="preserve">šios grupės </w:t>
            </w:r>
            <w:r w:rsidRPr="008A2DD7">
              <w:rPr>
                <w:rFonts w:ascii="Times New Roman" w:hAnsi="Times New Roman" w:cs="Times New Roman"/>
                <w:sz w:val="24"/>
                <w:szCs w:val="24"/>
              </w:rPr>
              <w:t>valstybės tarnautojų pareigybės aprašymai.</w:t>
            </w:r>
          </w:p>
        </w:tc>
        <w:tc>
          <w:tcPr>
            <w:tcW w:w="2178" w:type="dxa"/>
          </w:tcPr>
          <w:p w14:paraId="1259ECB6" w14:textId="66C5815D" w:rsidR="006D0DB3" w:rsidRPr="008A2DD7" w:rsidRDefault="006D0DB3" w:rsidP="006D0DB3">
            <w:pPr>
              <w:jc w:val="both"/>
              <w:rPr>
                <w:rFonts w:ascii="Times New Roman" w:hAnsi="Times New Roman" w:cs="Times New Roman"/>
                <w:b/>
                <w:bCs/>
                <w:sz w:val="24"/>
                <w:szCs w:val="24"/>
              </w:rPr>
            </w:pPr>
          </w:p>
        </w:tc>
      </w:tr>
      <w:bookmarkEnd w:id="9"/>
      <w:tr w:rsidR="00A15A1D" w:rsidRPr="008A2DD7" w14:paraId="7B2DA7AD" w14:textId="77777777" w:rsidTr="00B53395">
        <w:tc>
          <w:tcPr>
            <w:tcW w:w="756" w:type="dxa"/>
          </w:tcPr>
          <w:p w14:paraId="28BD64C1" w14:textId="5AA7E8A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2.2.2.</w:t>
            </w:r>
          </w:p>
        </w:tc>
        <w:tc>
          <w:tcPr>
            <w:tcW w:w="3711" w:type="dxa"/>
            <w:tcBorders>
              <w:top w:val="single" w:sz="4" w:space="0" w:color="auto"/>
              <w:left w:val="single" w:sz="4" w:space="0" w:color="auto"/>
              <w:bottom w:val="single" w:sz="4" w:space="0" w:color="auto"/>
              <w:right w:val="single" w:sz="4" w:space="0" w:color="auto"/>
            </w:tcBorders>
          </w:tcPr>
          <w:p w14:paraId="04CF05E0" w14:textId="2B634F0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Perkelti </w:t>
            </w:r>
            <w:r w:rsidRPr="008A2DD7">
              <w:rPr>
                <w:rFonts w:ascii="Times New Roman" w:hAnsi="Times New Roman" w:cs="Times New Roman"/>
                <w:color w:val="000000"/>
                <w:sz w:val="24"/>
                <w:szCs w:val="24"/>
              </w:rPr>
              <w:t>profesionaliojo scenos meno įstaigų, kurios nėra nacionaliniai, valstybiniai teatrai ir koncertinės įstaigos, veiklos finansavimo ir salių bei kitų erdvių, kuriose profesionaliojo scenos meno įstaigų viešai atliekami profesionaliojo scenos meno renginiai, nuomos išlaidų kompensavimo programų lėšų administravimo funkcijas į Lietuvos kultūros tarybą.</w:t>
            </w:r>
          </w:p>
        </w:tc>
        <w:tc>
          <w:tcPr>
            <w:tcW w:w="1273" w:type="dxa"/>
            <w:tcBorders>
              <w:top w:val="single" w:sz="4" w:space="0" w:color="auto"/>
              <w:left w:val="single" w:sz="4" w:space="0" w:color="auto"/>
              <w:bottom w:val="single" w:sz="4" w:space="0" w:color="auto"/>
              <w:right w:val="single" w:sz="4" w:space="0" w:color="auto"/>
            </w:tcBorders>
          </w:tcPr>
          <w:p w14:paraId="152119FA" w14:textId="4777CF5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Borders>
              <w:top w:val="single" w:sz="4" w:space="0" w:color="auto"/>
              <w:left w:val="single" w:sz="4" w:space="0" w:color="auto"/>
              <w:bottom w:val="single" w:sz="4" w:space="0" w:color="auto"/>
              <w:right w:val="single" w:sz="4" w:space="0" w:color="auto"/>
            </w:tcBorders>
          </w:tcPr>
          <w:p w14:paraId="31EE36C1" w14:textId="420059F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Profesionaliosios kūrybos ir tarptautiškumo politikos grupė</w:t>
            </w:r>
          </w:p>
        </w:tc>
        <w:tc>
          <w:tcPr>
            <w:tcW w:w="2250" w:type="dxa"/>
            <w:tcBorders>
              <w:top w:val="single" w:sz="4" w:space="0" w:color="auto"/>
              <w:left w:val="single" w:sz="4" w:space="0" w:color="auto"/>
              <w:bottom w:val="single" w:sz="4" w:space="0" w:color="auto"/>
              <w:right w:val="single" w:sz="4" w:space="0" w:color="auto"/>
            </w:tcBorders>
          </w:tcPr>
          <w:p w14:paraId="1AB76707" w14:textId="0B2460A4"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Optimizuotas finansavimo mechanizmas nebiudžetinėms  scenos meno įstaigoms, apribota galimo dvigubo tų pačių išlaidų finansavimo K</w:t>
            </w:r>
            <w:r>
              <w:rPr>
                <w:rFonts w:ascii="Times New Roman" w:hAnsi="Times New Roman" w:cs="Times New Roman"/>
                <w:sz w:val="24"/>
                <w:szCs w:val="24"/>
              </w:rPr>
              <w:t>M</w:t>
            </w:r>
            <w:r w:rsidRPr="008A2DD7">
              <w:rPr>
                <w:rFonts w:ascii="Times New Roman" w:hAnsi="Times New Roman" w:cs="Times New Roman"/>
                <w:sz w:val="24"/>
                <w:szCs w:val="24"/>
              </w:rPr>
              <w:t xml:space="preserve"> asignavimais rizika.</w:t>
            </w:r>
          </w:p>
        </w:tc>
        <w:tc>
          <w:tcPr>
            <w:tcW w:w="2184" w:type="dxa"/>
            <w:tcBorders>
              <w:top w:val="single" w:sz="4" w:space="0" w:color="auto"/>
              <w:left w:val="single" w:sz="4" w:space="0" w:color="auto"/>
              <w:bottom w:val="single" w:sz="4" w:space="0" w:color="auto"/>
              <w:right w:val="single" w:sz="4" w:space="0" w:color="auto"/>
            </w:tcBorders>
          </w:tcPr>
          <w:p w14:paraId="08F83404" w14:textId="61F1C2CB"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 Į LKT perkeltos 2-jų finansavimo programų administravimo funkcijos.</w:t>
            </w:r>
          </w:p>
        </w:tc>
        <w:tc>
          <w:tcPr>
            <w:tcW w:w="2178" w:type="dxa"/>
          </w:tcPr>
          <w:p w14:paraId="34F020F8" w14:textId="77777777" w:rsidR="006D0DB3" w:rsidRPr="008A2DD7" w:rsidRDefault="006D0DB3" w:rsidP="006D0DB3">
            <w:pPr>
              <w:jc w:val="both"/>
              <w:rPr>
                <w:rFonts w:ascii="Times New Roman" w:hAnsi="Times New Roman" w:cs="Times New Roman"/>
                <w:b/>
                <w:bCs/>
                <w:sz w:val="24"/>
                <w:szCs w:val="24"/>
              </w:rPr>
            </w:pPr>
          </w:p>
        </w:tc>
      </w:tr>
      <w:tr w:rsidR="006D0DB3" w:rsidRPr="008A2DD7" w14:paraId="50E60129" w14:textId="653DCAB1" w:rsidTr="00B53395">
        <w:tc>
          <w:tcPr>
            <w:tcW w:w="14560" w:type="dxa"/>
            <w:gridSpan w:val="7"/>
          </w:tcPr>
          <w:p w14:paraId="0E95DB8B" w14:textId="7E69E637" w:rsidR="006D0DB3" w:rsidRPr="008A2DD7" w:rsidRDefault="006D0DB3" w:rsidP="006D0DB3">
            <w:pPr>
              <w:jc w:val="both"/>
              <w:rPr>
                <w:rFonts w:ascii="Times New Roman" w:eastAsia="Calibri" w:hAnsi="Times New Roman" w:cs="Times New Roman"/>
                <w:sz w:val="24"/>
                <w:szCs w:val="24"/>
                <w:highlight w:val="cyan"/>
              </w:rPr>
            </w:pPr>
            <w:r w:rsidRPr="00294BA7">
              <w:rPr>
                <w:rFonts w:ascii="Times New Roman" w:eastAsia="Calibri" w:hAnsi="Times New Roman" w:cs="Times New Roman"/>
                <w:sz w:val="24"/>
                <w:szCs w:val="24"/>
                <w:highlight w:val="darkGray"/>
              </w:rPr>
              <w:lastRenderedPageBreak/>
              <w:t xml:space="preserve">3 tikslas </w:t>
            </w:r>
            <w:r w:rsidRPr="00294BA7">
              <w:rPr>
                <w:rFonts w:ascii="Times New Roman" w:hAnsi="Times New Roman" w:cs="Times New Roman"/>
                <w:sz w:val="24"/>
                <w:szCs w:val="24"/>
                <w:highlight w:val="darkGray"/>
              </w:rPr>
              <w:t xml:space="preserve">– </w:t>
            </w:r>
            <w:r w:rsidRPr="00294BA7">
              <w:rPr>
                <w:rFonts w:ascii="Times New Roman" w:eastAsia="Calibri" w:hAnsi="Times New Roman" w:cs="Times New Roman"/>
                <w:sz w:val="24"/>
                <w:szCs w:val="24"/>
                <w:highlight w:val="darkGray"/>
              </w:rPr>
              <w:t xml:space="preserve">formuoti </w:t>
            </w:r>
            <w:r>
              <w:rPr>
                <w:rFonts w:ascii="Times New Roman" w:eastAsia="Calibri" w:hAnsi="Times New Roman" w:cs="Times New Roman"/>
                <w:sz w:val="24"/>
                <w:szCs w:val="24"/>
                <w:highlight w:val="darkGray"/>
              </w:rPr>
              <w:t>KM</w:t>
            </w:r>
            <w:r w:rsidRPr="00294BA7">
              <w:rPr>
                <w:rFonts w:ascii="Times New Roman" w:eastAsia="Calibri" w:hAnsi="Times New Roman" w:cs="Times New Roman"/>
                <w:sz w:val="24"/>
                <w:szCs w:val="24"/>
                <w:highlight w:val="darkGray"/>
              </w:rPr>
              <w:t xml:space="preserve"> ir jai pavaldžių įstaigų darbuotojų antikorupcines nuostatas, </w:t>
            </w:r>
            <w:r w:rsidRPr="00294BA7">
              <w:rPr>
                <w:rFonts w:ascii="Times New Roman" w:eastAsia="+mn-ea" w:hAnsi="Times New Roman" w:cs="Times New Roman"/>
                <w:kern w:val="24"/>
                <w:sz w:val="24"/>
                <w:szCs w:val="24"/>
                <w:highlight w:val="darkGray"/>
              </w:rPr>
              <w:t xml:space="preserve">ugdyti jų kompetencijas ir įgūdžius korupcijos prevencijos, viešųjų ir privačių interesų derinimo srityje, prisidėti prie </w:t>
            </w:r>
            <w:r w:rsidRPr="00294BA7">
              <w:rPr>
                <w:rFonts w:ascii="Times New Roman" w:hAnsi="Times New Roman" w:cs="Times New Roman"/>
                <w:sz w:val="24"/>
                <w:szCs w:val="24"/>
                <w:highlight w:val="darkGray"/>
              </w:rPr>
              <w:t>visuomenės antikorupcinio sąmoningumo didinimo.</w:t>
            </w:r>
          </w:p>
        </w:tc>
      </w:tr>
      <w:tr w:rsidR="006D0DB3" w:rsidRPr="008A2DD7" w14:paraId="44098F39" w14:textId="261424E9" w:rsidTr="00B53395">
        <w:tc>
          <w:tcPr>
            <w:tcW w:w="12382" w:type="dxa"/>
            <w:gridSpan w:val="6"/>
          </w:tcPr>
          <w:p w14:paraId="2F7F5C6D" w14:textId="7C273B56" w:rsidR="006D0DB3" w:rsidRPr="008A2DD7" w:rsidRDefault="006D0DB3" w:rsidP="006D0DB3">
            <w:pPr>
              <w:jc w:val="both"/>
              <w:rPr>
                <w:rFonts w:ascii="Times New Roman" w:hAnsi="Times New Roman" w:cs="Times New Roman"/>
                <w:sz w:val="24"/>
                <w:szCs w:val="24"/>
                <w:highlight w:val="lightGray"/>
              </w:rPr>
            </w:pPr>
            <w:r w:rsidRPr="008A2DD7">
              <w:rPr>
                <w:rFonts w:ascii="Times New Roman" w:eastAsia="+mn-ea" w:hAnsi="Times New Roman" w:cs="Times New Roman"/>
                <w:kern w:val="24"/>
                <w:sz w:val="24"/>
                <w:szCs w:val="24"/>
                <w:highlight w:val="lightGray"/>
              </w:rPr>
              <w:t xml:space="preserve">3.1. veiklos kryptis </w:t>
            </w:r>
            <w:r w:rsidRPr="008A2DD7">
              <w:rPr>
                <w:rFonts w:ascii="Times New Roman" w:hAnsi="Times New Roman" w:cs="Times New Roman"/>
                <w:sz w:val="24"/>
                <w:szCs w:val="24"/>
                <w:highlight w:val="lightGray"/>
              </w:rPr>
              <w:t xml:space="preserve">– </w:t>
            </w:r>
            <w:r w:rsidRPr="008A2DD7">
              <w:rPr>
                <w:rFonts w:ascii="Times New Roman" w:eastAsia="+mn-ea" w:hAnsi="Times New Roman" w:cs="Times New Roman"/>
                <w:kern w:val="24"/>
                <w:sz w:val="24"/>
                <w:szCs w:val="24"/>
                <w:highlight w:val="lightGray"/>
              </w:rPr>
              <w:t xml:space="preserve">vykdyti </w:t>
            </w:r>
            <w:r>
              <w:rPr>
                <w:rFonts w:ascii="Times New Roman" w:eastAsia="+mn-ea" w:hAnsi="Times New Roman" w:cs="Times New Roman"/>
                <w:kern w:val="24"/>
                <w:sz w:val="24"/>
                <w:szCs w:val="24"/>
                <w:highlight w:val="lightGray"/>
              </w:rPr>
              <w:t>KM</w:t>
            </w:r>
            <w:r w:rsidRPr="008A2DD7">
              <w:rPr>
                <w:rFonts w:ascii="Times New Roman" w:hAnsi="Times New Roman" w:cs="Times New Roman"/>
                <w:sz w:val="24"/>
                <w:szCs w:val="24"/>
                <w:highlight w:val="lightGray"/>
              </w:rPr>
              <w:t xml:space="preserve"> ir jai pavaldžių įstaigų </w:t>
            </w:r>
            <w:r w:rsidRPr="008A2DD7">
              <w:rPr>
                <w:rFonts w:ascii="Times New Roman" w:eastAsia="+mn-ea" w:hAnsi="Times New Roman" w:cs="Times New Roman"/>
                <w:kern w:val="24"/>
                <w:sz w:val="24"/>
                <w:szCs w:val="24"/>
                <w:highlight w:val="lightGray"/>
              </w:rPr>
              <w:t>darbuotojų antikorupcinį švietimą</w:t>
            </w:r>
          </w:p>
        </w:tc>
        <w:tc>
          <w:tcPr>
            <w:tcW w:w="2178" w:type="dxa"/>
          </w:tcPr>
          <w:p w14:paraId="6DD8C812" w14:textId="77777777" w:rsidR="006D0DB3" w:rsidRPr="008A2DD7" w:rsidRDefault="006D0DB3" w:rsidP="006D0DB3">
            <w:pPr>
              <w:jc w:val="both"/>
              <w:rPr>
                <w:rFonts w:ascii="Times New Roman" w:eastAsia="+mn-ea" w:hAnsi="Times New Roman" w:cs="Times New Roman"/>
                <w:kern w:val="24"/>
                <w:sz w:val="24"/>
                <w:szCs w:val="24"/>
                <w:highlight w:val="lightGray"/>
              </w:rPr>
            </w:pPr>
          </w:p>
        </w:tc>
      </w:tr>
      <w:tr w:rsidR="00A15A1D" w:rsidRPr="008A2DD7" w14:paraId="42CA1629" w14:textId="77777777" w:rsidTr="00B53395">
        <w:tc>
          <w:tcPr>
            <w:tcW w:w="756" w:type="dxa"/>
          </w:tcPr>
          <w:p w14:paraId="58E4A896" w14:textId="7B49E8C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3.1.1.</w:t>
            </w:r>
          </w:p>
        </w:tc>
        <w:tc>
          <w:tcPr>
            <w:tcW w:w="3711" w:type="dxa"/>
          </w:tcPr>
          <w:p w14:paraId="57247847" w14:textId="2EE2887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color w:val="000000"/>
                <w:sz w:val="24"/>
                <w:szCs w:val="24"/>
              </w:rPr>
              <w:t>Organizuoti mokymus darbuotojams Viešųjų ir privačiųjų interesų derinimo valstybės tarnyboje, korupcijos prevencijos, lobistinės veiklos įtakos teisėkūrai klausimais.</w:t>
            </w:r>
          </w:p>
        </w:tc>
        <w:tc>
          <w:tcPr>
            <w:tcW w:w="1273" w:type="dxa"/>
          </w:tcPr>
          <w:p w14:paraId="7A867117"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2022–2023 m.</w:t>
            </w:r>
          </w:p>
          <w:p w14:paraId="2D272A50" w14:textId="12AD6CE7" w:rsidR="006D0DB3" w:rsidRPr="008A2DD7" w:rsidRDefault="006D0DB3" w:rsidP="006D0DB3">
            <w:pPr>
              <w:jc w:val="both"/>
              <w:rPr>
                <w:rFonts w:ascii="Times New Roman" w:hAnsi="Times New Roman" w:cs="Times New Roman"/>
                <w:sz w:val="24"/>
                <w:szCs w:val="24"/>
              </w:rPr>
            </w:pPr>
          </w:p>
        </w:tc>
        <w:tc>
          <w:tcPr>
            <w:tcW w:w="2208" w:type="dxa"/>
          </w:tcPr>
          <w:p w14:paraId="3E9FBD7F" w14:textId="5813A765"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w:t>
            </w:r>
            <w:r>
              <w:rPr>
                <w:rFonts w:ascii="Times New Roman" w:hAnsi="Times New Roman" w:cs="Times New Roman"/>
                <w:sz w:val="24"/>
                <w:szCs w:val="24"/>
              </w:rPr>
              <w:t>M</w:t>
            </w:r>
            <w:r w:rsidRPr="008A2DD7">
              <w:rPr>
                <w:rFonts w:ascii="Times New Roman" w:hAnsi="Times New Roman" w:cs="Times New Roman"/>
                <w:sz w:val="24"/>
                <w:szCs w:val="24"/>
              </w:rPr>
              <w:t xml:space="preserve"> valstybės tarnautojas, atsakingas už korupcijai atsparios aplinkos kūrimą;</w:t>
            </w:r>
          </w:p>
          <w:p w14:paraId="4EBDD472" w14:textId="767E91B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Teisės ir žmogiškųjų išteklių skyrius</w:t>
            </w:r>
          </w:p>
          <w:p w14:paraId="11358609" w14:textId="77777777" w:rsidR="006D0DB3" w:rsidRPr="008A2DD7" w:rsidRDefault="006D0DB3" w:rsidP="006D0DB3">
            <w:pPr>
              <w:jc w:val="both"/>
              <w:rPr>
                <w:rFonts w:ascii="Times New Roman" w:hAnsi="Times New Roman" w:cs="Times New Roman"/>
                <w:sz w:val="24"/>
                <w:szCs w:val="24"/>
              </w:rPr>
            </w:pPr>
          </w:p>
          <w:p w14:paraId="528F15D4" w14:textId="762D9BDD"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KM pavaldžios įstaigos.</w:t>
            </w:r>
          </w:p>
        </w:tc>
        <w:tc>
          <w:tcPr>
            <w:tcW w:w="2250" w:type="dxa"/>
          </w:tcPr>
          <w:p w14:paraId="56454CE4" w14:textId="07FFD2CD"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color w:val="000000"/>
                <w:sz w:val="24"/>
                <w:szCs w:val="24"/>
              </w:rPr>
              <w:t>Ugdomas KM ir jai pavaldžių įstaigų darbuotojų antikorupcinis sąmoningumas.</w:t>
            </w:r>
          </w:p>
        </w:tc>
        <w:tc>
          <w:tcPr>
            <w:tcW w:w="2184" w:type="dxa"/>
          </w:tcPr>
          <w:p w14:paraId="5803FAD6" w14:textId="79D61F3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Mokymuose dalyvavusių darbuotojų dalis (kaupiamieji procentai).</w:t>
            </w:r>
          </w:p>
          <w:p w14:paraId="3D1CA3F1"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 m. – 30 proc.</w:t>
            </w:r>
          </w:p>
          <w:p w14:paraId="3BA3AFBA" w14:textId="46D94B35"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2023 m. – 60 proc.</w:t>
            </w:r>
          </w:p>
        </w:tc>
        <w:tc>
          <w:tcPr>
            <w:tcW w:w="2178" w:type="dxa"/>
          </w:tcPr>
          <w:p w14:paraId="119957CD"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634E4FC9" w14:textId="77777777" w:rsidTr="00B53395">
        <w:tc>
          <w:tcPr>
            <w:tcW w:w="756" w:type="dxa"/>
          </w:tcPr>
          <w:p w14:paraId="496FD9E1" w14:textId="0A05359A"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3.1.2.</w:t>
            </w:r>
          </w:p>
        </w:tc>
        <w:tc>
          <w:tcPr>
            <w:tcW w:w="3711" w:type="dxa"/>
          </w:tcPr>
          <w:p w14:paraId="63066813" w14:textId="5178DF64" w:rsidR="006D0DB3" w:rsidRPr="008A2DD7" w:rsidRDefault="006D0DB3" w:rsidP="006D0DB3">
            <w:pPr>
              <w:jc w:val="both"/>
              <w:rPr>
                <w:rFonts w:ascii="Times New Roman" w:hAnsi="Times New Roman" w:cs="Times New Roman"/>
                <w:color w:val="000000"/>
                <w:sz w:val="24"/>
                <w:szCs w:val="24"/>
              </w:rPr>
            </w:pPr>
            <w:r w:rsidRPr="008A2DD7">
              <w:rPr>
                <w:rFonts w:ascii="Times New Roman" w:hAnsi="Times New Roman" w:cs="Times New Roman"/>
                <w:color w:val="000000"/>
                <w:sz w:val="24"/>
                <w:szCs w:val="24"/>
              </w:rPr>
              <w:t>Organizuoti mokymus KM pavaldžių įstaigų darbuotojams, atsakingiems už korupcijai atsparios aplinkos kūrimą.</w:t>
            </w:r>
          </w:p>
        </w:tc>
        <w:tc>
          <w:tcPr>
            <w:tcW w:w="1273" w:type="dxa"/>
          </w:tcPr>
          <w:p w14:paraId="35A4AB6D"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2022–2023 m.</w:t>
            </w:r>
          </w:p>
          <w:p w14:paraId="07D38ADB" w14:textId="09514C91" w:rsidR="006D0DB3" w:rsidRPr="008A2DD7" w:rsidRDefault="006D0DB3" w:rsidP="006D0DB3">
            <w:pPr>
              <w:jc w:val="both"/>
              <w:rPr>
                <w:rFonts w:ascii="Times New Roman" w:hAnsi="Times New Roman" w:cs="Times New Roman"/>
                <w:sz w:val="24"/>
                <w:szCs w:val="24"/>
              </w:rPr>
            </w:pPr>
          </w:p>
        </w:tc>
        <w:tc>
          <w:tcPr>
            <w:tcW w:w="2208" w:type="dxa"/>
          </w:tcPr>
          <w:p w14:paraId="63F4EE3B" w14:textId="12968CA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valstybės tarnautojas, atsakingas už korupcijai atsparios aplinkos kūrimą;</w:t>
            </w:r>
          </w:p>
          <w:p w14:paraId="466439EE" w14:textId="5A25B10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Teisės ir žmogiškųjų išteklių skyrius</w:t>
            </w:r>
          </w:p>
          <w:p w14:paraId="5982A0E4" w14:textId="31E5FFED" w:rsidR="006D0DB3" w:rsidRPr="008A2DD7" w:rsidRDefault="006D0DB3" w:rsidP="006D0DB3">
            <w:pPr>
              <w:jc w:val="both"/>
              <w:rPr>
                <w:rFonts w:ascii="Times New Roman" w:hAnsi="Times New Roman" w:cs="Times New Roman"/>
                <w:sz w:val="24"/>
                <w:szCs w:val="24"/>
              </w:rPr>
            </w:pPr>
          </w:p>
        </w:tc>
        <w:tc>
          <w:tcPr>
            <w:tcW w:w="2250" w:type="dxa"/>
          </w:tcPr>
          <w:p w14:paraId="0363208D" w14:textId="71A22168"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Bus tobulinama už korupcijai atsparios aplinkos kūrimą atsakingų asmenų profesinė kompetencija.</w:t>
            </w:r>
          </w:p>
        </w:tc>
        <w:tc>
          <w:tcPr>
            <w:tcW w:w="2184" w:type="dxa"/>
          </w:tcPr>
          <w:p w14:paraId="02B17EB9" w14:textId="4BD5016A"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Mokymuose dalyvavusių už korupcijai atsparios aplinkos kūrimą atsakingų darbuotojų dalis (kaupiamieji procentai).</w:t>
            </w:r>
          </w:p>
          <w:p w14:paraId="6E5729FD" w14:textId="01D6B27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 m. – 40 proc.</w:t>
            </w:r>
          </w:p>
          <w:p w14:paraId="0CE46CE9" w14:textId="0936461A"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2023 m. – 70 proc.</w:t>
            </w:r>
          </w:p>
        </w:tc>
        <w:tc>
          <w:tcPr>
            <w:tcW w:w="2178" w:type="dxa"/>
          </w:tcPr>
          <w:p w14:paraId="3232D626"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1F5E38C8" w14:textId="77777777" w:rsidTr="00B53395">
        <w:tc>
          <w:tcPr>
            <w:tcW w:w="756" w:type="dxa"/>
          </w:tcPr>
          <w:p w14:paraId="7532BC79" w14:textId="5A6848B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3.1.3.</w:t>
            </w:r>
          </w:p>
        </w:tc>
        <w:tc>
          <w:tcPr>
            <w:tcW w:w="3711" w:type="dxa"/>
          </w:tcPr>
          <w:p w14:paraId="36755C7A" w14:textId="5FEC0B8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Sistemingai informuoti darbuotojus apie vykdomą antikorupcinę politiką, skatinti įsitraukti į antikorupcinės aplinkos kūrimą.</w:t>
            </w:r>
          </w:p>
        </w:tc>
        <w:tc>
          <w:tcPr>
            <w:tcW w:w="1273" w:type="dxa"/>
          </w:tcPr>
          <w:p w14:paraId="615F4A08"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2022–2023 m.</w:t>
            </w:r>
          </w:p>
          <w:p w14:paraId="4F698B29" w14:textId="583927EA" w:rsidR="006D0DB3" w:rsidRPr="008A2DD7" w:rsidRDefault="006D0DB3" w:rsidP="006D0DB3">
            <w:pPr>
              <w:jc w:val="both"/>
              <w:rPr>
                <w:rFonts w:ascii="Times New Roman" w:hAnsi="Times New Roman" w:cs="Times New Roman"/>
                <w:sz w:val="24"/>
                <w:szCs w:val="24"/>
              </w:rPr>
            </w:pPr>
          </w:p>
        </w:tc>
        <w:tc>
          <w:tcPr>
            <w:tcW w:w="2208" w:type="dxa"/>
          </w:tcPr>
          <w:p w14:paraId="2406AAB9" w14:textId="23ED3B3B"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valstybės tarnautojas, atsakingas už korupcijai atsparios aplinkos kūrimą</w:t>
            </w:r>
          </w:p>
          <w:p w14:paraId="11640917" w14:textId="77777777" w:rsidR="006D0DB3" w:rsidRPr="008A2DD7" w:rsidRDefault="006D0DB3" w:rsidP="006D0DB3">
            <w:pPr>
              <w:jc w:val="both"/>
              <w:rPr>
                <w:rFonts w:ascii="Times New Roman" w:hAnsi="Times New Roman" w:cs="Times New Roman"/>
                <w:sz w:val="24"/>
                <w:szCs w:val="24"/>
              </w:rPr>
            </w:pPr>
          </w:p>
          <w:p w14:paraId="1F0C91BE" w14:textId="4DFAF9F7"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KM pavaldžios įstaigos.</w:t>
            </w:r>
          </w:p>
        </w:tc>
        <w:tc>
          <w:tcPr>
            <w:tcW w:w="2250" w:type="dxa"/>
          </w:tcPr>
          <w:p w14:paraId="403FE470" w14:textId="460C9872" w:rsidR="006D0DB3" w:rsidRPr="008A2DD7" w:rsidRDefault="006D0DB3" w:rsidP="006D0DB3">
            <w:pPr>
              <w:jc w:val="both"/>
              <w:rPr>
                <w:rFonts w:ascii="Times New Roman" w:hAnsi="Times New Roman" w:cs="Times New Roman"/>
                <w:color w:val="000000"/>
                <w:sz w:val="24"/>
                <w:szCs w:val="24"/>
              </w:rPr>
            </w:pPr>
            <w:r w:rsidRPr="008A2DD7">
              <w:rPr>
                <w:rFonts w:ascii="Times New Roman" w:hAnsi="Times New Roman" w:cs="Times New Roman"/>
                <w:color w:val="000000"/>
                <w:sz w:val="24"/>
                <w:szCs w:val="24"/>
              </w:rPr>
              <w:t>Ugdomas darbuotojų antikorupcinis sąmoningumas.</w:t>
            </w:r>
          </w:p>
        </w:tc>
        <w:tc>
          <w:tcPr>
            <w:tcW w:w="2184" w:type="dxa"/>
          </w:tcPr>
          <w:p w14:paraId="6E2B824A" w14:textId="23BA09BF"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Parengti ir darbuotojams pateikti trumpi pristatymai, atmintinės, priminimai ir pan. </w:t>
            </w:r>
          </w:p>
        </w:tc>
        <w:tc>
          <w:tcPr>
            <w:tcW w:w="2178" w:type="dxa"/>
          </w:tcPr>
          <w:p w14:paraId="1632366A" w14:textId="77777777" w:rsidR="006D0DB3" w:rsidRPr="008A2DD7" w:rsidRDefault="006D0DB3" w:rsidP="006D0DB3">
            <w:pPr>
              <w:jc w:val="both"/>
              <w:rPr>
                <w:rFonts w:ascii="Times New Roman" w:hAnsi="Times New Roman" w:cs="Times New Roman"/>
                <w:b/>
                <w:bCs/>
                <w:sz w:val="24"/>
                <w:szCs w:val="24"/>
              </w:rPr>
            </w:pPr>
          </w:p>
        </w:tc>
      </w:tr>
      <w:tr w:rsidR="006D0DB3" w:rsidRPr="008A2DD7" w14:paraId="7607ED0F" w14:textId="73858853" w:rsidTr="00B53395">
        <w:tc>
          <w:tcPr>
            <w:tcW w:w="14560" w:type="dxa"/>
            <w:gridSpan w:val="7"/>
          </w:tcPr>
          <w:p w14:paraId="64CBCBD7" w14:textId="748BDF64" w:rsidR="006D0DB3" w:rsidRPr="008A2DD7" w:rsidRDefault="006D0DB3" w:rsidP="006D0DB3">
            <w:pPr>
              <w:jc w:val="both"/>
              <w:rPr>
                <w:rFonts w:ascii="Times New Roman" w:hAnsi="Times New Roman" w:cs="Times New Roman"/>
                <w:sz w:val="24"/>
                <w:szCs w:val="24"/>
                <w:highlight w:val="lightGray"/>
              </w:rPr>
            </w:pPr>
            <w:bookmarkStart w:id="10" w:name="_Hlk93398132"/>
            <w:r w:rsidRPr="008A2DD7">
              <w:rPr>
                <w:rFonts w:ascii="Times New Roman" w:hAnsi="Times New Roman" w:cs="Times New Roman"/>
                <w:sz w:val="24"/>
                <w:szCs w:val="24"/>
                <w:highlight w:val="lightGray"/>
              </w:rPr>
              <w:lastRenderedPageBreak/>
              <w:t>3.2. veiklos kryptis – didinti KM ir jai pavaldžių įstaigų vykdomos veiklos (vykdomų korupcijos prevencijos priemonių, parengtų teisės aktų projektų, kolegialių organų personalinės sudėties, priimamų sprendimų ir pan.) viešumą, pateikiant tokią informaciją interneto svetainėse, kitose visuomenės informavimo priemonėse</w:t>
            </w:r>
          </w:p>
        </w:tc>
      </w:tr>
      <w:tr w:rsidR="00A15A1D" w:rsidRPr="008A2DD7" w14:paraId="6A0795EF" w14:textId="77777777" w:rsidTr="00B53395">
        <w:tc>
          <w:tcPr>
            <w:tcW w:w="756" w:type="dxa"/>
          </w:tcPr>
          <w:p w14:paraId="28782011" w14:textId="29FDA1F2"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3.2.1.</w:t>
            </w:r>
          </w:p>
        </w:tc>
        <w:tc>
          <w:tcPr>
            <w:tcW w:w="3711" w:type="dxa"/>
          </w:tcPr>
          <w:p w14:paraId="5B211A5C" w14:textId="4AE56709" w:rsidR="006D0DB3" w:rsidRPr="008A2DD7" w:rsidRDefault="006D0DB3" w:rsidP="006D0DB3">
            <w:pPr>
              <w:jc w:val="both"/>
              <w:rPr>
                <w:rFonts w:ascii="Times New Roman" w:hAnsi="Times New Roman" w:cs="Times New Roman"/>
                <w:color w:val="000000"/>
                <w:sz w:val="24"/>
                <w:szCs w:val="24"/>
              </w:rPr>
            </w:pPr>
            <w:r w:rsidRPr="008A2DD7">
              <w:rPr>
                <w:rFonts w:ascii="Times New Roman" w:hAnsi="Times New Roman" w:cs="Times New Roman"/>
                <w:color w:val="000000"/>
                <w:sz w:val="24"/>
                <w:szCs w:val="24"/>
              </w:rPr>
              <w:t>Užtikrinti, kad KM ir jai pavaldžių įstaigų interneto svetainėse būtų paskelbtas sąrašas pareigybių, į kurias prieš skiriant asmenį numatyta pateikti rašytinį prašymą Specialiųjų tyrimų tarnybai pateikti informaciją pagal Korupcijos prevencijos įstatymo 17 straipsnį.</w:t>
            </w:r>
          </w:p>
          <w:p w14:paraId="2372E2E0" w14:textId="77777777" w:rsidR="006D0DB3" w:rsidRPr="008A2DD7" w:rsidRDefault="006D0DB3" w:rsidP="006D0DB3">
            <w:pPr>
              <w:jc w:val="both"/>
              <w:rPr>
                <w:rFonts w:ascii="Times New Roman" w:hAnsi="Times New Roman" w:cs="Times New Roman"/>
                <w:sz w:val="24"/>
                <w:szCs w:val="24"/>
              </w:rPr>
            </w:pPr>
          </w:p>
        </w:tc>
        <w:tc>
          <w:tcPr>
            <w:tcW w:w="1273" w:type="dxa"/>
          </w:tcPr>
          <w:p w14:paraId="097675C8" w14:textId="1FFD1A95"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I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 xml:space="preserve">. </w:t>
            </w:r>
          </w:p>
        </w:tc>
        <w:tc>
          <w:tcPr>
            <w:tcW w:w="2208" w:type="dxa"/>
          </w:tcPr>
          <w:p w14:paraId="2F768173" w14:textId="405F7146" w:rsidR="006D0DB3"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valstybės tarnautojas, atsakingas už korupcijai atsparios aplinkos kūrimą;</w:t>
            </w:r>
          </w:p>
          <w:p w14:paraId="28896698" w14:textId="1498B8B1" w:rsidR="004A0E4B" w:rsidRPr="008A2DD7" w:rsidRDefault="004A0E4B" w:rsidP="006D0DB3">
            <w:pPr>
              <w:jc w:val="both"/>
              <w:rPr>
                <w:rFonts w:ascii="Times New Roman" w:hAnsi="Times New Roman" w:cs="Times New Roman"/>
                <w:sz w:val="24"/>
                <w:szCs w:val="24"/>
              </w:rPr>
            </w:pPr>
            <w:r w:rsidRPr="00BA20B3">
              <w:rPr>
                <w:rFonts w:ascii="Times New Roman" w:hAnsi="Times New Roman" w:cs="Times New Roman"/>
                <w:sz w:val="24"/>
                <w:szCs w:val="24"/>
              </w:rPr>
              <w:t>KM Ryšių su visuomene ir strateginės komunikacijos skyrius;</w:t>
            </w:r>
          </w:p>
          <w:p w14:paraId="2FCE445A" w14:textId="7F1E74F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Bendrųjų reikalų ir aptarnavimo skyrius.</w:t>
            </w:r>
          </w:p>
          <w:p w14:paraId="7050E99F" w14:textId="77777777" w:rsidR="006D0DB3" w:rsidRPr="008A2DD7" w:rsidRDefault="006D0DB3" w:rsidP="006D0DB3">
            <w:pPr>
              <w:jc w:val="both"/>
              <w:rPr>
                <w:rFonts w:ascii="Times New Roman" w:hAnsi="Times New Roman" w:cs="Times New Roman"/>
                <w:sz w:val="24"/>
                <w:szCs w:val="24"/>
              </w:rPr>
            </w:pPr>
          </w:p>
          <w:p w14:paraId="20913B4C" w14:textId="2500C6E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pavaldžios įstaigos</w:t>
            </w:r>
          </w:p>
        </w:tc>
        <w:tc>
          <w:tcPr>
            <w:tcW w:w="2250" w:type="dxa"/>
          </w:tcPr>
          <w:p w14:paraId="4BF193D4"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Bus  užtikrintas privalomų   procedūrų laikymasis prieš kreipiantis į Specialiųjų tyrimų tarnybą dėl informacijos apie asmenį suteikimo.</w:t>
            </w:r>
          </w:p>
          <w:p w14:paraId="0DC113B8" w14:textId="77777777" w:rsidR="006D0DB3" w:rsidRPr="008A2DD7" w:rsidRDefault="006D0DB3" w:rsidP="006D0DB3">
            <w:pPr>
              <w:jc w:val="both"/>
              <w:rPr>
                <w:rFonts w:ascii="Times New Roman" w:hAnsi="Times New Roman" w:cs="Times New Roman"/>
                <w:sz w:val="24"/>
                <w:szCs w:val="24"/>
              </w:rPr>
            </w:pPr>
          </w:p>
          <w:p w14:paraId="431E3C4E"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 </w:t>
            </w:r>
          </w:p>
          <w:p w14:paraId="7E9C8A94" w14:textId="77777777" w:rsidR="006D0DB3" w:rsidRPr="008A2DD7" w:rsidRDefault="006D0DB3" w:rsidP="006D0DB3">
            <w:pPr>
              <w:jc w:val="both"/>
              <w:rPr>
                <w:rFonts w:ascii="Times New Roman" w:hAnsi="Times New Roman" w:cs="Times New Roman"/>
                <w:sz w:val="24"/>
                <w:szCs w:val="24"/>
              </w:rPr>
            </w:pPr>
          </w:p>
        </w:tc>
        <w:tc>
          <w:tcPr>
            <w:tcW w:w="2184" w:type="dxa"/>
          </w:tcPr>
          <w:p w14:paraId="567D43E7" w14:textId="29B42069" w:rsidR="006D0DB3" w:rsidRPr="008A2DD7" w:rsidRDefault="006D0DB3" w:rsidP="006D0DB3">
            <w:pPr>
              <w:jc w:val="both"/>
              <w:rPr>
                <w:rFonts w:ascii="Times New Roman" w:hAnsi="Times New Roman" w:cs="Times New Roman"/>
                <w:color w:val="000000"/>
                <w:sz w:val="24"/>
                <w:szCs w:val="24"/>
              </w:rPr>
            </w:pPr>
            <w:r w:rsidRPr="008A2DD7">
              <w:rPr>
                <w:rFonts w:ascii="Times New Roman" w:hAnsi="Times New Roman" w:cs="Times New Roman"/>
                <w:sz w:val="24"/>
                <w:szCs w:val="24"/>
              </w:rPr>
              <w:t>KM ir jai pavaldžių įstaigų interneto svetainių skyriuje „Korupcijos prevencija“ paskelbtas pareigybių sąrašas</w:t>
            </w:r>
            <w:r w:rsidRPr="008A2DD7">
              <w:rPr>
                <w:rFonts w:ascii="Times New Roman" w:hAnsi="Times New Roman" w:cs="Times New Roman"/>
                <w:color w:val="000000"/>
                <w:sz w:val="24"/>
                <w:szCs w:val="24"/>
              </w:rPr>
              <w:t xml:space="preserve"> pagal Korupcijos prevencijos įstatymo 17 straipsnį.</w:t>
            </w:r>
          </w:p>
        </w:tc>
        <w:tc>
          <w:tcPr>
            <w:tcW w:w="2178" w:type="dxa"/>
          </w:tcPr>
          <w:p w14:paraId="1EA2E3BD"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5ECDAAEF" w14:textId="77777777" w:rsidTr="00B53395">
        <w:tc>
          <w:tcPr>
            <w:tcW w:w="756" w:type="dxa"/>
          </w:tcPr>
          <w:p w14:paraId="0B7F8F4B" w14:textId="5E4DC0C3"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3.2.2.</w:t>
            </w:r>
          </w:p>
        </w:tc>
        <w:tc>
          <w:tcPr>
            <w:tcW w:w="3711" w:type="dxa"/>
          </w:tcPr>
          <w:p w14:paraId="23E5524D" w14:textId="3CBA2E3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ir jai pavaldžių įstaigų interneto svetainėse paskelbti ir (ar) nuolat atnaujinti informaciją apie paskirtą už korupcijai atsparios aplinkos kūrimą atsakingą asmenį, apie vykdomą korupcijos prevencijos veiklą.</w:t>
            </w:r>
            <w:r w:rsidRPr="008A2DD7">
              <w:rPr>
                <w:rFonts w:ascii="Times New Roman" w:hAnsi="Times New Roman" w:cs="Times New Roman"/>
                <w:sz w:val="24"/>
                <w:szCs w:val="24"/>
              </w:rPr>
              <w:tab/>
            </w:r>
          </w:p>
          <w:p w14:paraId="2F931E9A" w14:textId="77777777" w:rsidR="006D0DB3" w:rsidRPr="008A2DD7" w:rsidRDefault="006D0DB3" w:rsidP="006D0DB3">
            <w:pPr>
              <w:jc w:val="both"/>
              <w:rPr>
                <w:rFonts w:ascii="Times New Roman" w:hAnsi="Times New Roman" w:cs="Times New Roman"/>
                <w:sz w:val="24"/>
                <w:szCs w:val="24"/>
              </w:rPr>
            </w:pPr>
          </w:p>
          <w:p w14:paraId="37A8EE36" w14:textId="07731C4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ab/>
            </w:r>
            <w:r w:rsidRPr="008A2DD7">
              <w:rPr>
                <w:rFonts w:ascii="Times New Roman" w:hAnsi="Times New Roman" w:cs="Times New Roman"/>
                <w:sz w:val="24"/>
                <w:szCs w:val="24"/>
              </w:rPr>
              <w:tab/>
            </w:r>
          </w:p>
        </w:tc>
        <w:tc>
          <w:tcPr>
            <w:tcW w:w="1273" w:type="dxa"/>
          </w:tcPr>
          <w:p w14:paraId="66C76FC5" w14:textId="7294760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2022–2023 m. </w:t>
            </w:r>
          </w:p>
        </w:tc>
        <w:tc>
          <w:tcPr>
            <w:tcW w:w="2208" w:type="dxa"/>
          </w:tcPr>
          <w:p w14:paraId="00D40EBC" w14:textId="610305BF" w:rsidR="006D0DB3"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valstybės tarnautojas, atsakingas už korupcijai atsparios aplinkos kūrimą;</w:t>
            </w:r>
          </w:p>
          <w:p w14:paraId="4C006067" w14:textId="47463FF0" w:rsidR="006C68C0" w:rsidRPr="008A2DD7" w:rsidRDefault="006C68C0" w:rsidP="006D0DB3">
            <w:pPr>
              <w:jc w:val="both"/>
              <w:rPr>
                <w:rFonts w:ascii="Times New Roman" w:hAnsi="Times New Roman" w:cs="Times New Roman"/>
                <w:sz w:val="24"/>
                <w:szCs w:val="24"/>
              </w:rPr>
            </w:pPr>
            <w:r w:rsidRPr="00BA20B3">
              <w:rPr>
                <w:rFonts w:ascii="Times New Roman" w:hAnsi="Times New Roman" w:cs="Times New Roman"/>
                <w:sz w:val="24"/>
                <w:szCs w:val="24"/>
              </w:rPr>
              <w:t>KM Ryšių su visuomene ir strateginės komunikacijos skyrius;</w:t>
            </w:r>
          </w:p>
          <w:p w14:paraId="1DB60F5B" w14:textId="0D2D98DF"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Bendrųjų reikalų ir aptarnavimo skyrius</w:t>
            </w:r>
          </w:p>
          <w:p w14:paraId="6F60AF60" w14:textId="77777777" w:rsidR="006D0DB3" w:rsidRPr="008A2DD7" w:rsidRDefault="006D0DB3" w:rsidP="006D0DB3">
            <w:pPr>
              <w:jc w:val="both"/>
              <w:rPr>
                <w:rFonts w:ascii="Times New Roman" w:hAnsi="Times New Roman" w:cs="Times New Roman"/>
                <w:sz w:val="24"/>
                <w:szCs w:val="24"/>
              </w:rPr>
            </w:pPr>
          </w:p>
          <w:p w14:paraId="0C17D6D3" w14:textId="21A7A66A"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lastRenderedPageBreak/>
              <w:t>KM pavaldžios įstaigos</w:t>
            </w:r>
          </w:p>
        </w:tc>
        <w:tc>
          <w:tcPr>
            <w:tcW w:w="2250" w:type="dxa"/>
          </w:tcPr>
          <w:p w14:paraId="61892A59" w14:textId="0AFD2E6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lastRenderedPageBreak/>
              <w:t>Sudaryta galimybė visuomenei susipažinti su nuolat atnaujinama aktualia informacija apie KM  ir jai pavaldžių įstaigų vykdomas korupcijos prevencijos priemones, jų vykdymo rezultatus.</w:t>
            </w:r>
          </w:p>
          <w:p w14:paraId="0999129B" w14:textId="77777777" w:rsidR="006D0DB3" w:rsidRPr="008A2DD7" w:rsidRDefault="006D0DB3" w:rsidP="006D0DB3">
            <w:pPr>
              <w:jc w:val="both"/>
              <w:rPr>
                <w:rFonts w:ascii="Times New Roman" w:hAnsi="Times New Roman" w:cs="Times New Roman"/>
                <w:sz w:val="24"/>
                <w:szCs w:val="24"/>
              </w:rPr>
            </w:pPr>
          </w:p>
        </w:tc>
        <w:tc>
          <w:tcPr>
            <w:tcW w:w="2184" w:type="dxa"/>
          </w:tcPr>
          <w:p w14:paraId="506B6F64" w14:textId="5F64096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ir jai pavaldžių įstaigų interneto svetainių skyriuje „Korupcijos prevencija“ skelbiama aktuali informacija.</w:t>
            </w:r>
          </w:p>
        </w:tc>
        <w:tc>
          <w:tcPr>
            <w:tcW w:w="2178" w:type="dxa"/>
          </w:tcPr>
          <w:p w14:paraId="449D3A2D"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1D502DC7" w14:textId="77777777" w:rsidTr="00B53395">
        <w:tc>
          <w:tcPr>
            <w:tcW w:w="756" w:type="dxa"/>
            <w:vMerge w:val="restart"/>
          </w:tcPr>
          <w:p w14:paraId="4A475C87" w14:textId="1F5CFF9A" w:rsidR="006D0DB3" w:rsidRPr="008A2DD7" w:rsidRDefault="006D0DB3" w:rsidP="006D0DB3">
            <w:pPr>
              <w:jc w:val="both"/>
              <w:rPr>
                <w:rFonts w:ascii="Times New Roman" w:hAnsi="Times New Roman" w:cs="Times New Roman"/>
                <w:sz w:val="24"/>
                <w:szCs w:val="24"/>
              </w:rPr>
            </w:pPr>
            <w:bookmarkStart w:id="11" w:name="_Hlk92920310"/>
            <w:r w:rsidRPr="008A2DD7">
              <w:rPr>
                <w:rFonts w:ascii="Times New Roman" w:hAnsi="Times New Roman" w:cs="Times New Roman"/>
                <w:sz w:val="24"/>
                <w:szCs w:val="24"/>
              </w:rPr>
              <w:t>3.2.3.</w:t>
            </w:r>
          </w:p>
        </w:tc>
        <w:tc>
          <w:tcPr>
            <w:tcW w:w="3711" w:type="dxa"/>
          </w:tcPr>
          <w:p w14:paraId="60DC520A" w14:textId="778A8FAC" w:rsidR="006D0DB3"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 xml:space="preserve">Užtikrinti, kad visuomenė galėtų susipažinti su įstatymuose įtvirtintų KM-je ar jai pavaldžiose įstaigose veikiančių tarybų, komisijų ir pan. </w:t>
            </w:r>
            <w:r w:rsidR="00241B40">
              <w:rPr>
                <w:rFonts w:ascii="Times New Roman" w:hAnsi="Times New Roman" w:cs="Times New Roman"/>
                <w:noProof/>
                <w:sz w:val="24"/>
                <w:szCs w:val="24"/>
              </w:rPr>
              <w:t>veikla</w:t>
            </w:r>
            <w:r w:rsidRPr="008A2DD7">
              <w:rPr>
                <w:rFonts w:ascii="Times New Roman" w:hAnsi="Times New Roman" w:cs="Times New Roman"/>
                <w:noProof/>
                <w:sz w:val="24"/>
                <w:szCs w:val="24"/>
              </w:rPr>
              <w:t>:</w:t>
            </w:r>
          </w:p>
          <w:p w14:paraId="2EB57A97" w14:textId="44FFBE1A" w:rsidR="00371F8B" w:rsidRPr="008A2DD7" w:rsidRDefault="00371F8B" w:rsidP="006D0DB3">
            <w:pPr>
              <w:jc w:val="both"/>
              <w:rPr>
                <w:rFonts w:ascii="Times New Roman" w:hAnsi="Times New Roman" w:cs="Times New Roman"/>
                <w:noProof/>
                <w:sz w:val="24"/>
                <w:szCs w:val="24"/>
              </w:rPr>
            </w:pPr>
          </w:p>
        </w:tc>
        <w:tc>
          <w:tcPr>
            <w:tcW w:w="1273" w:type="dxa"/>
          </w:tcPr>
          <w:p w14:paraId="6CB6F32A" w14:textId="77777777" w:rsidR="006D0DB3" w:rsidRPr="008A2DD7" w:rsidRDefault="006D0DB3" w:rsidP="006D0DB3">
            <w:pPr>
              <w:jc w:val="both"/>
              <w:rPr>
                <w:rFonts w:ascii="Times New Roman" w:hAnsi="Times New Roman" w:cs="Times New Roman"/>
                <w:sz w:val="24"/>
                <w:szCs w:val="24"/>
              </w:rPr>
            </w:pPr>
          </w:p>
          <w:p w14:paraId="035DC385" w14:textId="77777777" w:rsidR="006D0DB3" w:rsidRPr="008A2DD7" w:rsidRDefault="006D0DB3" w:rsidP="006D0DB3">
            <w:pPr>
              <w:jc w:val="both"/>
              <w:rPr>
                <w:rFonts w:ascii="Times New Roman" w:hAnsi="Times New Roman" w:cs="Times New Roman"/>
                <w:sz w:val="24"/>
                <w:szCs w:val="24"/>
              </w:rPr>
            </w:pPr>
          </w:p>
          <w:p w14:paraId="5FCC911F" w14:textId="45E83624" w:rsidR="006D0DB3" w:rsidRPr="008A2DD7" w:rsidRDefault="006D0DB3" w:rsidP="006D0DB3">
            <w:pPr>
              <w:jc w:val="both"/>
              <w:rPr>
                <w:rFonts w:ascii="Times New Roman" w:hAnsi="Times New Roman" w:cs="Times New Roman"/>
                <w:sz w:val="24"/>
                <w:szCs w:val="24"/>
              </w:rPr>
            </w:pPr>
          </w:p>
          <w:p w14:paraId="7871E1C9" w14:textId="43EFCCA3" w:rsidR="006D0DB3" w:rsidRPr="008A2DD7" w:rsidRDefault="006D0DB3" w:rsidP="006D0DB3">
            <w:pPr>
              <w:jc w:val="both"/>
              <w:rPr>
                <w:rFonts w:ascii="Times New Roman" w:hAnsi="Times New Roman" w:cs="Times New Roman"/>
                <w:sz w:val="24"/>
                <w:szCs w:val="24"/>
              </w:rPr>
            </w:pPr>
          </w:p>
          <w:p w14:paraId="032CBAA4" w14:textId="01FE1D80" w:rsidR="006D0DB3" w:rsidRPr="008A2DD7" w:rsidRDefault="006D0DB3" w:rsidP="006D0DB3">
            <w:pPr>
              <w:jc w:val="both"/>
              <w:rPr>
                <w:rFonts w:ascii="Times New Roman" w:hAnsi="Times New Roman" w:cs="Times New Roman"/>
                <w:sz w:val="24"/>
                <w:szCs w:val="24"/>
              </w:rPr>
            </w:pPr>
          </w:p>
        </w:tc>
        <w:tc>
          <w:tcPr>
            <w:tcW w:w="2208" w:type="dxa"/>
          </w:tcPr>
          <w:p w14:paraId="2D8D7F91" w14:textId="77777777" w:rsidR="006D0DB3" w:rsidRPr="008A2DD7" w:rsidRDefault="006D0DB3" w:rsidP="006D0DB3">
            <w:pPr>
              <w:jc w:val="both"/>
              <w:rPr>
                <w:rFonts w:ascii="Times New Roman" w:hAnsi="Times New Roman" w:cs="Times New Roman"/>
                <w:sz w:val="24"/>
                <w:szCs w:val="24"/>
              </w:rPr>
            </w:pPr>
          </w:p>
          <w:p w14:paraId="1261ED33" w14:textId="77777777" w:rsidR="006D0DB3" w:rsidRPr="008A2DD7" w:rsidRDefault="006D0DB3" w:rsidP="006D0DB3">
            <w:pPr>
              <w:jc w:val="both"/>
              <w:rPr>
                <w:rFonts w:ascii="Times New Roman" w:hAnsi="Times New Roman" w:cs="Times New Roman"/>
                <w:sz w:val="24"/>
                <w:szCs w:val="24"/>
              </w:rPr>
            </w:pPr>
          </w:p>
          <w:p w14:paraId="06A76AA8" w14:textId="0B90DE3A" w:rsidR="006D0DB3" w:rsidRDefault="006D0DB3" w:rsidP="006D0DB3">
            <w:pPr>
              <w:jc w:val="both"/>
              <w:rPr>
                <w:rFonts w:ascii="Times New Roman" w:hAnsi="Times New Roman" w:cs="Times New Roman"/>
                <w:sz w:val="24"/>
                <w:szCs w:val="24"/>
              </w:rPr>
            </w:pPr>
          </w:p>
          <w:p w14:paraId="6600D980" w14:textId="78B95CA5" w:rsidR="006D0DB3" w:rsidRPr="008A2DD7" w:rsidRDefault="006D0DB3" w:rsidP="006D0DB3">
            <w:pPr>
              <w:jc w:val="both"/>
              <w:rPr>
                <w:rFonts w:ascii="Times New Roman" w:hAnsi="Times New Roman" w:cs="Times New Roman"/>
                <w:sz w:val="24"/>
                <w:szCs w:val="24"/>
              </w:rPr>
            </w:pPr>
          </w:p>
        </w:tc>
        <w:tc>
          <w:tcPr>
            <w:tcW w:w="2250" w:type="dxa"/>
            <w:vMerge w:val="restart"/>
          </w:tcPr>
          <w:p w14:paraId="49A4FEFC" w14:textId="24A34C0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Sudaryta galimybė visuomenei susipažinti su</w:t>
            </w:r>
            <w:r w:rsidR="001636CA">
              <w:rPr>
                <w:rFonts w:ascii="Times New Roman" w:hAnsi="Times New Roman" w:cs="Times New Roman"/>
                <w:sz w:val="24"/>
                <w:szCs w:val="24"/>
              </w:rPr>
              <w:t xml:space="preserve"> </w:t>
            </w:r>
            <w:r w:rsidR="001636CA" w:rsidRPr="008A2DD7">
              <w:rPr>
                <w:rFonts w:ascii="Times New Roman" w:hAnsi="Times New Roman" w:cs="Times New Roman"/>
                <w:noProof/>
                <w:sz w:val="24"/>
                <w:szCs w:val="24"/>
              </w:rPr>
              <w:t>KM-je ar jai pavaldžiose įstaigose veikiančių tarybų, komisijų ir pan.</w:t>
            </w:r>
            <w:r w:rsidRPr="008A2DD7">
              <w:rPr>
                <w:rFonts w:ascii="Times New Roman" w:hAnsi="Times New Roman" w:cs="Times New Roman"/>
                <w:sz w:val="24"/>
                <w:szCs w:val="24"/>
              </w:rPr>
              <w:t xml:space="preserve"> priimtais sprendimais</w:t>
            </w:r>
            <w:r w:rsidR="006455B1">
              <w:rPr>
                <w:rFonts w:ascii="Times New Roman" w:hAnsi="Times New Roman" w:cs="Times New Roman"/>
                <w:sz w:val="24"/>
                <w:szCs w:val="24"/>
              </w:rPr>
              <w:t xml:space="preserve"> arba veiklos rezulta</w:t>
            </w:r>
            <w:r w:rsidR="006D3254">
              <w:rPr>
                <w:rFonts w:ascii="Times New Roman" w:hAnsi="Times New Roman" w:cs="Times New Roman"/>
                <w:sz w:val="24"/>
                <w:szCs w:val="24"/>
              </w:rPr>
              <w:t>ta</w:t>
            </w:r>
            <w:r w:rsidR="006455B1">
              <w:rPr>
                <w:rFonts w:ascii="Times New Roman" w:hAnsi="Times New Roman" w:cs="Times New Roman"/>
                <w:sz w:val="24"/>
                <w:szCs w:val="24"/>
              </w:rPr>
              <w:t>is</w:t>
            </w:r>
            <w:r w:rsidRPr="008A2DD7">
              <w:rPr>
                <w:rFonts w:ascii="Times New Roman" w:hAnsi="Times New Roman" w:cs="Times New Roman"/>
                <w:sz w:val="24"/>
                <w:szCs w:val="24"/>
              </w:rPr>
              <w:t>.</w:t>
            </w:r>
          </w:p>
        </w:tc>
        <w:tc>
          <w:tcPr>
            <w:tcW w:w="2184" w:type="dxa"/>
          </w:tcPr>
          <w:p w14:paraId="04075CBC" w14:textId="66971F9C" w:rsidR="006D0DB3" w:rsidRPr="008A2DD7" w:rsidRDefault="006D0DB3" w:rsidP="006D0DB3">
            <w:pPr>
              <w:jc w:val="both"/>
              <w:rPr>
                <w:rFonts w:ascii="Times New Roman" w:hAnsi="Times New Roman" w:cs="Times New Roman"/>
                <w:noProof/>
                <w:sz w:val="24"/>
                <w:szCs w:val="24"/>
              </w:rPr>
            </w:pPr>
          </w:p>
          <w:p w14:paraId="3DB37AF8" w14:textId="1E87E944"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w:t>
            </w:r>
          </w:p>
          <w:p w14:paraId="59D6E136" w14:textId="45AC39A5" w:rsidR="006D0DB3" w:rsidRPr="008A2DD7" w:rsidRDefault="006D0DB3" w:rsidP="006D0DB3">
            <w:pPr>
              <w:jc w:val="both"/>
              <w:rPr>
                <w:rFonts w:ascii="Times New Roman" w:hAnsi="Times New Roman" w:cs="Times New Roman"/>
                <w:sz w:val="24"/>
                <w:szCs w:val="24"/>
              </w:rPr>
            </w:pPr>
          </w:p>
        </w:tc>
        <w:tc>
          <w:tcPr>
            <w:tcW w:w="2178" w:type="dxa"/>
          </w:tcPr>
          <w:p w14:paraId="238AC264"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1683A96C" w14:textId="77777777" w:rsidTr="00B53395">
        <w:tc>
          <w:tcPr>
            <w:tcW w:w="756" w:type="dxa"/>
            <w:vMerge/>
          </w:tcPr>
          <w:p w14:paraId="0E72C9F4" w14:textId="77777777" w:rsidR="006D0DB3" w:rsidRPr="008A2DD7" w:rsidRDefault="006D0DB3" w:rsidP="006D0DB3">
            <w:pPr>
              <w:jc w:val="both"/>
              <w:rPr>
                <w:rFonts w:ascii="Times New Roman" w:hAnsi="Times New Roman" w:cs="Times New Roman"/>
                <w:sz w:val="24"/>
                <w:szCs w:val="24"/>
              </w:rPr>
            </w:pPr>
          </w:p>
        </w:tc>
        <w:tc>
          <w:tcPr>
            <w:tcW w:w="3711" w:type="dxa"/>
          </w:tcPr>
          <w:p w14:paraId="5EEA3685" w14:textId="6D1A2FA7"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 xml:space="preserve">3.2.3.1. </w:t>
            </w:r>
            <w:bookmarkStart w:id="12" w:name="_Hlk92919955"/>
            <w:r w:rsidRPr="008A2DD7">
              <w:rPr>
                <w:rFonts w:ascii="Times New Roman" w:hAnsi="Times New Roman" w:cs="Times New Roman"/>
                <w:noProof/>
                <w:sz w:val="24"/>
                <w:szCs w:val="24"/>
              </w:rPr>
              <w:t>Peržiūrėti, įvertinti ir, nustačius poreikį, pakeisti įstatymuose įtvirtintų KM-je ar jai pavaldžiose įstaigose veikiančių tarybų, komisijų ir pan. teisinį reglamentavimą, nustatant privalomą reikalavimą viešai skelbti priimtus sprendimus</w:t>
            </w:r>
            <w:r w:rsidR="00241B40">
              <w:rPr>
                <w:rFonts w:ascii="Times New Roman" w:hAnsi="Times New Roman" w:cs="Times New Roman"/>
                <w:noProof/>
                <w:sz w:val="24"/>
                <w:szCs w:val="24"/>
              </w:rPr>
              <w:t xml:space="preserve"> arba</w:t>
            </w:r>
            <w:r w:rsidR="008D12F0">
              <w:rPr>
                <w:rFonts w:ascii="Times New Roman" w:hAnsi="Times New Roman" w:cs="Times New Roman"/>
                <w:noProof/>
                <w:sz w:val="24"/>
                <w:szCs w:val="24"/>
              </w:rPr>
              <w:t xml:space="preserve"> veiklos rezultatų ataskaitas</w:t>
            </w:r>
            <w:r>
              <w:rPr>
                <w:rFonts w:ascii="Times New Roman" w:hAnsi="Times New Roman" w:cs="Times New Roman"/>
                <w:noProof/>
                <w:sz w:val="24"/>
                <w:szCs w:val="24"/>
              </w:rPr>
              <w:t>;</w:t>
            </w:r>
            <w:bookmarkEnd w:id="12"/>
          </w:p>
          <w:p w14:paraId="64BA576D" w14:textId="77777777" w:rsidR="006D0DB3" w:rsidRPr="008A2DD7" w:rsidRDefault="006D0DB3" w:rsidP="006D0DB3">
            <w:pPr>
              <w:jc w:val="both"/>
              <w:rPr>
                <w:rFonts w:ascii="Times New Roman" w:hAnsi="Times New Roman" w:cs="Times New Roman"/>
                <w:noProof/>
                <w:sz w:val="24"/>
                <w:szCs w:val="24"/>
              </w:rPr>
            </w:pPr>
          </w:p>
        </w:tc>
        <w:tc>
          <w:tcPr>
            <w:tcW w:w="1273" w:type="dxa"/>
          </w:tcPr>
          <w:p w14:paraId="6ADC835B"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p w14:paraId="5BB8DCDE" w14:textId="77777777" w:rsidR="006D0DB3" w:rsidRPr="008A2DD7" w:rsidRDefault="006D0DB3" w:rsidP="006D0DB3">
            <w:pPr>
              <w:jc w:val="both"/>
              <w:rPr>
                <w:rFonts w:ascii="Times New Roman" w:hAnsi="Times New Roman" w:cs="Times New Roman"/>
                <w:sz w:val="24"/>
                <w:szCs w:val="24"/>
              </w:rPr>
            </w:pPr>
          </w:p>
        </w:tc>
        <w:tc>
          <w:tcPr>
            <w:tcW w:w="2208" w:type="dxa"/>
          </w:tcPr>
          <w:p w14:paraId="2675B615" w14:textId="74952EA3"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KM administracijos padaliniai, kurių kuravimo srityse veikia atitinkamos tarybos, komisijos ir </w:t>
            </w:r>
            <w:r>
              <w:rPr>
                <w:rFonts w:ascii="Times New Roman" w:hAnsi="Times New Roman" w:cs="Times New Roman"/>
                <w:sz w:val="24"/>
                <w:szCs w:val="24"/>
              </w:rPr>
              <w:t>pan.</w:t>
            </w:r>
          </w:p>
          <w:p w14:paraId="5DFE1C8B" w14:textId="77777777" w:rsidR="006D0DB3" w:rsidRPr="008A2DD7" w:rsidRDefault="006D0DB3" w:rsidP="006D0DB3">
            <w:pPr>
              <w:jc w:val="both"/>
              <w:rPr>
                <w:rFonts w:ascii="Times New Roman" w:hAnsi="Times New Roman" w:cs="Times New Roman"/>
                <w:sz w:val="24"/>
                <w:szCs w:val="24"/>
              </w:rPr>
            </w:pPr>
          </w:p>
        </w:tc>
        <w:tc>
          <w:tcPr>
            <w:tcW w:w="2250" w:type="dxa"/>
            <w:vMerge/>
          </w:tcPr>
          <w:p w14:paraId="7899EFE9" w14:textId="77777777" w:rsidR="006D0DB3" w:rsidRPr="008A2DD7" w:rsidRDefault="006D0DB3" w:rsidP="006D0DB3">
            <w:pPr>
              <w:jc w:val="both"/>
              <w:rPr>
                <w:rFonts w:ascii="Times New Roman" w:hAnsi="Times New Roman" w:cs="Times New Roman"/>
                <w:sz w:val="24"/>
                <w:szCs w:val="24"/>
              </w:rPr>
            </w:pPr>
          </w:p>
        </w:tc>
        <w:tc>
          <w:tcPr>
            <w:tcW w:w="2184" w:type="dxa"/>
          </w:tcPr>
          <w:p w14:paraId="7E9A2655" w14:textId="77777777"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Peržiūrėtų ir, esant poreikiui, pakeistų įstatymuose įtvirtintų KM-je ar jai pavaldžiose įstaigose veikiančių tarybų, komisijų  ir pan. veiklą reglamentuojančių teisės aktų dalis  (procentai).</w:t>
            </w:r>
          </w:p>
          <w:p w14:paraId="4495C1AB" w14:textId="2B76EDBF"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2022 m. – 100 proc.</w:t>
            </w:r>
          </w:p>
        </w:tc>
        <w:tc>
          <w:tcPr>
            <w:tcW w:w="2178" w:type="dxa"/>
          </w:tcPr>
          <w:p w14:paraId="4033990F"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213DFC21" w14:textId="77777777" w:rsidTr="00B53395">
        <w:tc>
          <w:tcPr>
            <w:tcW w:w="756" w:type="dxa"/>
            <w:vMerge/>
          </w:tcPr>
          <w:p w14:paraId="0D33E89F" w14:textId="77777777" w:rsidR="006D0DB3" w:rsidRPr="008A2DD7" w:rsidRDefault="006D0DB3" w:rsidP="006D0DB3">
            <w:pPr>
              <w:jc w:val="both"/>
              <w:rPr>
                <w:rFonts w:ascii="Times New Roman" w:hAnsi="Times New Roman" w:cs="Times New Roman"/>
                <w:sz w:val="24"/>
                <w:szCs w:val="24"/>
              </w:rPr>
            </w:pPr>
          </w:p>
        </w:tc>
        <w:tc>
          <w:tcPr>
            <w:tcW w:w="3711" w:type="dxa"/>
          </w:tcPr>
          <w:p w14:paraId="71E3631E" w14:textId="19B6B69E"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 xml:space="preserve">3.2.3.2. Užtikrinti, kad įstatymuose įtvirtintų KM-je ar jai pavaldžiose įstaigose veikiančių tarybų, komisijų ir pan. priimti  sprendimai </w:t>
            </w:r>
            <w:r w:rsidR="008D12F0">
              <w:rPr>
                <w:rFonts w:ascii="Times New Roman" w:hAnsi="Times New Roman" w:cs="Times New Roman"/>
                <w:noProof/>
                <w:sz w:val="24"/>
                <w:szCs w:val="24"/>
              </w:rPr>
              <w:t>arba</w:t>
            </w:r>
            <w:r w:rsidR="006E1D00">
              <w:rPr>
                <w:rFonts w:ascii="Times New Roman" w:hAnsi="Times New Roman" w:cs="Times New Roman"/>
                <w:noProof/>
                <w:sz w:val="24"/>
                <w:szCs w:val="24"/>
              </w:rPr>
              <w:t xml:space="preserve"> </w:t>
            </w:r>
            <w:r w:rsidR="008D12F0">
              <w:rPr>
                <w:rFonts w:ascii="Times New Roman" w:hAnsi="Times New Roman" w:cs="Times New Roman"/>
                <w:noProof/>
                <w:sz w:val="24"/>
                <w:szCs w:val="24"/>
              </w:rPr>
              <w:t xml:space="preserve">veiklos rezultatų ataskaitos </w:t>
            </w:r>
            <w:r w:rsidRPr="008A2DD7">
              <w:rPr>
                <w:rFonts w:ascii="Times New Roman" w:hAnsi="Times New Roman" w:cs="Times New Roman"/>
                <w:noProof/>
                <w:sz w:val="24"/>
                <w:szCs w:val="24"/>
              </w:rPr>
              <w:t>būtų skelbiam</w:t>
            </w:r>
            <w:r w:rsidR="008D12F0">
              <w:rPr>
                <w:rFonts w:ascii="Times New Roman" w:hAnsi="Times New Roman" w:cs="Times New Roman"/>
                <w:noProof/>
                <w:sz w:val="24"/>
                <w:szCs w:val="24"/>
              </w:rPr>
              <w:t>os</w:t>
            </w:r>
            <w:r w:rsidRPr="008A2DD7">
              <w:rPr>
                <w:rFonts w:ascii="Times New Roman" w:hAnsi="Times New Roman" w:cs="Times New Roman"/>
                <w:noProof/>
                <w:sz w:val="24"/>
                <w:szCs w:val="24"/>
              </w:rPr>
              <w:t xml:space="preserve"> atitinkamai KM-jos ar jai pavaldžios įstaigos interneto svetainėje.</w:t>
            </w:r>
          </w:p>
          <w:p w14:paraId="1B6FE21F" w14:textId="77777777" w:rsidR="006D0DB3" w:rsidRPr="008A2DD7" w:rsidRDefault="006D0DB3" w:rsidP="006D0DB3">
            <w:pPr>
              <w:jc w:val="both"/>
              <w:rPr>
                <w:rFonts w:ascii="Times New Roman" w:hAnsi="Times New Roman" w:cs="Times New Roman"/>
                <w:noProof/>
                <w:sz w:val="24"/>
                <w:szCs w:val="24"/>
              </w:rPr>
            </w:pPr>
          </w:p>
        </w:tc>
        <w:tc>
          <w:tcPr>
            <w:tcW w:w="1273" w:type="dxa"/>
          </w:tcPr>
          <w:p w14:paraId="469CA31E" w14:textId="50A42826" w:rsidR="006D0DB3" w:rsidRPr="008A2DD7" w:rsidRDefault="006D0DB3" w:rsidP="006D0DB3">
            <w:pPr>
              <w:jc w:val="both"/>
              <w:rPr>
                <w:rFonts w:ascii="Times New Roman" w:hAnsi="Times New Roman" w:cs="Times New Roman"/>
                <w:sz w:val="24"/>
                <w:szCs w:val="24"/>
              </w:rPr>
            </w:pPr>
            <w:r>
              <w:rPr>
                <w:rFonts w:ascii="Times New Roman" w:hAnsi="Times New Roman" w:cs="Times New Roman"/>
                <w:sz w:val="24"/>
                <w:szCs w:val="24"/>
              </w:rPr>
              <w:t xml:space="preserve">2023 m. </w:t>
            </w:r>
          </w:p>
          <w:p w14:paraId="2E42883E" w14:textId="77777777" w:rsidR="006D0DB3" w:rsidRPr="008A2DD7" w:rsidRDefault="006D0DB3" w:rsidP="006D0DB3">
            <w:pPr>
              <w:jc w:val="both"/>
              <w:rPr>
                <w:rFonts w:ascii="Times New Roman" w:hAnsi="Times New Roman" w:cs="Times New Roman"/>
                <w:sz w:val="24"/>
                <w:szCs w:val="24"/>
              </w:rPr>
            </w:pPr>
          </w:p>
        </w:tc>
        <w:tc>
          <w:tcPr>
            <w:tcW w:w="2208" w:type="dxa"/>
          </w:tcPr>
          <w:p w14:paraId="1C4C7A9E" w14:textId="77777777" w:rsidR="006D0DB3"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administracijos padaliniai, KM pavaldžios įstaigos, kurie (-</w:t>
            </w:r>
            <w:proofErr w:type="spellStart"/>
            <w:r w:rsidRPr="008A2DD7">
              <w:rPr>
                <w:rFonts w:ascii="Times New Roman" w:hAnsi="Times New Roman" w:cs="Times New Roman"/>
                <w:sz w:val="24"/>
                <w:szCs w:val="24"/>
              </w:rPr>
              <w:t>os</w:t>
            </w:r>
            <w:proofErr w:type="spellEnd"/>
            <w:r w:rsidRPr="008A2DD7">
              <w:rPr>
                <w:rFonts w:ascii="Times New Roman" w:hAnsi="Times New Roman" w:cs="Times New Roman"/>
                <w:sz w:val="24"/>
                <w:szCs w:val="24"/>
              </w:rPr>
              <w:t>) sudaro atitinkamas tarybas, komisijas ir pan.</w:t>
            </w:r>
          </w:p>
          <w:p w14:paraId="0C385334" w14:textId="77777777" w:rsidR="006C68C0" w:rsidRPr="00BA20B3" w:rsidRDefault="006C68C0" w:rsidP="006C68C0">
            <w:pPr>
              <w:jc w:val="both"/>
              <w:rPr>
                <w:rFonts w:ascii="Times New Roman" w:hAnsi="Times New Roman" w:cs="Times New Roman"/>
                <w:sz w:val="24"/>
                <w:szCs w:val="24"/>
              </w:rPr>
            </w:pPr>
            <w:r w:rsidRPr="00BA20B3">
              <w:rPr>
                <w:rFonts w:ascii="Times New Roman" w:hAnsi="Times New Roman" w:cs="Times New Roman"/>
                <w:sz w:val="24"/>
                <w:szCs w:val="24"/>
              </w:rPr>
              <w:t>KM Ryšių su visuomene ir strateginės komunikacijos skyrius;</w:t>
            </w:r>
          </w:p>
          <w:p w14:paraId="49718937" w14:textId="561BFB79" w:rsidR="006C68C0" w:rsidRPr="008A2DD7" w:rsidRDefault="006C68C0" w:rsidP="006D0DB3">
            <w:pPr>
              <w:jc w:val="both"/>
              <w:rPr>
                <w:rFonts w:ascii="Times New Roman" w:hAnsi="Times New Roman" w:cs="Times New Roman"/>
                <w:sz w:val="24"/>
                <w:szCs w:val="24"/>
              </w:rPr>
            </w:pPr>
            <w:r w:rsidRPr="00BA20B3">
              <w:rPr>
                <w:rFonts w:ascii="Times New Roman" w:hAnsi="Times New Roman" w:cs="Times New Roman"/>
                <w:sz w:val="24"/>
                <w:szCs w:val="24"/>
              </w:rPr>
              <w:t>KM Bendrųjų reikalų ir aptarnavimo skyrius</w:t>
            </w:r>
          </w:p>
        </w:tc>
        <w:tc>
          <w:tcPr>
            <w:tcW w:w="2250" w:type="dxa"/>
            <w:vMerge/>
          </w:tcPr>
          <w:p w14:paraId="23A9E2E4" w14:textId="77777777" w:rsidR="006D0DB3" w:rsidRPr="008A2DD7" w:rsidRDefault="006D0DB3" w:rsidP="006D0DB3">
            <w:pPr>
              <w:jc w:val="both"/>
              <w:rPr>
                <w:rFonts w:ascii="Times New Roman" w:hAnsi="Times New Roman" w:cs="Times New Roman"/>
                <w:sz w:val="24"/>
                <w:szCs w:val="24"/>
              </w:rPr>
            </w:pPr>
          </w:p>
        </w:tc>
        <w:tc>
          <w:tcPr>
            <w:tcW w:w="2184" w:type="dxa"/>
          </w:tcPr>
          <w:p w14:paraId="5F0C8EB9" w14:textId="77777777"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sz w:val="24"/>
                <w:szCs w:val="24"/>
              </w:rPr>
              <w:t xml:space="preserve">KM ar jai pavaldžių įstaigų interneto svetainėse skelbiami </w:t>
            </w:r>
          </w:p>
          <w:p w14:paraId="29FDD049" w14:textId="357E86C0" w:rsidR="006D0DB3"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įstatymuose įtvirtintų KM-je ar jai pavaldžiose įstaigose veikiančių tarybų, komisijų ir pan. priimti  sprendimai</w:t>
            </w:r>
            <w:r w:rsidR="006E1D00">
              <w:rPr>
                <w:rFonts w:ascii="Times New Roman" w:hAnsi="Times New Roman" w:cs="Times New Roman"/>
                <w:noProof/>
                <w:sz w:val="24"/>
                <w:szCs w:val="24"/>
              </w:rPr>
              <w:t xml:space="preserve"> arba veiklos rezultatų ataskaitos</w:t>
            </w:r>
            <w:r>
              <w:rPr>
                <w:rFonts w:ascii="Times New Roman" w:hAnsi="Times New Roman" w:cs="Times New Roman"/>
                <w:noProof/>
                <w:sz w:val="24"/>
                <w:szCs w:val="24"/>
              </w:rPr>
              <w:t>.</w:t>
            </w:r>
          </w:p>
          <w:p w14:paraId="47720B7C" w14:textId="7ADE9A95" w:rsidR="006D0DB3" w:rsidRPr="008A2DD7" w:rsidRDefault="006D0DB3" w:rsidP="006D0DB3">
            <w:pPr>
              <w:jc w:val="both"/>
              <w:rPr>
                <w:rFonts w:ascii="Times New Roman" w:hAnsi="Times New Roman" w:cs="Times New Roman"/>
                <w:noProof/>
                <w:sz w:val="24"/>
                <w:szCs w:val="24"/>
              </w:rPr>
            </w:pPr>
            <w:r w:rsidRPr="008A2DD7">
              <w:rPr>
                <w:rFonts w:ascii="Times New Roman" w:hAnsi="Times New Roman" w:cs="Times New Roman"/>
                <w:noProof/>
                <w:sz w:val="24"/>
                <w:szCs w:val="24"/>
              </w:rPr>
              <w:t>2023 m. – 100 proc</w:t>
            </w:r>
            <w:r w:rsidR="007C3567">
              <w:rPr>
                <w:rFonts w:ascii="Times New Roman" w:hAnsi="Times New Roman" w:cs="Times New Roman"/>
                <w:noProof/>
                <w:sz w:val="24"/>
                <w:szCs w:val="24"/>
              </w:rPr>
              <w:t>.</w:t>
            </w:r>
          </w:p>
        </w:tc>
        <w:tc>
          <w:tcPr>
            <w:tcW w:w="2178" w:type="dxa"/>
          </w:tcPr>
          <w:p w14:paraId="7D2F78E6" w14:textId="77777777" w:rsidR="006D0DB3" w:rsidRPr="008A2DD7" w:rsidRDefault="006D0DB3" w:rsidP="006D0DB3">
            <w:pPr>
              <w:jc w:val="both"/>
              <w:rPr>
                <w:rFonts w:ascii="Times New Roman" w:hAnsi="Times New Roman" w:cs="Times New Roman"/>
                <w:b/>
                <w:bCs/>
                <w:sz w:val="24"/>
                <w:szCs w:val="24"/>
              </w:rPr>
            </w:pPr>
          </w:p>
        </w:tc>
      </w:tr>
      <w:tr w:rsidR="00A15A1D" w:rsidRPr="008A2DD7" w14:paraId="513B7D50" w14:textId="77777777" w:rsidTr="00B53395">
        <w:tc>
          <w:tcPr>
            <w:tcW w:w="756" w:type="dxa"/>
          </w:tcPr>
          <w:p w14:paraId="73634017" w14:textId="5F20A830" w:rsidR="006D0DB3" w:rsidRPr="008A2DD7" w:rsidRDefault="006D0DB3" w:rsidP="006D0DB3">
            <w:pPr>
              <w:jc w:val="both"/>
              <w:rPr>
                <w:rFonts w:ascii="Times New Roman" w:hAnsi="Times New Roman" w:cs="Times New Roman"/>
                <w:sz w:val="24"/>
                <w:szCs w:val="24"/>
              </w:rPr>
            </w:pPr>
            <w:bookmarkStart w:id="13" w:name="_Hlk92701336"/>
            <w:bookmarkEnd w:id="11"/>
            <w:r w:rsidRPr="008A2DD7">
              <w:rPr>
                <w:rFonts w:ascii="Times New Roman" w:hAnsi="Times New Roman" w:cs="Times New Roman"/>
                <w:sz w:val="24"/>
                <w:szCs w:val="24"/>
              </w:rPr>
              <w:lastRenderedPageBreak/>
              <w:t>3.2.4.</w:t>
            </w:r>
          </w:p>
        </w:tc>
        <w:tc>
          <w:tcPr>
            <w:tcW w:w="3711" w:type="dxa"/>
          </w:tcPr>
          <w:p w14:paraId="1496D23D" w14:textId="280DD9AA" w:rsidR="006D0DB3" w:rsidRPr="008A2DD7" w:rsidRDefault="006D0DB3" w:rsidP="006D0DB3">
            <w:pPr>
              <w:jc w:val="both"/>
              <w:rPr>
                <w:rFonts w:ascii="Times New Roman" w:hAnsi="Times New Roman" w:cs="Times New Roman"/>
                <w:color w:val="000000"/>
                <w:sz w:val="24"/>
                <w:szCs w:val="24"/>
              </w:rPr>
            </w:pPr>
            <w:r w:rsidRPr="008A2DD7">
              <w:rPr>
                <w:rFonts w:ascii="Times New Roman" w:hAnsi="Times New Roman" w:cs="Times New Roman"/>
                <w:color w:val="000000"/>
                <w:sz w:val="24"/>
                <w:szCs w:val="24"/>
              </w:rPr>
              <w:t>Užtikrinti, kad KM interneto svetainė</w:t>
            </w:r>
            <w:r w:rsidR="0082428F">
              <w:rPr>
                <w:rFonts w:ascii="Times New Roman" w:hAnsi="Times New Roman" w:cs="Times New Roman"/>
                <w:color w:val="000000"/>
                <w:sz w:val="24"/>
                <w:szCs w:val="24"/>
              </w:rPr>
              <w:t>j</w:t>
            </w:r>
            <w:r w:rsidRPr="008A2DD7">
              <w:rPr>
                <w:rFonts w:ascii="Times New Roman" w:hAnsi="Times New Roman" w:cs="Times New Roman"/>
                <w:color w:val="000000"/>
                <w:sz w:val="24"/>
                <w:szCs w:val="24"/>
              </w:rPr>
              <w:t>e būtų viešinama informacija apie projektus, kuriems finansuoti skirtos lėšos.</w:t>
            </w:r>
          </w:p>
          <w:p w14:paraId="7EAC3BC5" w14:textId="77777777" w:rsidR="006D0DB3" w:rsidRPr="008A2DD7" w:rsidRDefault="006D0DB3" w:rsidP="006D0DB3">
            <w:pPr>
              <w:jc w:val="both"/>
              <w:rPr>
                <w:rFonts w:ascii="Times New Roman" w:hAnsi="Times New Roman" w:cs="Times New Roman"/>
                <w:color w:val="000000"/>
                <w:sz w:val="24"/>
                <w:szCs w:val="24"/>
              </w:rPr>
            </w:pPr>
          </w:p>
          <w:p w14:paraId="419EABAA" w14:textId="28C0CA3B" w:rsidR="006D0DB3" w:rsidRPr="008A2DD7" w:rsidRDefault="006D0DB3" w:rsidP="006D0DB3">
            <w:pPr>
              <w:pStyle w:val="BodyText"/>
              <w:tabs>
                <w:tab w:val="left" w:pos="0"/>
              </w:tabs>
              <w:spacing w:after="0"/>
              <w:jc w:val="both"/>
            </w:pPr>
          </w:p>
        </w:tc>
        <w:tc>
          <w:tcPr>
            <w:tcW w:w="1273" w:type="dxa"/>
          </w:tcPr>
          <w:p w14:paraId="6A99AF64" w14:textId="2C122BA9"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2022-2023 m.</w:t>
            </w:r>
          </w:p>
          <w:p w14:paraId="350445F0" w14:textId="77777777" w:rsidR="006D0DB3" w:rsidRPr="008A2DD7" w:rsidRDefault="006D0DB3" w:rsidP="006D0DB3">
            <w:pPr>
              <w:jc w:val="both"/>
              <w:rPr>
                <w:rFonts w:ascii="Times New Roman" w:hAnsi="Times New Roman" w:cs="Times New Roman"/>
                <w:sz w:val="24"/>
                <w:szCs w:val="24"/>
              </w:rPr>
            </w:pPr>
          </w:p>
          <w:p w14:paraId="7DBBF0F8" w14:textId="77777777" w:rsidR="006D0DB3" w:rsidRPr="008A2DD7" w:rsidRDefault="006D0DB3" w:rsidP="006D0DB3">
            <w:pPr>
              <w:jc w:val="both"/>
              <w:rPr>
                <w:rFonts w:ascii="Times New Roman" w:hAnsi="Times New Roman" w:cs="Times New Roman"/>
                <w:sz w:val="24"/>
                <w:szCs w:val="24"/>
              </w:rPr>
            </w:pPr>
          </w:p>
          <w:p w14:paraId="772A68E8" w14:textId="77777777" w:rsidR="006D0DB3" w:rsidRPr="008A2DD7" w:rsidRDefault="006D0DB3" w:rsidP="006D0DB3">
            <w:pPr>
              <w:jc w:val="both"/>
              <w:rPr>
                <w:rFonts w:ascii="Times New Roman" w:hAnsi="Times New Roman" w:cs="Times New Roman"/>
                <w:sz w:val="24"/>
                <w:szCs w:val="24"/>
              </w:rPr>
            </w:pPr>
          </w:p>
          <w:p w14:paraId="1EEFD471" w14:textId="77777777" w:rsidR="006D0DB3" w:rsidRPr="008A2DD7" w:rsidRDefault="006D0DB3" w:rsidP="006D0DB3">
            <w:pPr>
              <w:jc w:val="both"/>
              <w:rPr>
                <w:rFonts w:ascii="Times New Roman" w:hAnsi="Times New Roman" w:cs="Times New Roman"/>
                <w:sz w:val="24"/>
                <w:szCs w:val="24"/>
              </w:rPr>
            </w:pPr>
          </w:p>
          <w:p w14:paraId="7F2C7597" w14:textId="71B5A83F" w:rsidR="006D0DB3" w:rsidRPr="008A2DD7" w:rsidRDefault="006D0DB3" w:rsidP="006D0DB3">
            <w:pPr>
              <w:jc w:val="both"/>
              <w:rPr>
                <w:rFonts w:ascii="Times New Roman" w:hAnsi="Times New Roman" w:cs="Times New Roman"/>
                <w:sz w:val="24"/>
                <w:szCs w:val="24"/>
              </w:rPr>
            </w:pPr>
          </w:p>
        </w:tc>
        <w:tc>
          <w:tcPr>
            <w:tcW w:w="2208" w:type="dxa"/>
          </w:tcPr>
          <w:p w14:paraId="70994D3E" w14:textId="5760937C" w:rsidR="006D0DB3" w:rsidRPr="008A2DD7" w:rsidRDefault="006D0DB3" w:rsidP="006D0DB3">
            <w:pPr>
              <w:jc w:val="both"/>
              <w:rPr>
                <w:rFonts w:ascii="Times New Roman" w:eastAsia="Calibri" w:hAnsi="Times New Roman" w:cs="Times New Roman"/>
                <w:sz w:val="24"/>
                <w:szCs w:val="24"/>
              </w:rPr>
            </w:pPr>
            <w:r w:rsidRPr="008A2DD7">
              <w:rPr>
                <w:rFonts w:ascii="Times New Roman" w:eastAsia="Calibri" w:hAnsi="Times New Roman" w:cs="Times New Roman"/>
                <w:sz w:val="24"/>
                <w:szCs w:val="24"/>
              </w:rPr>
              <w:t>KM Kultūrinės edukacijos politikos grupė;</w:t>
            </w:r>
          </w:p>
          <w:p w14:paraId="7B1FC8DD" w14:textId="4F912F0A"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Profesionaliosios kūrybos ir tarptautiškumo politikos grupės;</w:t>
            </w:r>
          </w:p>
          <w:p w14:paraId="50350797" w14:textId="642AF1D8" w:rsidR="006D0DB3"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Investicijų valdymo skyrius;</w:t>
            </w:r>
          </w:p>
          <w:p w14:paraId="5E8CDBC9" w14:textId="5DF5E3B8" w:rsidR="000A0E68" w:rsidRPr="00BA20B3" w:rsidRDefault="000A0E68" w:rsidP="006D0DB3">
            <w:pPr>
              <w:jc w:val="both"/>
              <w:rPr>
                <w:rFonts w:ascii="Times New Roman" w:hAnsi="Times New Roman" w:cs="Times New Roman"/>
                <w:sz w:val="24"/>
                <w:szCs w:val="24"/>
              </w:rPr>
            </w:pPr>
            <w:r w:rsidRPr="00BA20B3">
              <w:rPr>
                <w:rFonts w:ascii="Times New Roman" w:hAnsi="Times New Roman" w:cs="Times New Roman"/>
                <w:sz w:val="24"/>
                <w:szCs w:val="24"/>
              </w:rPr>
              <w:t>KM Ryšių su visuomene ir strateginės komunikacijos skyrius;</w:t>
            </w:r>
          </w:p>
          <w:p w14:paraId="67A82414" w14:textId="1530B8E4" w:rsidR="006D0DB3" w:rsidRPr="008A2DD7" w:rsidRDefault="006D0DB3" w:rsidP="006D0DB3">
            <w:pPr>
              <w:jc w:val="both"/>
              <w:rPr>
                <w:rFonts w:ascii="Times New Roman" w:hAnsi="Times New Roman" w:cs="Times New Roman"/>
                <w:sz w:val="24"/>
                <w:szCs w:val="24"/>
              </w:rPr>
            </w:pPr>
            <w:r w:rsidRPr="00BA20B3">
              <w:rPr>
                <w:rFonts w:ascii="Times New Roman" w:hAnsi="Times New Roman" w:cs="Times New Roman"/>
                <w:sz w:val="24"/>
                <w:szCs w:val="24"/>
              </w:rPr>
              <w:t>KM Bendrųjų reikalų ir aptarnavimo skyrius</w:t>
            </w:r>
          </w:p>
        </w:tc>
        <w:tc>
          <w:tcPr>
            <w:tcW w:w="2250" w:type="dxa"/>
          </w:tcPr>
          <w:p w14:paraId="387D07C8" w14:textId="5C535A6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color w:val="000000"/>
                <w:sz w:val="24"/>
                <w:szCs w:val="24"/>
              </w:rPr>
              <w:t xml:space="preserve">Bus užtikrinamas </w:t>
            </w:r>
            <w:r w:rsidR="006527F8">
              <w:rPr>
                <w:rFonts w:ascii="Times New Roman" w:hAnsi="Times New Roman" w:cs="Times New Roman"/>
                <w:color w:val="000000"/>
                <w:sz w:val="24"/>
                <w:szCs w:val="24"/>
              </w:rPr>
              <w:t xml:space="preserve">skiriamo </w:t>
            </w:r>
            <w:r w:rsidRPr="008A2DD7">
              <w:rPr>
                <w:rFonts w:ascii="Times New Roman" w:hAnsi="Times New Roman" w:cs="Times New Roman"/>
                <w:color w:val="000000"/>
                <w:sz w:val="24"/>
                <w:szCs w:val="24"/>
              </w:rPr>
              <w:t>projektinio finansavimo viešumas ir skaidrumas.</w:t>
            </w:r>
          </w:p>
        </w:tc>
        <w:tc>
          <w:tcPr>
            <w:tcW w:w="2184" w:type="dxa"/>
          </w:tcPr>
          <w:p w14:paraId="2FA04871" w14:textId="1BAD8BB8"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interneto svetainė</w:t>
            </w:r>
            <w:r w:rsidR="0093607F">
              <w:rPr>
                <w:rFonts w:ascii="Times New Roman" w:hAnsi="Times New Roman" w:cs="Times New Roman"/>
                <w:sz w:val="24"/>
                <w:szCs w:val="24"/>
              </w:rPr>
              <w:t>j</w:t>
            </w:r>
            <w:r w:rsidRPr="008A2DD7">
              <w:rPr>
                <w:rFonts w:ascii="Times New Roman" w:hAnsi="Times New Roman" w:cs="Times New Roman"/>
                <w:sz w:val="24"/>
                <w:szCs w:val="24"/>
              </w:rPr>
              <w:t xml:space="preserve">e skelbiama aktuali informacija apie </w:t>
            </w:r>
            <w:r>
              <w:rPr>
                <w:rFonts w:ascii="Times New Roman" w:hAnsi="Times New Roman" w:cs="Times New Roman"/>
                <w:sz w:val="24"/>
                <w:szCs w:val="24"/>
              </w:rPr>
              <w:t xml:space="preserve">projektams </w:t>
            </w:r>
            <w:r w:rsidRPr="008A2DD7">
              <w:rPr>
                <w:rFonts w:ascii="Times New Roman" w:hAnsi="Times New Roman" w:cs="Times New Roman"/>
                <w:sz w:val="24"/>
                <w:szCs w:val="24"/>
              </w:rPr>
              <w:t>skirtą finansavimą</w:t>
            </w:r>
            <w:r>
              <w:rPr>
                <w:rFonts w:ascii="Times New Roman" w:hAnsi="Times New Roman" w:cs="Times New Roman"/>
                <w:sz w:val="24"/>
                <w:szCs w:val="24"/>
              </w:rPr>
              <w:t>.</w:t>
            </w:r>
            <w:r w:rsidRPr="008A2DD7">
              <w:rPr>
                <w:rFonts w:ascii="Times New Roman" w:hAnsi="Times New Roman" w:cs="Times New Roman"/>
                <w:sz w:val="24"/>
                <w:szCs w:val="24"/>
              </w:rPr>
              <w:t xml:space="preserve"> </w:t>
            </w:r>
          </w:p>
        </w:tc>
        <w:tc>
          <w:tcPr>
            <w:tcW w:w="2178" w:type="dxa"/>
          </w:tcPr>
          <w:p w14:paraId="3307E726" w14:textId="77777777" w:rsidR="006D0DB3" w:rsidRPr="008A2DD7" w:rsidRDefault="006D0DB3" w:rsidP="006D0DB3">
            <w:pPr>
              <w:jc w:val="both"/>
              <w:rPr>
                <w:rFonts w:ascii="Times New Roman" w:hAnsi="Times New Roman" w:cs="Times New Roman"/>
                <w:b/>
                <w:bCs/>
                <w:sz w:val="24"/>
                <w:szCs w:val="24"/>
              </w:rPr>
            </w:pPr>
          </w:p>
        </w:tc>
      </w:tr>
      <w:bookmarkEnd w:id="10"/>
      <w:bookmarkEnd w:id="13"/>
      <w:tr w:rsidR="006D0DB3" w:rsidRPr="008A2DD7" w14:paraId="7889579B" w14:textId="3981B63C" w:rsidTr="00B53395">
        <w:tc>
          <w:tcPr>
            <w:tcW w:w="14560" w:type="dxa"/>
            <w:gridSpan w:val="7"/>
          </w:tcPr>
          <w:p w14:paraId="4038DBA3" w14:textId="193A58B1" w:rsidR="006D0DB3" w:rsidRPr="008A2DD7" w:rsidRDefault="006D0DB3" w:rsidP="006D0DB3">
            <w:pPr>
              <w:jc w:val="both"/>
              <w:rPr>
                <w:rFonts w:ascii="Times New Roman" w:eastAsia="+mn-ea" w:hAnsi="Times New Roman" w:cs="Times New Roman"/>
                <w:kern w:val="24"/>
                <w:sz w:val="24"/>
                <w:szCs w:val="24"/>
                <w:highlight w:val="lightGray"/>
              </w:rPr>
            </w:pPr>
            <w:r w:rsidRPr="008A2DD7">
              <w:rPr>
                <w:rFonts w:ascii="Times New Roman" w:eastAsia="+mn-ea" w:hAnsi="Times New Roman" w:cs="Times New Roman"/>
                <w:kern w:val="24"/>
                <w:sz w:val="24"/>
                <w:szCs w:val="24"/>
                <w:highlight w:val="lightGray"/>
              </w:rPr>
              <w:t xml:space="preserve">3.3. veiklos kryptis </w:t>
            </w:r>
            <w:r w:rsidRPr="008A2DD7">
              <w:rPr>
                <w:rFonts w:ascii="Times New Roman" w:hAnsi="Times New Roman" w:cs="Times New Roman"/>
                <w:sz w:val="24"/>
                <w:szCs w:val="24"/>
                <w:highlight w:val="lightGray"/>
              </w:rPr>
              <w:t xml:space="preserve">– </w:t>
            </w:r>
            <w:r w:rsidRPr="008A2DD7">
              <w:rPr>
                <w:rFonts w:ascii="Times New Roman" w:eastAsia="+mn-ea" w:hAnsi="Times New Roman" w:cs="Times New Roman"/>
                <w:kern w:val="24"/>
                <w:sz w:val="24"/>
                <w:szCs w:val="24"/>
                <w:highlight w:val="lightGray"/>
              </w:rPr>
              <w:t xml:space="preserve">didinti </w:t>
            </w:r>
            <w:r w:rsidRPr="008A2DD7">
              <w:rPr>
                <w:rFonts w:ascii="Times New Roman" w:hAnsi="Times New Roman" w:cs="Times New Roman"/>
                <w:sz w:val="24"/>
                <w:szCs w:val="24"/>
                <w:highlight w:val="lightGray"/>
              </w:rPr>
              <w:t>visuomenės kritinį mąstymą, medijų ir informacinį raštingumą per kultūros paslaugas.</w:t>
            </w:r>
          </w:p>
        </w:tc>
      </w:tr>
      <w:tr w:rsidR="00A15A1D" w:rsidRPr="008A2DD7" w14:paraId="5D7EA3DB" w14:textId="604ECCC3" w:rsidTr="00B53395">
        <w:tc>
          <w:tcPr>
            <w:tcW w:w="756" w:type="dxa"/>
          </w:tcPr>
          <w:p w14:paraId="762A8DF6" w14:textId="50F21B3E" w:rsidR="006D0DB3" w:rsidRPr="008A2DD7" w:rsidRDefault="006D0DB3" w:rsidP="006D0DB3">
            <w:pPr>
              <w:jc w:val="both"/>
              <w:rPr>
                <w:rFonts w:ascii="Times New Roman" w:hAnsi="Times New Roman" w:cs="Times New Roman"/>
                <w:sz w:val="24"/>
                <w:szCs w:val="24"/>
              </w:rPr>
            </w:pPr>
            <w:bookmarkStart w:id="14" w:name="_Hlk92699557"/>
            <w:r w:rsidRPr="008A2DD7">
              <w:rPr>
                <w:rFonts w:ascii="Times New Roman" w:hAnsi="Times New Roman" w:cs="Times New Roman"/>
                <w:sz w:val="24"/>
                <w:szCs w:val="24"/>
              </w:rPr>
              <w:t>3.3.1.</w:t>
            </w:r>
          </w:p>
        </w:tc>
        <w:tc>
          <w:tcPr>
            <w:tcW w:w="3711" w:type="dxa"/>
            <w:tcBorders>
              <w:top w:val="nil"/>
              <w:left w:val="single" w:sz="8" w:space="0" w:color="auto"/>
              <w:bottom w:val="single" w:sz="8" w:space="0" w:color="auto"/>
              <w:right w:val="single" w:sz="8" w:space="0" w:color="auto"/>
            </w:tcBorders>
          </w:tcPr>
          <w:p w14:paraId="599511B3" w14:textId="3079A770" w:rsidR="006D0DB3" w:rsidRPr="008A2DD7" w:rsidRDefault="00684F62" w:rsidP="006D0DB3">
            <w:pPr>
              <w:jc w:val="both"/>
              <w:rPr>
                <w:rFonts w:ascii="Times New Roman" w:hAnsi="Times New Roman" w:cs="Times New Roman"/>
                <w:sz w:val="24"/>
                <w:szCs w:val="24"/>
              </w:rPr>
            </w:pPr>
            <w:r>
              <w:rPr>
                <w:rFonts w:ascii="Times New Roman" w:hAnsi="Times New Roman" w:cs="Times New Roman"/>
                <w:sz w:val="24"/>
                <w:szCs w:val="24"/>
              </w:rPr>
              <w:t>Parengti Medijų edukacijos programos įgyvendinimo per bibliotekų tinklą metodiką ir šio įgyvendinimo valdymo modelį</w:t>
            </w:r>
            <w:r w:rsidR="00B97AFC">
              <w:rPr>
                <w:rFonts w:ascii="Times New Roman" w:hAnsi="Times New Roman" w:cs="Times New Roman"/>
                <w:sz w:val="24"/>
                <w:szCs w:val="24"/>
              </w:rPr>
              <w:t>.</w:t>
            </w:r>
          </w:p>
        </w:tc>
        <w:tc>
          <w:tcPr>
            <w:tcW w:w="1273" w:type="dxa"/>
            <w:tcBorders>
              <w:top w:val="nil"/>
              <w:left w:val="nil"/>
              <w:bottom w:val="single" w:sz="8" w:space="0" w:color="auto"/>
              <w:right w:val="single" w:sz="8" w:space="0" w:color="auto"/>
            </w:tcBorders>
          </w:tcPr>
          <w:p w14:paraId="46D4D944" w14:textId="36728BB3"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2023 m. I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Borders>
              <w:top w:val="nil"/>
              <w:left w:val="nil"/>
              <w:bottom w:val="single" w:sz="8" w:space="0" w:color="auto"/>
              <w:right w:val="single" w:sz="8" w:space="0" w:color="auto"/>
            </w:tcBorders>
          </w:tcPr>
          <w:p w14:paraId="07E1DEDC" w14:textId="5F66497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Visuomenės informavimo ir autorių teisių politikos grupė;</w:t>
            </w:r>
          </w:p>
          <w:p w14:paraId="6E9FEC5A" w14:textId="7E3B11E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Atminties institucijų politikos grupė</w:t>
            </w:r>
          </w:p>
        </w:tc>
        <w:tc>
          <w:tcPr>
            <w:tcW w:w="2250" w:type="dxa"/>
            <w:vMerge w:val="restart"/>
          </w:tcPr>
          <w:p w14:paraId="083B330F" w14:textId="44D7CFEA"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shd w:val="clear" w:color="auto" w:fill="FFFFFF"/>
              </w:rPr>
              <w:t>Didesnis visuomenės kritinis mąstymas (vertinimas), medijų ir informacinis raštingumas.</w:t>
            </w:r>
          </w:p>
        </w:tc>
        <w:tc>
          <w:tcPr>
            <w:tcW w:w="2184" w:type="dxa"/>
            <w:vMerge w:val="restart"/>
          </w:tcPr>
          <w:p w14:paraId="472279ED"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Padidėjęs visuomenės žiniasklaidos priemonių naudojimo raštingumo lygis:</w:t>
            </w:r>
          </w:p>
          <w:p w14:paraId="62226B63" w14:textId="5BA059DD"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 xml:space="preserve">2023 m. –  </w:t>
            </w:r>
            <w:r w:rsidR="00241B40">
              <w:rPr>
                <w:rFonts w:ascii="Times New Roman" w:hAnsi="Times New Roman" w:cs="Times New Roman"/>
                <w:sz w:val="24"/>
                <w:szCs w:val="24"/>
              </w:rPr>
              <w:t xml:space="preserve">49,4 </w:t>
            </w:r>
            <w:r w:rsidRPr="008A2DD7">
              <w:rPr>
                <w:rFonts w:ascii="Times New Roman" w:hAnsi="Times New Roman" w:cs="Times New Roman"/>
                <w:sz w:val="24"/>
                <w:szCs w:val="24"/>
              </w:rPr>
              <w:t>proc</w:t>
            </w:r>
            <w:r w:rsidR="00241B40">
              <w:rPr>
                <w:rFonts w:ascii="Times New Roman" w:hAnsi="Times New Roman" w:cs="Times New Roman"/>
                <w:sz w:val="24"/>
                <w:szCs w:val="24"/>
              </w:rPr>
              <w:t>.</w:t>
            </w:r>
            <w:r w:rsidR="00241B40">
              <w:rPr>
                <w:b/>
                <w:bCs/>
              </w:rPr>
              <w:t xml:space="preserve"> </w:t>
            </w:r>
          </w:p>
        </w:tc>
        <w:tc>
          <w:tcPr>
            <w:tcW w:w="2178" w:type="dxa"/>
            <w:vMerge w:val="restart"/>
          </w:tcPr>
          <w:p w14:paraId="28750843" w14:textId="0BDB428C" w:rsidR="006D0DB3" w:rsidRPr="000A649B" w:rsidRDefault="00A47891" w:rsidP="006D0DB3">
            <w:pPr>
              <w:rPr>
                <w:rFonts w:ascii="Times New Roman" w:hAnsi="Times New Roman" w:cs="Times New Roman"/>
                <w:sz w:val="24"/>
                <w:szCs w:val="24"/>
              </w:rPr>
            </w:pPr>
            <w:r w:rsidRPr="00A47891">
              <w:rPr>
                <w:rFonts w:ascii="Times New Roman" w:hAnsi="Times New Roman" w:cs="Times New Roman"/>
                <w:sz w:val="24"/>
                <w:szCs w:val="24"/>
              </w:rPr>
              <w:t xml:space="preserve">2021-2030 metų nacionalinio </w:t>
            </w:r>
            <w:r w:rsidRPr="000A649B">
              <w:rPr>
                <w:rFonts w:ascii="Times New Roman" w:hAnsi="Times New Roman" w:cs="Times New Roman"/>
                <w:sz w:val="24"/>
                <w:szCs w:val="24"/>
              </w:rPr>
              <w:t xml:space="preserve">pažangos plano, patvirtinto LR Vyriausybės </w:t>
            </w:r>
            <w:r w:rsidRPr="000A649B">
              <w:rPr>
                <w:rFonts w:ascii="Times New Roman" w:hAnsi="Times New Roman" w:cs="Times New Roman"/>
                <w:spacing w:val="2"/>
                <w:sz w:val="24"/>
                <w:szCs w:val="24"/>
                <w:shd w:val="clear" w:color="auto" w:fill="FFFFFF"/>
              </w:rPr>
              <w:t>2020 m. rugsėjo 9 d. nutarimu NR. 998</w:t>
            </w:r>
            <w:r w:rsidR="00196BA9" w:rsidRPr="000A649B">
              <w:rPr>
                <w:rFonts w:ascii="Times New Roman" w:hAnsi="Times New Roman" w:cs="Times New Roman"/>
                <w:spacing w:val="2"/>
                <w:sz w:val="24"/>
                <w:szCs w:val="24"/>
                <w:shd w:val="clear" w:color="auto" w:fill="FFFFFF"/>
              </w:rPr>
              <w:t>,</w:t>
            </w:r>
            <w:r w:rsidRPr="000A649B">
              <w:rPr>
                <w:rFonts w:ascii="Times New Roman" w:hAnsi="Times New Roman" w:cs="Times New Roman"/>
                <w:spacing w:val="2"/>
                <w:sz w:val="24"/>
                <w:szCs w:val="24"/>
                <w:shd w:val="clear" w:color="auto" w:fill="FFFFFF"/>
              </w:rPr>
              <w:t xml:space="preserve"> </w:t>
            </w:r>
            <w:r w:rsidR="006D0DB3" w:rsidRPr="000A649B">
              <w:rPr>
                <w:rFonts w:ascii="Times New Roman" w:hAnsi="Times New Roman" w:cs="Times New Roman"/>
                <w:sz w:val="24"/>
                <w:szCs w:val="24"/>
              </w:rPr>
              <w:t>4 ir 10 strateginiai tikslai</w:t>
            </w:r>
            <w:r w:rsidR="007C3567">
              <w:rPr>
                <w:rFonts w:ascii="Times New Roman" w:hAnsi="Times New Roman" w:cs="Times New Roman"/>
                <w:sz w:val="24"/>
                <w:szCs w:val="24"/>
              </w:rPr>
              <w:t>;</w:t>
            </w:r>
          </w:p>
          <w:p w14:paraId="2CCAC583" w14:textId="6912E60B" w:rsidR="006D0DB3" w:rsidRPr="000A649B" w:rsidRDefault="006D0DB3" w:rsidP="006D0DB3">
            <w:pPr>
              <w:rPr>
                <w:rFonts w:ascii="Times New Roman" w:hAnsi="Times New Roman" w:cs="Times New Roman"/>
                <w:sz w:val="24"/>
                <w:szCs w:val="24"/>
              </w:rPr>
            </w:pPr>
            <w:r w:rsidRPr="000A649B">
              <w:rPr>
                <w:rFonts w:ascii="Times New Roman" w:hAnsi="Times New Roman" w:cs="Times New Roman"/>
                <w:sz w:val="24"/>
                <w:szCs w:val="24"/>
              </w:rPr>
              <w:t>Lietuvos kultūros politikos strategijos</w:t>
            </w:r>
            <w:r w:rsidR="00196BA9" w:rsidRPr="000A649B">
              <w:rPr>
                <w:rFonts w:ascii="Times New Roman" w:hAnsi="Times New Roman" w:cs="Times New Roman"/>
                <w:sz w:val="24"/>
                <w:szCs w:val="24"/>
              </w:rPr>
              <w:t xml:space="preserve">, patvirtintos LR Vyriausybės 2019 m. birželio 26 d. </w:t>
            </w:r>
            <w:r w:rsidR="00196BA9" w:rsidRPr="000A649B">
              <w:rPr>
                <w:rFonts w:ascii="Times New Roman" w:hAnsi="Times New Roman" w:cs="Times New Roman"/>
                <w:sz w:val="24"/>
                <w:szCs w:val="24"/>
              </w:rPr>
              <w:lastRenderedPageBreak/>
              <w:t>nutarimu Nr. 665,</w:t>
            </w:r>
            <w:r w:rsidRPr="000A649B">
              <w:rPr>
                <w:rFonts w:ascii="Times New Roman" w:hAnsi="Times New Roman" w:cs="Times New Roman"/>
                <w:sz w:val="24"/>
                <w:szCs w:val="24"/>
              </w:rPr>
              <w:t xml:space="preserve"> 3 tikslas </w:t>
            </w:r>
          </w:p>
          <w:p w14:paraId="694EB1FF" w14:textId="6663827A" w:rsidR="005B13F6" w:rsidRDefault="006D0DB3" w:rsidP="006D0DB3">
            <w:pPr>
              <w:rPr>
                <w:rFonts w:ascii="Times New Roman" w:hAnsi="Times New Roman" w:cs="Times New Roman"/>
                <w:sz w:val="24"/>
                <w:szCs w:val="24"/>
              </w:rPr>
            </w:pPr>
            <w:r w:rsidRPr="000A649B">
              <w:rPr>
                <w:rFonts w:ascii="Times New Roman" w:hAnsi="Times New Roman" w:cs="Times New Roman"/>
                <w:sz w:val="24"/>
                <w:szCs w:val="24"/>
              </w:rPr>
              <w:t>(3.1–3.2 uždaviniai)</w:t>
            </w:r>
            <w:r w:rsidR="007C3567">
              <w:rPr>
                <w:rFonts w:ascii="Times New Roman" w:hAnsi="Times New Roman" w:cs="Times New Roman"/>
                <w:sz w:val="24"/>
                <w:szCs w:val="24"/>
              </w:rPr>
              <w:t>;</w:t>
            </w:r>
          </w:p>
          <w:p w14:paraId="433B4ABC" w14:textId="12917E68" w:rsidR="006D0DB3" w:rsidRPr="008A2DD7" w:rsidRDefault="00196BA9" w:rsidP="006D0DB3">
            <w:pPr>
              <w:rPr>
                <w:rFonts w:ascii="Times New Roman" w:hAnsi="Times New Roman" w:cs="Times New Roman"/>
                <w:sz w:val="24"/>
                <w:szCs w:val="24"/>
              </w:rPr>
            </w:pPr>
            <w:r w:rsidRPr="003C3935">
              <w:rPr>
                <w:rFonts w:ascii="Times New Roman" w:hAnsi="Times New Roman" w:cs="Times New Roman"/>
                <w:color w:val="000000"/>
                <w:sz w:val="24"/>
                <w:szCs w:val="24"/>
              </w:rPr>
              <w:t>Aštuonioliktosios L</w:t>
            </w:r>
            <w:r w:rsidR="00A15A1D">
              <w:rPr>
                <w:rFonts w:ascii="Times New Roman" w:hAnsi="Times New Roman" w:cs="Times New Roman"/>
                <w:color w:val="000000"/>
                <w:sz w:val="24"/>
                <w:szCs w:val="24"/>
              </w:rPr>
              <w:t xml:space="preserve">R </w:t>
            </w:r>
            <w:r w:rsidRPr="003C3935">
              <w:rPr>
                <w:rFonts w:ascii="Times New Roman" w:hAnsi="Times New Roman" w:cs="Times New Roman"/>
                <w:color w:val="000000"/>
                <w:sz w:val="24"/>
                <w:szCs w:val="24"/>
              </w:rPr>
              <w:t>Vyriausybės programos nuostatų įgyvendinimo plan</w:t>
            </w:r>
            <w:r w:rsidR="00142249" w:rsidRPr="003C3935">
              <w:rPr>
                <w:rFonts w:ascii="Times New Roman" w:hAnsi="Times New Roman" w:cs="Times New Roman"/>
                <w:color w:val="000000"/>
                <w:sz w:val="24"/>
                <w:szCs w:val="24"/>
              </w:rPr>
              <w:t>o, patvirtinto LR</w:t>
            </w:r>
            <w:r w:rsidR="003E231F">
              <w:rPr>
                <w:rFonts w:ascii="Times New Roman" w:hAnsi="Times New Roman" w:cs="Times New Roman"/>
                <w:color w:val="000000"/>
                <w:sz w:val="24"/>
                <w:szCs w:val="24"/>
              </w:rPr>
              <w:t xml:space="preserve"> Vyriausybės</w:t>
            </w:r>
            <w:r w:rsidR="00142249" w:rsidRPr="003C3935">
              <w:rPr>
                <w:rFonts w:ascii="Times New Roman" w:hAnsi="Times New Roman" w:cs="Times New Roman"/>
                <w:color w:val="000000"/>
                <w:sz w:val="24"/>
                <w:szCs w:val="24"/>
              </w:rPr>
              <w:t xml:space="preserve"> 2021 m. kovo 10 d. nutarimu Nr. 155</w:t>
            </w:r>
            <w:r w:rsidR="003C3935" w:rsidRPr="003C3935">
              <w:rPr>
                <w:rFonts w:ascii="Times New Roman" w:hAnsi="Times New Roman" w:cs="Times New Roman"/>
                <w:color w:val="000000"/>
                <w:sz w:val="24"/>
                <w:szCs w:val="24"/>
              </w:rPr>
              <w:t xml:space="preserve">, </w:t>
            </w:r>
            <w:r w:rsidR="006D0DB3" w:rsidRPr="003C3935">
              <w:rPr>
                <w:rFonts w:ascii="Times New Roman" w:hAnsi="Times New Roman" w:cs="Times New Roman"/>
                <w:sz w:val="24"/>
                <w:szCs w:val="24"/>
              </w:rPr>
              <w:t xml:space="preserve"> 2.7.2 </w:t>
            </w:r>
            <w:r w:rsidR="003C3935" w:rsidRPr="003C3935">
              <w:rPr>
                <w:rFonts w:ascii="Times New Roman" w:hAnsi="Times New Roman" w:cs="Times New Roman"/>
                <w:sz w:val="24"/>
                <w:szCs w:val="24"/>
              </w:rPr>
              <w:t>veiksmas</w:t>
            </w:r>
            <w:r w:rsidR="007C3567">
              <w:rPr>
                <w:rFonts w:ascii="Times New Roman" w:hAnsi="Times New Roman" w:cs="Times New Roman"/>
                <w:sz w:val="24"/>
                <w:szCs w:val="24"/>
              </w:rPr>
              <w:t>;</w:t>
            </w:r>
          </w:p>
          <w:p w14:paraId="4A1238CB" w14:textId="63DFD859" w:rsidR="006D0DB3" w:rsidRPr="008A2DD7" w:rsidRDefault="006D0DB3" w:rsidP="000A649B">
            <w:pPr>
              <w:rPr>
                <w:rFonts w:ascii="Times New Roman" w:hAnsi="Times New Roman" w:cs="Times New Roman"/>
                <w:sz w:val="24"/>
                <w:szCs w:val="24"/>
              </w:rPr>
            </w:pPr>
            <w:r w:rsidRPr="008A2DD7">
              <w:rPr>
                <w:rFonts w:ascii="Times New Roman" w:hAnsi="Times New Roman" w:cs="Times New Roman"/>
                <w:sz w:val="24"/>
                <w:szCs w:val="24"/>
              </w:rPr>
              <w:t>Visuomenės informavimo politikos strateginės kryptys</w:t>
            </w:r>
            <w:r w:rsidR="003C3935">
              <w:rPr>
                <w:rFonts w:ascii="Times New Roman" w:hAnsi="Times New Roman" w:cs="Times New Roman"/>
                <w:sz w:val="24"/>
                <w:szCs w:val="24"/>
              </w:rPr>
              <w:t xml:space="preserve"> </w:t>
            </w:r>
            <w:r w:rsidR="00A47891" w:rsidRPr="005B13F6">
              <w:rPr>
                <w:rFonts w:ascii="Times New Roman" w:hAnsi="Times New Roman" w:cs="Times New Roman"/>
                <w:color w:val="000000"/>
                <w:sz w:val="24"/>
                <w:szCs w:val="24"/>
              </w:rPr>
              <w:t>2019−2022 metams, patvirtintos</w:t>
            </w:r>
            <w:r w:rsidR="003C3935" w:rsidRPr="005B13F6">
              <w:rPr>
                <w:rFonts w:ascii="Times New Roman" w:hAnsi="Times New Roman" w:cs="Times New Roman"/>
                <w:color w:val="000000"/>
                <w:sz w:val="24"/>
                <w:szCs w:val="24"/>
              </w:rPr>
              <w:t xml:space="preserve"> LR</w:t>
            </w:r>
            <w:r w:rsidR="00A47891" w:rsidRPr="005B13F6">
              <w:rPr>
                <w:rFonts w:ascii="Times New Roman" w:hAnsi="Times New Roman" w:cs="Times New Roman"/>
                <w:color w:val="000000"/>
                <w:sz w:val="24"/>
                <w:szCs w:val="24"/>
              </w:rPr>
              <w:t xml:space="preserve"> </w:t>
            </w:r>
            <w:r w:rsidR="003C3935" w:rsidRPr="005B13F6">
              <w:rPr>
                <w:rFonts w:ascii="Times New Roman" w:hAnsi="Times New Roman" w:cs="Times New Roman"/>
                <w:color w:val="000000"/>
                <w:sz w:val="24"/>
                <w:szCs w:val="24"/>
              </w:rPr>
              <w:t xml:space="preserve">kultūros ministro </w:t>
            </w:r>
            <w:r w:rsidR="00A47891" w:rsidRPr="005B13F6">
              <w:rPr>
                <w:rFonts w:ascii="Times New Roman" w:hAnsi="Times New Roman" w:cs="Times New Roman"/>
                <w:color w:val="000000"/>
                <w:sz w:val="24"/>
                <w:szCs w:val="24"/>
              </w:rPr>
              <w:t>2019 m. vasario 19 d. įsakymu Nr. ĮV-91</w:t>
            </w:r>
          </w:p>
        </w:tc>
      </w:tr>
      <w:tr w:rsidR="00A15A1D" w:rsidRPr="008A2DD7" w14:paraId="4C8B067A" w14:textId="3819A96D" w:rsidTr="00B53395">
        <w:tc>
          <w:tcPr>
            <w:tcW w:w="756" w:type="dxa"/>
          </w:tcPr>
          <w:p w14:paraId="6556E09B" w14:textId="36588EF3"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3.3.2.</w:t>
            </w:r>
          </w:p>
        </w:tc>
        <w:tc>
          <w:tcPr>
            <w:tcW w:w="3711" w:type="dxa"/>
            <w:tcBorders>
              <w:top w:val="nil"/>
              <w:left w:val="single" w:sz="8" w:space="0" w:color="auto"/>
              <w:bottom w:val="single" w:sz="8" w:space="0" w:color="auto"/>
              <w:right w:val="single" w:sz="8" w:space="0" w:color="auto"/>
            </w:tcBorders>
          </w:tcPr>
          <w:p w14:paraId="50F38588" w14:textId="4CA5DD19"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color w:val="000000"/>
                <w:sz w:val="24"/>
                <w:szCs w:val="24"/>
                <w:shd w:val="clear" w:color="auto" w:fill="FFFFFF"/>
              </w:rPr>
              <w:t>Įgyvendinti (paremti) visuomenės atsparumo, kritinio mąstymo, medijų ir informacinio raštingumo iniciatyvas.</w:t>
            </w:r>
          </w:p>
        </w:tc>
        <w:tc>
          <w:tcPr>
            <w:tcW w:w="1273" w:type="dxa"/>
            <w:tcBorders>
              <w:top w:val="nil"/>
              <w:left w:val="nil"/>
              <w:bottom w:val="single" w:sz="8" w:space="0" w:color="auto"/>
              <w:right w:val="single" w:sz="8" w:space="0" w:color="auto"/>
            </w:tcBorders>
          </w:tcPr>
          <w:p w14:paraId="2956897A" w14:textId="6C16CE18"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Borders>
              <w:top w:val="nil"/>
              <w:left w:val="nil"/>
              <w:bottom w:val="single" w:sz="8" w:space="0" w:color="auto"/>
              <w:right w:val="single" w:sz="8" w:space="0" w:color="auto"/>
            </w:tcBorders>
          </w:tcPr>
          <w:p w14:paraId="77E4C357" w14:textId="5F32893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Visuomenės informavimo ir autorių teisių politikos grupė</w:t>
            </w:r>
          </w:p>
        </w:tc>
        <w:tc>
          <w:tcPr>
            <w:tcW w:w="2250" w:type="dxa"/>
            <w:vMerge/>
          </w:tcPr>
          <w:p w14:paraId="1E26DF63" w14:textId="77777777" w:rsidR="006D0DB3" w:rsidRPr="008A2DD7" w:rsidRDefault="006D0DB3" w:rsidP="006D0DB3">
            <w:pPr>
              <w:jc w:val="both"/>
              <w:rPr>
                <w:rFonts w:ascii="Times New Roman" w:hAnsi="Times New Roman" w:cs="Times New Roman"/>
                <w:sz w:val="24"/>
                <w:szCs w:val="24"/>
              </w:rPr>
            </w:pPr>
          </w:p>
        </w:tc>
        <w:tc>
          <w:tcPr>
            <w:tcW w:w="2184" w:type="dxa"/>
            <w:vMerge/>
          </w:tcPr>
          <w:p w14:paraId="54549954" w14:textId="77777777" w:rsidR="006D0DB3" w:rsidRPr="008A2DD7" w:rsidRDefault="006D0DB3" w:rsidP="006D0DB3">
            <w:pPr>
              <w:jc w:val="both"/>
              <w:rPr>
                <w:rFonts w:ascii="Times New Roman" w:hAnsi="Times New Roman" w:cs="Times New Roman"/>
                <w:sz w:val="24"/>
                <w:szCs w:val="24"/>
              </w:rPr>
            </w:pPr>
          </w:p>
        </w:tc>
        <w:tc>
          <w:tcPr>
            <w:tcW w:w="2178" w:type="dxa"/>
            <w:vMerge/>
          </w:tcPr>
          <w:p w14:paraId="4B8580BB" w14:textId="77777777" w:rsidR="006D0DB3" w:rsidRPr="008A2DD7" w:rsidRDefault="006D0DB3" w:rsidP="006D0DB3">
            <w:pPr>
              <w:jc w:val="both"/>
              <w:rPr>
                <w:rFonts w:ascii="Times New Roman" w:hAnsi="Times New Roman" w:cs="Times New Roman"/>
                <w:sz w:val="24"/>
                <w:szCs w:val="24"/>
              </w:rPr>
            </w:pPr>
          </w:p>
        </w:tc>
      </w:tr>
      <w:tr w:rsidR="00A15A1D" w:rsidRPr="008A2DD7" w14:paraId="068EC2B3" w14:textId="77777777" w:rsidTr="00B53395">
        <w:tc>
          <w:tcPr>
            <w:tcW w:w="756" w:type="dxa"/>
          </w:tcPr>
          <w:p w14:paraId="628622A4" w14:textId="66E1036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3.3.3.</w:t>
            </w:r>
          </w:p>
        </w:tc>
        <w:tc>
          <w:tcPr>
            <w:tcW w:w="3711" w:type="dxa"/>
            <w:tcBorders>
              <w:top w:val="nil"/>
              <w:left w:val="single" w:sz="8" w:space="0" w:color="auto"/>
              <w:bottom w:val="single" w:sz="8" w:space="0" w:color="auto"/>
              <w:right w:val="single" w:sz="8" w:space="0" w:color="auto"/>
            </w:tcBorders>
          </w:tcPr>
          <w:p w14:paraId="4EEBC611" w14:textId="29A654FF"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color w:val="000000"/>
                <w:sz w:val="24"/>
                <w:szCs w:val="24"/>
                <w:shd w:val="clear" w:color="auto" w:fill="FFFFFF"/>
              </w:rPr>
              <w:t xml:space="preserve">Įgyvendinti kultūros paslaugas, ugdančias </w:t>
            </w:r>
            <w:r w:rsidRPr="008A2DD7">
              <w:rPr>
                <w:rFonts w:ascii="Times New Roman" w:hAnsi="Times New Roman" w:cs="Times New Roman"/>
                <w:sz w:val="24"/>
                <w:szCs w:val="24"/>
              </w:rPr>
              <w:t>visuomenės kritinį mąstymą, medijų ir informacinį raštingumą.</w:t>
            </w:r>
          </w:p>
        </w:tc>
        <w:tc>
          <w:tcPr>
            <w:tcW w:w="1273" w:type="dxa"/>
            <w:tcBorders>
              <w:top w:val="nil"/>
              <w:left w:val="nil"/>
              <w:bottom w:val="single" w:sz="8" w:space="0" w:color="auto"/>
              <w:right w:val="single" w:sz="8" w:space="0" w:color="auto"/>
            </w:tcBorders>
          </w:tcPr>
          <w:p w14:paraId="461A67DF" w14:textId="4685FC99"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2022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Borders>
              <w:top w:val="nil"/>
              <w:left w:val="nil"/>
              <w:bottom w:val="single" w:sz="8" w:space="0" w:color="auto"/>
              <w:right w:val="single" w:sz="8" w:space="0" w:color="auto"/>
            </w:tcBorders>
          </w:tcPr>
          <w:p w14:paraId="53EC9C90" w14:textId="7944F2F1" w:rsidR="006D0DB3" w:rsidRPr="008A2DD7" w:rsidRDefault="006D0DB3" w:rsidP="006D0DB3">
            <w:pPr>
              <w:rPr>
                <w:rFonts w:ascii="Times New Roman" w:hAnsi="Times New Roman" w:cs="Times New Roman"/>
                <w:sz w:val="24"/>
                <w:szCs w:val="24"/>
              </w:rPr>
            </w:pPr>
            <w:r w:rsidRPr="008A2DD7">
              <w:rPr>
                <w:rFonts w:ascii="Times New Roman" w:hAnsi="Times New Roman" w:cs="Times New Roman"/>
                <w:sz w:val="24"/>
                <w:szCs w:val="24"/>
              </w:rPr>
              <w:t>KM Visuomenės informavimo ir autorių teisių politikos grupė;</w:t>
            </w:r>
          </w:p>
          <w:p w14:paraId="3C3351CF" w14:textId="351F0684" w:rsidR="006D0DB3" w:rsidRPr="008A2DD7" w:rsidRDefault="006D0DB3" w:rsidP="006D0DB3">
            <w:pPr>
              <w:rPr>
                <w:rFonts w:ascii="Times New Roman" w:hAnsi="Times New Roman" w:cs="Times New Roman"/>
                <w:sz w:val="24"/>
                <w:szCs w:val="24"/>
              </w:rPr>
            </w:pPr>
            <w:r w:rsidRPr="008A2DD7">
              <w:rPr>
                <w:rFonts w:ascii="Times New Roman" w:hAnsi="Times New Roman" w:cs="Times New Roman"/>
                <w:sz w:val="24"/>
                <w:szCs w:val="24"/>
              </w:rPr>
              <w:lastRenderedPageBreak/>
              <w:t>KM Ryšių su visuomene ir strateginės komunikacijos skyrius;</w:t>
            </w:r>
          </w:p>
          <w:p w14:paraId="7E0FACDA" w14:textId="4903D766" w:rsidR="006D0DB3" w:rsidRPr="008A2DD7" w:rsidRDefault="006D0DB3" w:rsidP="00684F62">
            <w:pPr>
              <w:rPr>
                <w:rFonts w:ascii="Times New Roman" w:hAnsi="Times New Roman" w:cs="Times New Roman"/>
                <w:sz w:val="24"/>
                <w:szCs w:val="24"/>
              </w:rPr>
            </w:pPr>
            <w:r w:rsidRPr="008A2DD7">
              <w:rPr>
                <w:rFonts w:ascii="Times New Roman" w:hAnsi="Times New Roman" w:cs="Times New Roman"/>
                <w:sz w:val="24"/>
                <w:szCs w:val="24"/>
              </w:rPr>
              <w:t>KM Atminties institucijų politikos grupė</w:t>
            </w:r>
          </w:p>
        </w:tc>
        <w:tc>
          <w:tcPr>
            <w:tcW w:w="2250" w:type="dxa"/>
            <w:vMerge/>
          </w:tcPr>
          <w:p w14:paraId="3A67150A" w14:textId="77777777" w:rsidR="006D0DB3" w:rsidRPr="008A2DD7" w:rsidRDefault="006D0DB3" w:rsidP="006D0DB3">
            <w:pPr>
              <w:jc w:val="both"/>
              <w:rPr>
                <w:rFonts w:ascii="Times New Roman" w:hAnsi="Times New Roman" w:cs="Times New Roman"/>
                <w:sz w:val="24"/>
                <w:szCs w:val="24"/>
              </w:rPr>
            </w:pPr>
          </w:p>
        </w:tc>
        <w:tc>
          <w:tcPr>
            <w:tcW w:w="2184" w:type="dxa"/>
            <w:vMerge/>
          </w:tcPr>
          <w:p w14:paraId="1F9F0590" w14:textId="77777777" w:rsidR="006D0DB3" w:rsidRPr="008A2DD7" w:rsidRDefault="006D0DB3" w:rsidP="006D0DB3">
            <w:pPr>
              <w:jc w:val="both"/>
              <w:rPr>
                <w:rFonts w:ascii="Times New Roman" w:hAnsi="Times New Roman" w:cs="Times New Roman"/>
                <w:sz w:val="24"/>
                <w:szCs w:val="24"/>
              </w:rPr>
            </w:pPr>
          </w:p>
        </w:tc>
        <w:tc>
          <w:tcPr>
            <w:tcW w:w="2178" w:type="dxa"/>
            <w:vMerge/>
          </w:tcPr>
          <w:p w14:paraId="32A5327D" w14:textId="77777777" w:rsidR="006D0DB3" w:rsidRPr="008A2DD7" w:rsidRDefault="006D0DB3" w:rsidP="006D0DB3">
            <w:pPr>
              <w:jc w:val="both"/>
              <w:rPr>
                <w:rFonts w:ascii="Times New Roman" w:hAnsi="Times New Roman" w:cs="Times New Roman"/>
                <w:sz w:val="24"/>
                <w:szCs w:val="24"/>
              </w:rPr>
            </w:pPr>
          </w:p>
        </w:tc>
      </w:tr>
      <w:bookmarkEnd w:id="14"/>
      <w:tr w:rsidR="00A15A1D" w:rsidRPr="008A2DD7" w14:paraId="3387F0B0" w14:textId="5BA8605F" w:rsidTr="00B53395">
        <w:tc>
          <w:tcPr>
            <w:tcW w:w="756" w:type="dxa"/>
          </w:tcPr>
          <w:p w14:paraId="17F5AF81" w14:textId="59D7B45C" w:rsidR="006D0DB3" w:rsidRPr="008A2DD7" w:rsidRDefault="006D0DB3" w:rsidP="006D0DB3">
            <w:pPr>
              <w:jc w:val="both"/>
              <w:rPr>
                <w:rFonts w:ascii="Times New Roman" w:hAnsi="Times New Roman" w:cs="Times New Roman"/>
                <w:sz w:val="24"/>
                <w:szCs w:val="24"/>
              </w:rPr>
            </w:pPr>
            <w:r>
              <w:rPr>
                <w:rFonts w:ascii="Times New Roman" w:hAnsi="Times New Roman" w:cs="Times New Roman"/>
                <w:sz w:val="24"/>
                <w:szCs w:val="24"/>
              </w:rPr>
              <w:t>3.3.4.</w:t>
            </w:r>
          </w:p>
        </w:tc>
        <w:tc>
          <w:tcPr>
            <w:tcW w:w="3711" w:type="dxa"/>
            <w:tcBorders>
              <w:top w:val="nil"/>
              <w:left w:val="single" w:sz="8" w:space="0" w:color="auto"/>
              <w:bottom w:val="single" w:sz="8" w:space="0" w:color="auto"/>
              <w:right w:val="single" w:sz="8" w:space="0" w:color="auto"/>
            </w:tcBorders>
          </w:tcPr>
          <w:p w14:paraId="475AAC0C" w14:textId="67359550"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color w:val="000000"/>
                <w:sz w:val="24"/>
                <w:szCs w:val="24"/>
                <w:shd w:val="clear" w:color="auto" w:fill="FFFFFF"/>
              </w:rPr>
              <w:t>Įgyvendinti (paremti) legalaus turinio plėtros ir kūrimo skatinimo iniciatyvas</w:t>
            </w:r>
          </w:p>
        </w:tc>
        <w:tc>
          <w:tcPr>
            <w:tcW w:w="1273" w:type="dxa"/>
            <w:tcBorders>
              <w:top w:val="nil"/>
              <w:left w:val="nil"/>
              <w:bottom w:val="single" w:sz="8" w:space="0" w:color="auto"/>
              <w:right w:val="single" w:sz="8" w:space="0" w:color="auto"/>
            </w:tcBorders>
          </w:tcPr>
          <w:p w14:paraId="7C872D6F" w14:textId="3E64F7DD" w:rsidR="006D0DB3" w:rsidRPr="008A2DD7" w:rsidRDefault="006D0DB3" w:rsidP="006D0DB3">
            <w:pPr>
              <w:jc w:val="both"/>
              <w:rPr>
                <w:rFonts w:ascii="Times New Roman" w:hAnsi="Times New Roman" w:cs="Times New Roman"/>
                <w:b/>
                <w:bCs/>
                <w:sz w:val="24"/>
                <w:szCs w:val="24"/>
              </w:rPr>
            </w:pPr>
            <w:r w:rsidRPr="008A2DD7">
              <w:rPr>
                <w:rFonts w:ascii="Times New Roman" w:hAnsi="Times New Roman" w:cs="Times New Roman"/>
                <w:sz w:val="24"/>
                <w:szCs w:val="24"/>
              </w:rPr>
              <w:t xml:space="preserve">2023 m. IV </w:t>
            </w:r>
            <w:proofErr w:type="spellStart"/>
            <w:r w:rsidRPr="008A2DD7">
              <w:rPr>
                <w:rFonts w:ascii="Times New Roman" w:hAnsi="Times New Roman" w:cs="Times New Roman"/>
                <w:sz w:val="24"/>
                <w:szCs w:val="24"/>
              </w:rPr>
              <w:t>ketv</w:t>
            </w:r>
            <w:proofErr w:type="spellEnd"/>
            <w:r w:rsidRPr="008A2DD7">
              <w:rPr>
                <w:rFonts w:ascii="Times New Roman" w:hAnsi="Times New Roman" w:cs="Times New Roman"/>
                <w:sz w:val="24"/>
                <w:szCs w:val="24"/>
              </w:rPr>
              <w:t>.</w:t>
            </w:r>
          </w:p>
        </w:tc>
        <w:tc>
          <w:tcPr>
            <w:tcW w:w="2208" w:type="dxa"/>
            <w:tcBorders>
              <w:top w:val="nil"/>
              <w:left w:val="nil"/>
              <w:bottom w:val="single" w:sz="8" w:space="0" w:color="auto"/>
              <w:right w:val="single" w:sz="8" w:space="0" w:color="auto"/>
            </w:tcBorders>
          </w:tcPr>
          <w:p w14:paraId="68E6FCCC" w14:textId="43CEEBB1"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KM Visuomenės informavimo ir autorių teisių politikos grupė</w:t>
            </w:r>
          </w:p>
        </w:tc>
        <w:tc>
          <w:tcPr>
            <w:tcW w:w="2250" w:type="dxa"/>
            <w:tcBorders>
              <w:top w:val="nil"/>
              <w:left w:val="nil"/>
              <w:bottom w:val="single" w:sz="8" w:space="0" w:color="auto"/>
              <w:right w:val="single" w:sz="8" w:space="0" w:color="auto"/>
            </w:tcBorders>
          </w:tcPr>
          <w:p w14:paraId="007D1985" w14:textId="1B2207BC"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shd w:val="clear" w:color="auto" w:fill="FFFFFF"/>
              </w:rPr>
              <w:t>Didesnis legalaus skaitmeninio turinio naudojimas</w:t>
            </w:r>
          </w:p>
        </w:tc>
        <w:tc>
          <w:tcPr>
            <w:tcW w:w="2184" w:type="dxa"/>
            <w:tcBorders>
              <w:top w:val="nil"/>
              <w:left w:val="nil"/>
              <w:bottom w:val="single" w:sz="8" w:space="0" w:color="auto"/>
              <w:right w:val="single" w:sz="8" w:space="0" w:color="auto"/>
            </w:tcBorders>
          </w:tcPr>
          <w:p w14:paraId="038F7AF6" w14:textId="77777777"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Interneto vartotojų, naudojusių audiovizualinį turinį legaliai (dalis):</w:t>
            </w:r>
          </w:p>
          <w:p w14:paraId="5A48BD03" w14:textId="6D5B63D6" w:rsidR="006D0DB3" w:rsidRPr="008A2DD7" w:rsidRDefault="006D0DB3" w:rsidP="006D0DB3">
            <w:pPr>
              <w:jc w:val="both"/>
              <w:rPr>
                <w:rFonts w:ascii="Times New Roman" w:hAnsi="Times New Roman" w:cs="Times New Roman"/>
                <w:sz w:val="24"/>
                <w:szCs w:val="24"/>
              </w:rPr>
            </w:pPr>
            <w:r w:rsidRPr="008A2DD7">
              <w:rPr>
                <w:rFonts w:ascii="Times New Roman" w:hAnsi="Times New Roman" w:cs="Times New Roman"/>
                <w:sz w:val="24"/>
                <w:szCs w:val="24"/>
              </w:rPr>
              <w:t>20</w:t>
            </w:r>
            <w:r w:rsidR="000F6F89">
              <w:rPr>
                <w:rFonts w:ascii="Times New Roman" w:hAnsi="Times New Roman" w:cs="Times New Roman"/>
                <w:sz w:val="24"/>
                <w:szCs w:val="24"/>
              </w:rPr>
              <w:t>2</w:t>
            </w:r>
            <w:r w:rsidRPr="008A2DD7">
              <w:rPr>
                <w:rFonts w:ascii="Times New Roman" w:hAnsi="Times New Roman" w:cs="Times New Roman"/>
                <w:sz w:val="24"/>
                <w:szCs w:val="24"/>
              </w:rPr>
              <w:t xml:space="preserve">3 m. – </w:t>
            </w:r>
            <w:r w:rsidR="00241B40">
              <w:rPr>
                <w:rFonts w:ascii="Times New Roman" w:hAnsi="Times New Roman" w:cs="Times New Roman"/>
                <w:sz w:val="24"/>
                <w:szCs w:val="24"/>
              </w:rPr>
              <w:t>40,6</w:t>
            </w:r>
            <w:r w:rsidRPr="008A2DD7">
              <w:rPr>
                <w:rFonts w:ascii="Times New Roman" w:hAnsi="Times New Roman" w:cs="Times New Roman"/>
                <w:sz w:val="24"/>
                <w:szCs w:val="24"/>
              </w:rPr>
              <w:t xml:space="preserve"> proc.</w:t>
            </w:r>
          </w:p>
        </w:tc>
        <w:tc>
          <w:tcPr>
            <w:tcW w:w="2178" w:type="dxa"/>
          </w:tcPr>
          <w:p w14:paraId="6585FF91" w14:textId="735852B8" w:rsidR="006D0DB3" w:rsidRPr="008A2DD7" w:rsidRDefault="00A15A1D" w:rsidP="006D0DB3">
            <w:pPr>
              <w:jc w:val="both"/>
              <w:rPr>
                <w:rFonts w:ascii="Times New Roman" w:hAnsi="Times New Roman" w:cs="Times New Roman"/>
                <w:sz w:val="24"/>
                <w:szCs w:val="24"/>
              </w:rPr>
            </w:pPr>
            <w:r w:rsidRPr="003C3935">
              <w:rPr>
                <w:rFonts w:ascii="Times New Roman" w:hAnsi="Times New Roman" w:cs="Times New Roman"/>
                <w:color w:val="000000"/>
                <w:sz w:val="24"/>
                <w:szCs w:val="24"/>
              </w:rPr>
              <w:t>Aštuonioliktosios L</w:t>
            </w:r>
            <w:r>
              <w:rPr>
                <w:rFonts w:ascii="Times New Roman" w:hAnsi="Times New Roman" w:cs="Times New Roman"/>
                <w:color w:val="000000"/>
                <w:sz w:val="24"/>
                <w:szCs w:val="24"/>
              </w:rPr>
              <w:t xml:space="preserve">R </w:t>
            </w:r>
            <w:r w:rsidRPr="003C3935">
              <w:rPr>
                <w:rFonts w:ascii="Times New Roman" w:hAnsi="Times New Roman" w:cs="Times New Roman"/>
                <w:color w:val="000000"/>
                <w:sz w:val="24"/>
                <w:szCs w:val="24"/>
              </w:rPr>
              <w:t>Vyriausybės programos nuostatų įgyvendinimo plano, patvirtinto LR</w:t>
            </w:r>
            <w:r w:rsidR="003E231F">
              <w:rPr>
                <w:rFonts w:ascii="Times New Roman" w:hAnsi="Times New Roman" w:cs="Times New Roman"/>
                <w:color w:val="000000"/>
                <w:sz w:val="24"/>
                <w:szCs w:val="24"/>
              </w:rPr>
              <w:t xml:space="preserve"> Vyriausybės</w:t>
            </w:r>
            <w:r w:rsidRPr="003C3935">
              <w:rPr>
                <w:rFonts w:ascii="Times New Roman" w:hAnsi="Times New Roman" w:cs="Times New Roman"/>
                <w:color w:val="000000"/>
                <w:sz w:val="24"/>
                <w:szCs w:val="24"/>
              </w:rPr>
              <w:t xml:space="preserve"> 2021 m. kovo 10 d. nutarimu Nr. 155, </w:t>
            </w:r>
            <w:r w:rsidR="006D0DB3" w:rsidRPr="008A2DD7">
              <w:rPr>
                <w:rFonts w:ascii="Times New Roman" w:hAnsi="Times New Roman" w:cs="Times New Roman"/>
                <w:sz w:val="24"/>
                <w:szCs w:val="24"/>
              </w:rPr>
              <w:t xml:space="preserve">2.7.5 ir 2.7.6 </w:t>
            </w:r>
            <w:r w:rsidR="002E7C0C">
              <w:rPr>
                <w:rFonts w:ascii="Times New Roman" w:hAnsi="Times New Roman" w:cs="Times New Roman"/>
                <w:sz w:val="24"/>
                <w:szCs w:val="24"/>
              </w:rPr>
              <w:t xml:space="preserve">veiksmai </w:t>
            </w:r>
          </w:p>
        </w:tc>
      </w:tr>
    </w:tbl>
    <w:p w14:paraId="10904427" w14:textId="77777777" w:rsidR="00883BCB" w:rsidRPr="008A2DD7" w:rsidRDefault="00883BCB" w:rsidP="007C3567">
      <w:pPr>
        <w:jc w:val="both"/>
        <w:rPr>
          <w:rFonts w:ascii="Times New Roman" w:hAnsi="Times New Roman" w:cs="Times New Roman"/>
          <w:b/>
          <w:bCs/>
          <w:sz w:val="24"/>
          <w:szCs w:val="24"/>
        </w:rPr>
      </w:pPr>
    </w:p>
    <w:sectPr w:rsidR="00883BCB" w:rsidRPr="008A2DD7" w:rsidSect="00B7304E">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Yu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50C8"/>
    <w:multiLevelType w:val="hybridMultilevel"/>
    <w:tmpl w:val="A09AD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B5305B"/>
    <w:multiLevelType w:val="hybridMultilevel"/>
    <w:tmpl w:val="4C4C8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627D97"/>
    <w:multiLevelType w:val="hybridMultilevel"/>
    <w:tmpl w:val="604EFC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92B6901"/>
    <w:multiLevelType w:val="multilevel"/>
    <w:tmpl w:val="4C70E8EC"/>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4E"/>
    <w:rsid w:val="00002397"/>
    <w:rsid w:val="00006FE9"/>
    <w:rsid w:val="00015FE3"/>
    <w:rsid w:val="000176F7"/>
    <w:rsid w:val="00020EC7"/>
    <w:rsid w:val="000275F8"/>
    <w:rsid w:val="00027A99"/>
    <w:rsid w:val="00036A3C"/>
    <w:rsid w:val="000477AE"/>
    <w:rsid w:val="00054FDC"/>
    <w:rsid w:val="0006440D"/>
    <w:rsid w:val="00065A08"/>
    <w:rsid w:val="00073661"/>
    <w:rsid w:val="00074104"/>
    <w:rsid w:val="00086800"/>
    <w:rsid w:val="0009511B"/>
    <w:rsid w:val="00096089"/>
    <w:rsid w:val="000A0E68"/>
    <w:rsid w:val="000A54D1"/>
    <w:rsid w:val="000A649B"/>
    <w:rsid w:val="000A6802"/>
    <w:rsid w:val="000A7379"/>
    <w:rsid w:val="000B3273"/>
    <w:rsid w:val="000B36E1"/>
    <w:rsid w:val="000C011B"/>
    <w:rsid w:val="000C1219"/>
    <w:rsid w:val="000C2855"/>
    <w:rsid w:val="000C5188"/>
    <w:rsid w:val="000C6A5F"/>
    <w:rsid w:val="000D2BA3"/>
    <w:rsid w:val="000D6C9C"/>
    <w:rsid w:val="000E02D6"/>
    <w:rsid w:val="000E344F"/>
    <w:rsid w:val="000E4ED8"/>
    <w:rsid w:val="000F6F89"/>
    <w:rsid w:val="00102B19"/>
    <w:rsid w:val="00106D12"/>
    <w:rsid w:val="00111492"/>
    <w:rsid w:val="001120EE"/>
    <w:rsid w:val="00113586"/>
    <w:rsid w:val="00121860"/>
    <w:rsid w:val="0012425D"/>
    <w:rsid w:val="00125CE1"/>
    <w:rsid w:val="001305E4"/>
    <w:rsid w:val="0013108C"/>
    <w:rsid w:val="00142249"/>
    <w:rsid w:val="001434A8"/>
    <w:rsid w:val="00145E36"/>
    <w:rsid w:val="001509FD"/>
    <w:rsid w:val="00152121"/>
    <w:rsid w:val="001525A0"/>
    <w:rsid w:val="00152829"/>
    <w:rsid w:val="00153332"/>
    <w:rsid w:val="0016331E"/>
    <w:rsid w:val="001636CA"/>
    <w:rsid w:val="00165CBE"/>
    <w:rsid w:val="00175191"/>
    <w:rsid w:val="00190BAF"/>
    <w:rsid w:val="0019212F"/>
    <w:rsid w:val="00192EA3"/>
    <w:rsid w:val="001937E9"/>
    <w:rsid w:val="00194882"/>
    <w:rsid w:val="00195555"/>
    <w:rsid w:val="00195D85"/>
    <w:rsid w:val="00196BA9"/>
    <w:rsid w:val="00197CB0"/>
    <w:rsid w:val="001A1591"/>
    <w:rsid w:val="001A1E80"/>
    <w:rsid w:val="001A43D2"/>
    <w:rsid w:val="001B24F1"/>
    <w:rsid w:val="001B4806"/>
    <w:rsid w:val="001B4B07"/>
    <w:rsid w:val="001B63A8"/>
    <w:rsid w:val="001C4871"/>
    <w:rsid w:val="001D563B"/>
    <w:rsid w:val="001E03B4"/>
    <w:rsid w:val="001E3814"/>
    <w:rsid w:val="001F103A"/>
    <w:rsid w:val="00201A9E"/>
    <w:rsid w:val="00206C63"/>
    <w:rsid w:val="00220F62"/>
    <w:rsid w:val="0022784C"/>
    <w:rsid w:val="00241B40"/>
    <w:rsid w:val="00244960"/>
    <w:rsid w:val="00244F20"/>
    <w:rsid w:val="002557C6"/>
    <w:rsid w:val="0025791A"/>
    <w:rsid w:val="0027028A"/>
    <w:rsid w:val="00273897"/>
    <w:rsid w:val="00277AD2"/>
    <w:rsid w:val="002855C0"/>
    <w:rsid w:val="002863D2"/>
    <w:rsid w:val="0029044A"/>
    <w:rsid w:val="00294BA7"/>
    <w:rsid w:val="002950F9"/>
    <w:rsid w:val="0029787F"/>
    <w:rsid w:val="002B1113"/>
    <w:rsid w:val="002B1DF4"/>
    <w:rsid w:val="002B4961"/>
    <w:rsid w:val="002C6628"/>
    <w:rsid w:val="002D20B2"/>
    <w:rsid w:val="002D3C11"/>
    <w:rsid w:val="002D5BAB"/>
    <w:rsid w:val="002E4812"/>
    <w:rsid w:val="002E7C0C"/>
    <w:rsid w:val="002F5038"/>
    <w:rsid w:val="00301083"/>
    <w:rsid w:val="003129ED"/>
    <w:rsid w:val="00313AC0"/>
    <w:rsid w:val="00314046"/>
    <w:rsid w:val="00324A6A"/>
    <w:rsid w:val="00326085"/>
    <w:rsid w:val="003323CA"/>
    <w:rsid w:val="00336B85"/>
    <w:rsid w:val="00346192"/>
    <w:rsid w:val="00350C19"/>
    <w:rsid w:val="00352897"/>
    <w:rsid w:val="0035378A"/>
    <w:rsid w:val="00356875"/>
    <w:rsid w:val="00356D7C"/>
    <w:rsid w:val="00364E6A"/>
    <w:rsid w:val="00366A2E"/>
    <w:rsid w:val="00371F8B"/>
    <w:rsid w:val="00372DD1"/>
    <w:rsid w:val="00374B9B"/>
    <w:rsid w:val="0038320A"/>
    <w:rsid w:val="003848CE"/>
    <w:rsid w:val="003976F6"/>
    <w:rsid w:val="00397C93"/>
    <w:rsid w:val="003A2490"/>
    <w:rsid w:val="003A342E"/>
    <w:rsid w:val="003A378B"/>
    <w:rsid w:val="003A66EF"/>
    <w:rsid w:val="003C15C0"/>
    <w:rsid w:val="003C3935"/>
    <w:rsid w:val="003D2AAB"/>
    <w:rsid w:val="003D37F7"/>
    <w:rsid w:val="003D4D22"/>
    <w:rsid w:val="003D586B"/>
    <w:rsid w:val="003D5C31"/>
    <w:rsid w:val="003D63BF"/>
    <w:rsid w:val="003E231F"/>
    <w:rsid w:val="0040160D"/>
    <w:rsid w:val="00405C0A"/>
    <w:rsid w:val="00407126"/>
    <w:rsid w:val="00407C97"/>
    <w:rsid w:val="0041717C"/>
    <w:rsid w:val="004308BC"/>
    <w:rsid w:val="004369BE"/>
    <w:rsid w:val="00444107"/>
    <w:rsid w:val="004445B3"/>
    <w:rsid w:val="0045045B"/>
    <w:rsid w:val="0045150F"/>
    <w:rsid w:val="00452B7A"/>
    <w:rsid w:val="0045397C"/>
    <w:rsid w:val="00454A44"/>
    <w:rsid w:val="00463048"/>
    <w:rsid w:val="0046414F"/>
    <w:rsid w:val="00466F79"/>
    <w:rsid w:val="00495110"/>
    <w:rsid w:val="00496FB3"/>
    <w:rsid w:val="004A0E4B"/>
    <w:rsid w:val="004A193F"/>
    <w:rsid w:val="004A351D"/>
    <w:rsid w:val="004A7B3F"/>
    <w:rsid w:val="004B0B77"/>
    <w:rsid w:val="004B75D3"/>
    <w:rsid w:val="004E29ED"/>
    <w:rsid w:val="004F2B7B"/>
    <w:rsid w:val="00503BC6"/>
    <w:rsid w:val="00503C68"/>
    <w:rsid w:val="0050667A"/>
    <w:rsid w:val="0051592E"/>
    <w:rsid w:val="0051599C"/>
    <w:rsid w:val="0052237B"/>
    <w:rsid w:val="00530419"/>
    <w:rsid w:val="0053097D"/>
    <w:rsid w:val="00530B7D"/>
    <w:rsid w:val="005554D2"/>
    <w:rsid w:val="005559C2"/>
    <w:rsid w:val="00571876"/>
    <w:rsid w:val="005742A8"/>
    <w:rsid w:val="0057603C"/>
    <w:rsid w:val="00585C2B"/>
    <w:rsid w:val="00586E42"/>
    <w:rsid w:val="00597776"/>
    <w:rsid w:val="005A6F23"/>
    <w:rsid w:val="005B13F6"/>
    <w:rsid w:val="005B2B4F"/>
    <w:rsid w:val="005B3B2B"/>
    <w:rsid w:val="005C1B0C"/>
    <w:rsid w:val="005C591D"/>
    <w:rsid w:val="005C6839"/>
    <w:rsid w:val="005C74A4"/>
    <w:rsid w:val="005D0A2F"/>
    <w:rsid w:val="005D653E"/>
    <w:rsid w:val="005E1A38"/>
    <w:rsid w:val="005E1CAE"/>
    <w:rsid w:val="005E3D53"/>
    <w:rsid w:val="005E3EF8"/>
    <w:rsid w:val="005E5801"/>
    <w:rsid w:val="006052B9"/>
    <w:rsid w:val="006052C2"/>
    <w:rsid w:val="00607458"/>
    <w:rsid w:val="00617CDF"/>
    <w:rsid w:val="00624CDF"/>
    <w:rsid w:val="006455B1"/>
    <w:rsid w:val="0064628F"/>
    <w:rsid w:val="00650298"/>
    <w:rsid w:val="00650A6E"/>
    <w:rsid w:val="006527F8"/>
    <w:rsid w:val="00673F40"/>
    <w:rsid w:val="00675529"/>
    <w:rsid w:val="00680C52"/>
    <w:rsid w:val="0068442B"/>
    <w:rsid w:val="00684F62"/>
    <w:rsid w:val="00691463"/>
    <w:rsid w:val="0069540F"/>
    <w:rsid w:val="006A25E2"/>
    <w:rsid w:val="006A4320"/>
    <w:rsid w:val="006B63D3"/>
    <w:rsid w:val="006C68C0"/>
    <w:rsid w:val="006D0DB3"/>
    <w:rsid w:val="006D1CAC"/>
    <w:rsid w:val="006D2AD2"/>
    <w:rsid w:val="006D3254"/>
    <w:rsid w:val="006E1D00"/>
    <w:rsid w:val="006E2DDF"/>
    <w:rsid w:val="006E43FB"/>
    <w:rsid w:val="006E6E3C"/>
    <w:rsid w:val="006F4229"/>
    <w:rsid w:val="006F5BF2"/>
    <w:rsid w:val="00700231"/>
    <w:rsid w:val="00715081"/>
    <w:rsid w:val="00717925"/>
    <w:rsid w:val="007206BD"/>
    <w:rsid w:val="00720DE6"/>
    <w:rsid w:val="00743964"/>
    <w:rsid w:val="007459AC"/>
    <w:rsid w:val="00767A80"/>
    <w:rsid w:val="00781CDC"/>
    <w:rsid w:val="0079194C"/>
    <w:rsid w:val="00791C65"/>
    <w:rsid w:val="00796F29"/>
    <w:rsid w:val="007A0806"/>
    <w:rsid w:val="007A6AEC"/>
    <w:rsid w:val="007B1CD6"/>
    <w:rsid w:val="007B48A6"/>
    <w:rsid w:val="007C24CA"/>
    <w:rsid w:val="007C3567"/>
    <w:rsid w:val="007C528A"/>
    <w:rsid w:val="007C66BD"/>
    <w:rsid w:val="008043D7"/>
    <w:rsid w:val="00817CC8"/>
    <w:rsid w:val="00817FAA"/>
    <w:rsid w:val="008204D8"/>
    <w:rsid w:val="0082428F"/>
    <w:rsid w:val="00846632"/>
    <w:rsid w:val="008618B3"/>
    <w:rsid w:val="008646A0"/>
    <w:rsid w:val="008662DE"/>
    <w:rsid w:val="008711FE"/>
    <w:rsid w:val="00875B34"/>
    <w:rsid w:val="00876F65"/>
    <w:rsid w:val="00877633"/>
    <w:rsid w:val="008802C5"/>
    <w:rsid w:val="0088142F"/>
    <w:rsid w:val="00883BCB"/>
    <w:rsid w:val="008868AE"/>
    <w:rsid w:val="00893B93"/>
    <w:rsid w:val="00893CEF"/>
    <w:rsid w:val="008954B0"/>
    <w:rsid w:val="008959D6"/>
    <w:rsid w:val="008A2DD7"/>
    <w:rsid w:val="008A6642"/>
    <w:rsid w:val="008B4C2A"/>
    <w:rsid w:val="008B6506"/>
    <w:rsid w:val="008B7B15"/>
    <w:rsid w:val="008C2FD7"/>
    <w:rsid w:val="008D07CE"/>
    <w:rsid w:val="008D12F0"/>
    <w:rsid w:val="008E54BA"/>
    <w:rsid w:val="00900E3C"/>
    <w:rsid w:val="00903F1B"/>
    <w:rsid w:val="009073F8"/>
    <w:rsid w:val="0091610B"/>
    <w:rsid w:val="009221CC"/>
    <w:rsid w:val="00930811"/>
    <w:rsid w:val="00934CE6"/>
    <w:rsid w:val="0093607F"/>
    <w:rsid w:val="009457B2"/>
    <w:rsid w:val="009534D1"/>
    <w:rsid w:val="00954197"/>
    <w:rsid w:val="009569BF"/>
    <w:rsid w:val="00965D1F"/>
    <w:rsid w:val="0096635A"/>
    <w:rsid w:val="00972D4A"/>
    <w:rsid w:val="00975F45"/>
    <w:rsid w:val="00995F7A"/>
    <w:rsid w:val="009A1EC1"/>
    <w:rsid w:val="009A7314"/>
    <w:rsid w:val="009B69FA"/>
    <w:rsid w:val="009C11AE"/>
    <w:rsid w:val="009C21C2"/>
    <w:rsid w:val="009C6071"/>
    <w:rsid w:val="009D0B43"/>
    <w:rsid w:val="009E167E"/>
    <w:rsid w:val="009E3901"/>
    <w:rsid w:val="009E73DD"/>
    <w:rsid w:val="009F571C"/>
    <w:rsid w:val="009F676F"/>
    <w:rsid w:val="009F7249"/>
    <w:rsid w:val="00A002FE"/>
    <w:rsid w:val="00A00688"/>
    <w:rsid w:val="00A15A1D"/>
    <w:rsid w:val="00A308E0"/>
    <w:rsid w:val="00A315D2"/>
    <w:rsid w:val="00A317D8"/>
    <w:rsid w:val="00A31B50"/>
    <w:rsid w:val="00A42A7A"/>
    <w:rsid w:val="00A43A2B"/>
    <w:rsid w:val="00A473E0"/>
    <w:rsid w:val="00A47891"/>
    <w:rsid w:val="00A55D82"/>
    <w:rsid w:val="00A6225B"/>
    <w:rsid w:val="00A63983"/>
    <w:rsid w:val="00A749A0"/>
    <w:rsid w:val="00A8229D"/>
    <w:rsid w:val="00A8735F"/>
    <w:rsid w:val="00A94E91"/>
    <w:rsid w:val="00AA7D4B"/>
    <w:rsid w:val="00AC1EFA"/>
    <w:rsid w:val="00AC2480"/>
    <w:rsid w:val="00AC3E7F"/>
    <w:rsid w:val="00AC49A2"/>
    <w:rsid w:val="00AC78A8"/>
    <w:rsid w:val="00AD31C6"/>
    <w:rsid w:val="00AE09CF"/>
    <w:rsid w:val="00AF0AC0"/>
    <w:rsid w:val="00B004A7"/>
    <w:rsid w:val="00B0295A"/>
    <w:rsid w:val="00B12D10"/>
    <w:rsid w:val="00B148D5"/>
    <w:rsid w:val="00B2445F"/>
    <w:rsid w:val="00B320E8"/>
    <w:rsid w:val="00B353B2"/>
    <w:rsid w:val="00B37902"/>
    <w:rsid w:val="00B42341"/>
    <w:rsid w:val="00B50179"/>
    <w:rsid w:val="00B502BE"/>
    <w:rsid w:val="00B53395"/>
    <w:rsid w:val="00B56DA4"/>
    <w:rsid w:val="00B666AA"/>
    <w:rsid w:val="00B72C96"/>
    <w:rsid w:val="00B7304E"/>
    <w:rsid w:val="00B75668"/>
    <w:rsid w:val="00B82812"/>
    <w:rsid w:val="00B84AC8"/>
    <w:rsid w:val="00B85C41"/>
    <w:rsid w:val="00B8635C"/>
    <w:rsid w:val="00B90084"/>
    <w:rsid w:val="00B90ED3"/>
    <w:rsid w:val="00B917D0"/>
    <w:rsid w:val="00B95A9A"/>
    <w:rsid w:val="00B97AFC"/>
    <w:rsid w:val="00BA16CD"/>
    <w:rsid w:val="00BA20B3"/>
    <w:rsid w:val="00BB7B56"/>
    <w:rsid w:val="00BC7D0C"/>
    <w:rsid w:val="00BE07A0"/>
    <w:rsid w:val="00BE27FF"/>
    <w:rsid w:val="00BE4C7F"/>
    <w:rsid w:val="00BE6DEE"/>
    <w:rsid w:val="00BE7BF1"/>
    <w:rsid w:val="00BF17DF"/>
    <w:rsid w:val="00BF1AFC"/>
    <w:rsid w:val="00BF463F"/>
    <w:rsid w:val="00C00DB4"/>
    <w:rsid w:val="00C0428B"/>
    <w:rsid w:val="00C06D08"/>
    <w:rsid w:val="00C07119"/>
    <w:rsid w:val="00C16FA2"/>
    <w:rsid w:val="00C228D3"/>
    <w:rsid w:val="00C3178B"/>
    <w:rsid w:val="00C32071"/>
    <w:rsid w:val="00C32C22"/>
    <w:rsid w:val="00C43889"/>
    <w:rsid w:val="00C4468E"/>
    <w:rsid w:val="00C44FD3"/>
    <w:rsid w:val="00C45A4F"/>
    <w:rsid w:val="00C47B41"/>
    <w:rsid w:val="00C60A25"/>
    <w:rsid w:val="00C61710"/>
    <w:rsid w:val="00C62BB2"/>
    <w:rsid w:val="00C64D7C"/>
    <w:rsid w:val="00C67738"/>
    <w:rsid w:val="00C73F36"/>
    <w:rsid w:val="00C8257F"/>
    <w:rsid w:val="00C90F91"/>
    <w:rsid w:val="00C95BBC"/>
    <w:rsid w:val="00CA453E"/>
    <w:rsid w:val="00CB05CA"/>
    <w:rsid w:val="00CB083C"/>
    <w:rsid w:val="00CD3DBE"/>
    <w:rsid w:val="00CE36D0"/>
    <w:rsid w:val="00CE38AD"/>
    <w:rsid w:val="00D023F7"/>
    <w:rsid w:val="00D06DC3"/>
    <w:rsid w:val="00D10551"/>
    <w:rsid w:val="00D125AF"/>
    <w:rsid w:val="00D12EC4"/>
    <w:rsid w:val="00D14427"/>
    <w:rsid w:val="00D172C2"/>
    <w:rsid w:val="00D260FE"/>
    <w:rsid w:val="00D30944"/>
    <w:rsid w:val="00D34557"/>
    <w:rsid w:val="00D47950"/>
    <w:rsid w:val="00D5372E"/>
    <w:rsid w:val="00D56632"/>
    <w:rsid w:val="00D56C44"/>
    <w:rsid w:val="00D60D68"/>
    <w:rsid w:val="00D638A0"/>
    <w:rsid w:val="00D70821"/>
    <w:rsid w:val="00D80328"/>
    <w:rsid w:val="00D81AE3"/>
    <w:rsid w:val="00D834C8"/>
    <w:rsid w:val="00D929CF"/>
    <w:rsid w:val="00D9409D"/>
    <w:rsid w:val="00DA3D37"/>
    <w:rsid w:val="00DB24F8"/>
    <w:rsid w:val="00DC03A9"/>
    <w:rsid w:val="00DC21F2"/>
    <w:rsid w:val="00DC5713"/>
    <w:rsid w:val="00DC7E6C"/>
    <w:rsid w:val="00DD1D15"/>
    <w:rsid w:val="00DD2D3D"/>
    <w:rsid w:val="00DD3FB3"/>
    <w:rsid w:val="00DD78B3"/>
    <w:rsid w:val="00DD7E30"/>
    <w:rsid w:val="00DF0AA7"/>
    <w:rsid w:val="00DF0F2A"/>
    <w:rsid w:val="00DF357A"/>
    <w:rsid w:val="00DF7320"/>
    <w:rsid w:val="00E10664"/>
    <w:rsid w:val="00E141B0"/>
    <w:rsid w:val="00E15CDA"/>
    <w:rsid w:val="00E178E2"/>
    <w:rsid w:val="00E31707"/>
    <w:rsid w:val="00E32C1A"/>
    <w:rsid w:val="00E42C36"/>
    <w:rsid w:val="00E43A38"/>
    <w:rsid w:val="00E459E7"/>
    <w:rsid w:val="00E62748"/>
    <w:rsid w:val="00E664F2"/>
    <w:rsid w:val="00E71B76"/>
    <w:rsid w:val="00E7370C"/>
    <w:rsid w:val="00E816DD"/>
    <w:rsid w:val="00E85BCF"/>
    <w:rsid w:val="00E90108"/>
    <w:rsid w:val="00E9091F"/>
    <w:rsid w:val="00E909E7"/>
    <w:rsid w:val="00E91337"/>
    <w:rsid w:val="00E918F4"/>
    <w:rsid w:val="00E93529"/>
    <w:rsid w:val="00E93565"/>
    <w:rsid w:val="00EA08FF"/>
    <w:rsid w:val="00EA56FD"/>
    <w:rsid w:val="00EA6BAD"/>
    <w:rsid w:val="00EB257E"/>
    <w:rsid w:val="00EB3854"/>
    <w:rsid w:val="00EB431B"/>
    <w:rsid w:val="00EB5BAD"/>
    <w:rsid w:val="00EB7F16"/>
    <w:rsid w:val="00EC513B"/>
    <w:rsid w:val="00ED1B98"/>
    <w:rsid w:val="00ED537B"/>
    <w:rsid w:val="00EF0BFE"/>
    <w:rsid w:val="00EF7F77"/>
    <w:rsid w:val="00F004EE"/>
    <w:rsid w:val="00F04B5E"/>
    <w:rsid w:val="00F416B1"/>
    <w:rsid w:val="00F45C36"/>
    <w:rsid w:val="00F502D1"/>
    <w:rsid w:val="00F52F8D"/>
    <w:rsid w:val="00F61962"/>
    <w:rsid w:val="00F70B9E"/>
    <w:rsid w:val="00F73671"/>
    <w:rsid w:val="00F75C95"/>
    <w:rsid w:val="00F834B0"/>
    <w:rsid w:val="00F842FF"/>
    <w:rsid w:val="00F92B77"/>
    <w:rsid w:val="00F933B1"/>
    <w:rsid w:val="00F937D3"/>
    <w:rsid w:val="00FA0DEB"/>
    <w:rsid w:val="00FA0EDF"/>
    <w:rsid w:val="00FA2B81"/>
    <w:rsid w:val="00FA3FF0"/>
    <w:rsid w:val="00FB6254"/>
    <w:rsid w:val="00FB7ECB"/>
    <w:rsid w:val="00FC5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C99D"/>
  <w15:chartTrackingRefBased/>
  <w15:docId w15:val="{0C317209-D66D-493F-B01D-A4278835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42B"/>
    <w:pPr>
      <w:ind w:left="720"/>
      <w:contextualSpacing/>
    </w:pPr>
  </w:style>
  <w:style w:type="character" w:styleId="CommentReference">
    <w:name w:val="annotation reference"/>
    <w:basedOn w:val="DefaultParagraphFont"/>
    <w:uiPriority w:val="99"/>
    <w:unhideWhenUsed/>
    <w:rsid w:val="00586E42"/>
    <w:rPr>
      <w:sz w:val="16"/>
      <w:szCs w:val="16"/>
    </w:rPr>
  </w:style>
  <w:style w:type="paragraph" w:styleId="CommentText">
    <w:name w:val="annotation text"/>
    <w:basedOn w:val="Normal"/>
    <w:link w:val="CommentTextChar"/>
    <w:uiPriority w:val="99"/>
    <w:unhideWhenUsed/>
    <w:rsid w:val="00586E42"/>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586E42"/>
    <w:rPr>
      <w:sz w:val="20"/>
      <w:szCs w:val="20"/>
      <w:lang w:val="en-US"/>
    </w:rPr>
  </w:style>
  <w:style w:type="paragraph" w:styleId="CommentSubject">
    <w:name w:val="annotation subject"/>
    <w:basedOn w:val="CommentText"/>
    <w:next w:val="CommentText"/>
    <w:link w:val="CommentSubjectChar"/>
    <w:uiPriority w:val="99"/>
    <w:semiHidden/>
    <w:unhideWhenUsed/>
    <w:rsid w:val="009C21C2"/>
    <w:pPr>
      <w:spacing w:after="160"/>
    </w:pPr>
    <w:rPr>
      <w:b/>
      <w:bCs/>
      <w:lang w:val="lt-LT"/>
    </w:rPr>
  </w:style>
  <w:style w:type="character" w:customStyle="1" w:styleId="CommentSubjectChar">
    <w:name w:val="Comment Subject Char"/>
    <w:basedOn w:val="CommentTextChar"/>
    <w:link w:val="CommentSubject"/>
    <w:uiPriority w:val="99"/>
    <w:semiHidden/>
    <w:rsid w:val="009C21C2"/>
    <w:rPr>
      <w:b/>
      <w:bCs/>
      <w:sz w:val="20"/>
      <w:szCs w:val="20"/>
      <w:lang w:val="en-US"/>
    </w:rPr>
  </w:style>
  <w:style w:type="character" w:styleId="Hyperlink">
    <w:name w:val="Hyperlink"/>
    <w:basedOn w:val="DefaultParagraphFont"/>
    <w:uiPriority w:val="99"/>
    <w:unhideWhenUsed/>
    <w:rsid w:val="005E5801"/>
    <w:rPr>
      <w:color w:val="0000FF"/>
      <w:u w:val="single"/>
    </w:rPr>
  </w:style>
  <w:style w:type="paragraph" w:styleId="BodyText">
    <w:name w:val="Body Text"/>
    <w:basedOn w:val="Normal"/>
    <w:link w:val="BodyTextChar"/>
    <w:unhideWhenUsed/>
    <w:rsid w:val="004A351D"/>
    <w:pPr>
      <w:spacing w:after="120" w:line="240" w:lineRule="auto"/>
    </w:pPr>
    <w:rPr>
      <w:rFonts w:ascii="Times New Roman" w:eastAsia="Times New Roman" w:hAnsi="Times New Roman" w:cs="Times New Roman"/>
      <w:noProof/>
      <w:sz w:val="24"/>
      <w:szCs w:val="24"/>
      <w:lang w:eastAsia="lt-LT"/>
    </w:rPr>
  </w:style>
  <w:style w:type="character" w:customStyle="1" w:styleId="BodyTextChar">
    <w:name w:val="Body Text Char"/>
    <w:basedOn w:val="DefaultParagraphFont"/>
    <w:link w:val="BodyText"/>
    <w:rsid w:val="004A351D"/>
    <w:rPr>
      <w:rFonts w:ascii="Times New Roman" w:eastAsia="Times New Roman" w:hAnsi="Times New Roman" w:cs="Times New Roman"/>
      <w:noProof/>
      <w:sz w:val="24"/>
      <w:szCs w:val="24"/>
      <w:lang w:eastAsia="lt-LT"/>
    </w:rPr>
  </w:style>
  <w:style w:type="character" w:customStyle="1" w:styleId="dlxnowrap1">
    <w:name w:val="dlxnowrap1"/>
    <w:basedOn w:val="DefaultParagraphFont"/>
    <w:rsid w:val="00E909E7"/>
  </w:style>
  <w:style w:type="paragraph" w:styleId="Revision">
    <w:name w:val="Revision"/>
    <w:hidden/>
    <w:uiPriority w:val="99"/>
    <w:semiHidden/>
    <w:rsid w:val="003323CA"/>
    <w:pPr>
      <w:spacing w:after="0" w:line="240" w:lineRule="auto"/>
    </w:pPr>
  </w:style>
  <w:style w:type="paragraph" w:customStyle="1" w:styleId="Patvirtinta">
    <w:name w:val="Patvirtinta"/>
    <w:basedOn w:val="Normal"/>
    <w:rsid w:val="00F502D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203">
      <w:bodyDiv w:val="1"/>
      <w:marLeft w:val="0"/>
      <w:marRight w:val="0"/>
      <w:marTop w:val="0"/>
      <w:marBottom w:val="0"/>
      <w:divBdr>
        <w:top w:val="none" w:sz="0" w:space="0" w:color="auto"/>
        <w:left w:val="none" w:sz="0" w:space="0" w:color="auto"/>
        <w:bottom w:val="none" w:sz="0" w:space="0" w:color="auto"/>
        <w:right w:val="none" w:sz="0" w:space="0" w:color="auto"/>
      </w:divBdr>
    </w:div>
    <w:div w:id="94787637">
      <w:bodyDiv w:val="1"/>
      <w:marLeft w:val="0"/>
      <w:marRight w:val="0"/>
      <w:marTop w:val="0"/>
      <w:marBottom w:val="0"/>
      <w:divBdr>
        <w:top w:val="none" w:sz="0" w:space="0" w:color="auto"/>
        <w:left w:val="none" w:sz="0" w:space="0" w:color="auto"/>
        <w:bottom w:val="none" w:sz="0" w:space="0" w:color="auto"/>
        <w:right w:val="none" w:sz="0" w:space="0" w:color="auto"/>
      </w:divBdr>
    </w:div>
    <w:div w:id="143545542">
      <w:bodyDiv w:val="1"/>
      <w:marLeft w:val="0"/>
      <w:marRight w:val="0"/>
      <w:marTop w:val="0"/>
      <w:marBottom w:val="0"/>
      <w:divBdr>
        <w:top w:val="none" w:sz="0" w:space="0" w:color="auto"/>
        <w:left w:val="none" w:sz="0" w:space="0" w:color="auto"/>
        <w:bottom w:val="none" w:sz="0" w:space="0" w:color="auto"/>
        <w:right w:val="none" w:sz="0" w:space="0" w:color="auto"/>
      </w:divBdr>
    </w:div>
    <w:div w:id="177893407">
      <w:bodyDiv w:val="1"/>
      <w:marLeft w:val="0"/>
      <w:marRight w:val="0"/>
      <w:marTop w:val="0"/>
      <w:marBottom w:val="0"/>
      <w:divBdr>
        <w:top w:val="none" w:sz="0" w:space="0" w:color="auto"/>
        <w:left w:val="none" w:sz="0" w:space="0" w:color="auto"/>
        <w:bottom w:val="none" w:sz="0" w:space="0" w:color="auto"/>
        <w:right w:val="none" w:sz="0" w:space="0" w:color="auto"/>
      </w:divBdr>
    </w:div>
    <w:div w:id="832600875">
      <w:bodyDiv w:val="1"/>
      <w:marLeft w:val="0"/>
      <w:marRight w:val="0"/>
      <w:marTop w:val="0"/>
      <w:marBottom w:val="0"/>
      <w:divBdr>
        <w:top w:val="none" w:sz="0" w:space="0" w:color="auto"/>
        <w:left w:val="none" w:sz="0" w:space="0" w:color="auto"/>
        <w:bottom w:val="none" w:sz="0" w:space="0" w:color="auto"/>
        <w:right w:val="none" w:sz="0" w:space="0" w:color="auto"/>
      </w:divBdr>
    </w:div>
    <w:div w:id="836506022">
      <w:bodyDiv w:val="1"/>
      <w:marLeft w:val="0"/>
      <w:marRight w:val="0"/>
      <w:marTop w:val="0"/>
      <w:marBottom w:val="0"/>
      <w:divBdr>
        <w:top w:val="none" w:sz="0" w:space="0" w:color="auto"/>
        <w:left w:val="none" w:sz="0" w:space="0" w:color="auto"/>
        <w:bottom w:val="none" w:sz="0" w:space="0" w:color="auto"/>
        <w:right w:val="none" w:sz="0" w:space="0" w:color="auto"/>
      </w:divBdr>
      <w:divsChild>
        <w:div w:id="1364402326">
          <w:marLeft w:val="0"/>
          <w:marRight w:val="0"/>
          <w:marTop w:val="0"/>
          <w:marBottom w:val="0"/>
          <w:divBdr>
            <w:top w:val="none" w:sz="0" w:space="0" w:color="auto"/>
            <w:left w:val="none" w:sz="0" w:space="0" w:color="auto"/>
            <w:bottom w:val="none" w:sz="0" w:space="0" w:color="auto"/>
            <w:right w:val="none" w:sz="0" w:space="0" w:color="auto"/>
          </w:divBdr>
        </w:div>
        <w:div w:id="880018824">
          <w:marLeft w:val="0"/>
          <w:marRight w:val="0"/>
          <w:marTop w:val="0"/>
          <w:marBottom w:val="0"/>
          <w:divBdr>
            <w:top w:val="none" w:sz="0" w:space="0" w:color="auto"/>
            <w:left w:val="none" w:sz="0" w:space="0" w:color="auto"/>
            <w:bottom w:val="none" w:sz="0" w:space="0" w:color="auto"/>
            <w:right w:val="none" w:sz="0" w:space="0" w:color="auto"/>
          </w:divBdr>
        </w:div>
      </w:divsChild>
    </w:div>
    <w:div w:id="844443914">
      <w:bodyDiv w:val="1"/>
      <w:marLeft w:val="0"/>
      <w:marRight w:val="0"/>
      <w:marTop w:val="0"/>
      <w:marBottom w:val="0"/>
      <w:divBdr>
        <w:top w:val="none" w:sz="0" w:space="0" w:color="auto"/>
        <w:left w:val="none" w:sz="0" w:space="0" w:color="auto"/>
        <w:bottom w:val="none" w:sz="0" w:space="0" w:color="auto"/>
        <w:right w:val="none" w:sz="0" w:space="0" w:color="auto"/>
      </w:divBdr>
    </w:div>
    <w:div w:id="883445762">
      <w:bodyDiv w:val="1"/>
      <w:marLeft w:val="0"/>
      <w:marRight w:val="0"/>
      <w:marTop w:val="0"/>
      <w:marBottom w:val="0"/>
      <w:divBdr>
        <w:top w:val="none" w:sz="0" w:space="0" w:color="auto"/>
        <w:left w:val="none" w:sz="0" w:space="0" w:color="auto"/>
        <w:bottom w:val="none" w:sz="0" w:space="0" w:color="auto"/>
        <w:right w:val="none" w:sz="0" w:space="0" w:color="auto"/>
      </w:divBdr>
    </w:div>
    <w:div w:id="891236151">
      <w:bodyDiv w:val="1"/>
      <w:marLeft w:val="0"/>
      <w:marRight w:val="0"/>
      <w:marTop w:val="0"/>
      <w:marBottom w:val="0"/>
      <w:divBdr>
        <w:top w:val="none" w:sz="0" w:space="0" w:color="auto"/>
        <w:left w:val="none" w:sz="0" w:space="0" w:color="auto"/>
        <w:bottom w:val="none" w:sz="0" w:space="0" w:color="auto"/>
        <w:right w:val="none" w:sz="0" w:space="0" w:color="auto"/>
      </w:divBdr>
    </w:div>
    <w:div w:id="978921084">
      <w:bodyDiv w:val="1"/>
      <w:marLeft w:val="0"/>
      <w:marRight w:val="0"/>
      <w:marTop w:val="0"/>
      <w:marBottom w:val="0"/>
      <w:divBdr>
        <w:top w:val="none" w:sz="0" w:space="0" w:color="auto"/>
        <w:left w:val="none" w:sz="0" w:space="0" w:color="auto"/>
        <w:bottom w:val="none" w:sz="0" w:space="0" w:color="auto"/>
        <w:right w:val="none" w:sz="0" w:space="0" w:color="auto"/>
      </w:divBdr>
    </w:div>
    <w:div w:id="982126421">
      <w:bodyDiv w:val="1"/>
      <w:marLeft w:val="0"/>
      <w:marRight w:val="0"/>
      <w:marTop w:val="0"/>
      <w:marBottom w:val="0"/>
      <w:divBdr>
        <w:top w:val="none" w:sz="0" w:space="0" w:color="auto"/>
        <w:left w:val="none" w:sz="0" w:space="0" w:color="auto"/>
        <w:bottom w:val="none" w:sz="0" w:space="0" w:color="auto"/>
        <w:right w:val="none" w:sz="0" w:space="0" w:color="auto"/>
      </w:divBdr>
    </w:div>
    <w:div w:id="1149402611">
      <w:bodyDiv w:val="1"/>
      <w:marLeft w:val="0"/>
      <w:marRight w:val="0"/>
      <w:marTop w:val="0"/>
      <w:marBottom w:val="0"/>
      <w:divBdr>
        <w:top w:val="none" w:sz="0" w:space="0" w:color="auto"/>
        <w:left w:val="none" w:sz="0" w:space="0" w:color="auto"/>
        <w:bottom w:val="none" w:sz="0" w:space="0" w:color="auto"/>
        <w:right w:val="none" w:sz="0" w:space="0" w:color="auto"/>
      </w:divBdr>
      <w:divsChild>
        <w:div w:id="978651029">
          <w:marLeft w:val="0"/>
          <w:marRight w:val="0"/>
          <w:marTop w:val="0"/>
          <w:marBottom w:val="0"/>
          <w:divBdr>
            <w:top w:val="none" w:sz="0" w:space="0" w:color="auto"/>
            <w:left w:val="none" w:sz="0" w:space="0" w:color="auto"/>
            <w:bottom w:val="none" w:sz="0" w:space="0" w:color="auto"/>
            <w:right w:val="none" w:sz="0" w:space="0" w:color="auto"/>
          </w:divBdr>
        </w:div>
        <w:div w:id="2058314356">
          <w:marLeft w:val="0"/>
          <w:marRight w:val="0"/>
          <w:marTop w:val="0"/>
          <w:marBottom w:val="0"/>
          <w:divBdr>
            <w:top w:val="none" w:sz="0" w:space="0" w:color="auto"/>
            <w:left w:val="none" w:sz="0" w:space="0" w:color="auto"/>
            <w:bottom w:val="none" w:sz="0" w:space="0" w:color="auto"/>
            <w:right w:val="none" w:sz="0" w:space="0" w:color="auto"/>
          </w:divBdr>
        </w:div>
        <w:div w:id="320080164">
          <w:marLeft w:val="0"/>
          <w:marRight w:val="0"/>
          <w:marTop w:val="0"/>
          <w:marBottom w:val="0"/>
          <w:divBdr>
            <w:top w:val="none" w:sz="0" w:space="0" w:color="auto"/>
            <w:left w:val="none" w:sz="0" w:space="0" w:color="auto"/>
            <w:bottom w:val="none" w:sz="0" w:space="0" w:color="auto"/>
            <w:right w:val="none" w:sz="0" w:space="0" w:color="auto"/>
          </w:divBdr>
        </w:div>
      </w:divsChild>
    </w:div>
    <w:div w:id="1320813585">
      <w:bodyDiv w:val="1"/>
      <w:marLeft w:val="0"/>
      <w:marRight w:val="0"/>
      <w:marTop w:val="0"/>
      <w:marBottom w:val="0"/>
      <w:divBdr>
        <w:top w:val="none" w:sz="0" w:space="0" w:color="auto"/>
        <w:left w:val="none" w:sz="0" w:space="0" w:color="auto"/>
        <w:bottom w:val="none" w:sz="0" w:space="0" w:color="auto"/>
        <w:right w:val="none" w:sz="0" w:space="0" w:color="auto"/>
      </w:divBdr>
    </w:div>
    <w:div w:id="1558737000">
      <w:bodyDiv w:val="1"/>
      <w:marLeft w:val="0"/>
      <w:marRight w:val="0"/>
      <w:marTop w:val="0"/>
      <w:marBottom w:val="0"/>
      <w:divBdr>
        <w:top w:val="none" w:sz="0" w:space="0" w:color="auto"/>
        <w:left w:val="none" w:sz="0" w:space="0" w:color="auto"/>
        <w:bottom w:val="none" w:sz="0" w:space="0" w:color="auto"/>
        <w:right w:val="none" w:sz="0" w:space="0" w:color="auto"/>
      </w:divBdr>
    </w:div>
    <w:div w:id="1672680474">
      <w:bodyDiv w:val="1"/>
      <w:marLeft w:val="0"/>
      <w:marRight w:val="0"/>
      <w:marTop w:val="0"/>
      <w:marBottom w:val="0"/>
      <w:divBdr>
        <w:top w:val="none" w:sz="0" w:space="0" w:color="auto"/>
        <w:left w:val="none" w:sz="0" w:space="0" w:color="auto"/>
        <w:bottom w:val="none" w:sz="0" w:space="0" w:color="auto"/>
        <w:right w:val="none" w:sz="0" w:space="0" w:color="auto"/>
      </w:divBdr>
    </w:div>
    <w:div w:id="1816727136">
      <w:bodyDiv w:val="1"/>
      <w:marLeft w:val="0"/>
      <w:marRight w:val="0"/>
      <w:marTop w:val="0"/>
      <w:marBottom w:val="0"/>
      <w:divBdr>
        <w:top w:val="none" w:sz="0" w:space="0" w:color="auto"/>
        <w:left w:val="none" w:sz="0" w:space="0" w:color="auto"/>
        <w:bottom w:val="none" w:sz="0" w:space="0" w:color="auto"/>
        <w:right w:val="none" w:sz="0" w:space="0" w:color="auto"/>
      </w:divBdr>
      <w:divsChild>
        <w:div w:id="27460630">
          <w:marLeft w:val="0"/>
          <w:marRight w:val="0"/>
          <w:marTop w:val="0"/>
          <w:marBottom w:val="0"/>
          <w:divBdr>
            <w:top w:val="none" w:sz="0" w:space="0" w:color="auto"/>
            <w:left w:val="none" w:sz="0" w:space="0" w:color="auto"/>
            <w:bottom w:val="none" w:sz="0" w:space="0" w:color="auto"/>
            <w:right w:val="none" w:sz="0" w:space="0" w:color="auto"/>
          </w:divBdr>
        </w:div>
        <w:div w:id="1469323807">
          <w:marLeft w:val="0"/>
          <w:marRight w:val="0"/>
          <w:marTop w:val="0"/>
          <w:marBottom w:val="0"/>
          <w:divBdr>
            <w:top w:val="none" w:sz="0" w:space="0" w:color="auto"/>
            <w:left w:val="none" w:sz="0" w:space="0" w:color="auto"/>
            <w:bottom w:val="none" w:sz="0" w:space="0" w:color="auto"/>
            <w:right w:val="none" w:sz="0" w:space="0" w:color="auto"/>
          </w:divBdr>
        </w:div>
        <w:div w:id="552817893">
          <w:marLeft w:val="0"/>
          <w:marRight w:val="0"/>
          <w:marTop w:val="0"/>
          <w:marBottom w:val="0"/>
          <w:divBdr>
            <w:top w:val="none" w:sz="0" w:space="0" w:color="auto"/>
            <w:left w:val="none" w:sz="0" w:space="0" w:color="auto"/>
            <w:bottom w:val="none" w:sz="0" w:space="0" w:color="auto"/>
            <w:right w:val="none" w:sz="0" w:space="0" w:color="auto"/>
          </w:divBdr>
        </w:div>
      </w:divsChild>
    </w:div>
    <w:div w:id="1892882913">
      <w:bodyDiv w:val="1"/>
      <w:marLeft w:val="0"/>
      <w:marRight w:val="0"/>
      <w:marTop w:val="0"/>
      <w:marBottom w:val="0"/>
      <w:divBdr>
        <w:top w:val="none" w:sz="0" w:space="0" w:color="auto"/>
        <w:left w:val="none" w:sz="0" w:space="0" w:color="auto"/>
        <w:bottom w:val="none" w:sz="0" w:space="0" w:color="auto"/>
        <w:right w:val="none" w:sz="0" w:space="0" w:color="auto"/>
      </w:divBdr>
    </w:div>
    <w:div w:id="1894733008">
      <w:bodyDiv w:val="1"/>
      <w:marLeft w:val="0"/>
      <w:marRight w:val="0"/>
      <w:marTop w:val="0"/>
      <w:marBottom w:val="0"/>
      <w:divBdr>
        <w:top w:val="none" w:sz="0" w:space="0" w:color="auto"/>
        <w:left w:val="none" w:sz="0" w:space="0" w:color="auto"/>
        <w:bottom w:val="none" w:sz="0" w:space="0" w:color="auto"/>
        <w:right w:val="none" w:sz="0" w:space="0" w:color="auto"/>
      </w:divBdr>
    </w:div>
    <w:div w:id="19893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483A5-16BB-4E45-94C1-D43901B6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16970</Words>
  <Characters>9674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Klišauskienė</dc:creator>
  <cp:keywords/>
  <dc:description/>
  <cp:lastModifiedBy>Ingrida Klišauskienė</cp:lastModifiedBy>
  <cp:revision>17</cp:revision>
  <dcterms:created xsi:type="dcterms:W3CDTF">2022-01-24T11:32:00Z</dcterms:created>
  <dcterms:modified xsi:type="dcterms:W3CDTF">2022-01-25T12:02:00Z</dcterms:modified>
</cp:coreProperties>
</file>