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DB95" w14:textId="7AC6C102" w:rsidR="00127BA3" w:rsidRPr="0046797F" w:rsidRDefault="00127BA3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  <w:r w:rsidRPr="0046797F">
        <w:rPr>
          <w:rFonts w:cstheme="minorHAnsi"/>
          <w:b/>
          <w:bCs/>
          <w:sz w:val="24"/>
          <w:szCs w:val="24"/>
        </w:rPr>
        <w:t>PAS</w:t>
      </w:r>
      <w:r w:rsidR="00292FDA" w:rsidRPr="0046797F">
        <w:rPr>
          <w:rFonts w:cstheme="minorHAnsi"/>
          <w:b/>
          <w:bCs/>
          <w:sz w:val="24"/>
          <w:szCs w:val="24"/>
        </w:rPr>
        <w:t>IŪLYMAI</w:t>
      </w:r>
      <w:r w:rsidRPr="0046797F">
        <w:rPr>
          <w:rFonts w:cstheme="minorHAnsi"/>
          <w:b/>
          <w:bCs/>
          <w:sz w:val="24"/>
          <w:szCs w:val="24"/>
        </w:rPr>
        <w:t xml:space="preserve"> DĖL </w:t>
      </w:r>
      <w:r w:rsidR="00292FDA" w:rsidRPr="0046797F">
        <w:rPr>
          <w:rFonts w:cstheme="minorHAnsi"/>
          <w:b/>
          <w:bCs/>
          <w:sz w:val="24"/>
          <w:szCs w:val="24"/>
        </w:rPr>
        <w:t xml:space="preserve">ATVIROS VYRIAUSYBĖS KOORDINAVIMO </w:t>
      </w:r>
      <w:r w:rsidRPr="0046797F">
        <w:rPr>
          <w:rFonts w:cstheme="minorHAnsi"/>
          <w:b/>
          <w:bCs/>
          <w:sz w:val="24"/>
          <w:szCs w:val="24"/>
        </w:rPr>
        <w:t>MODELIO</w:t>
      </w:r>
      <w:r w:rsidR="00292FDA" w:rsidRPr="0046797F">
        <w:rPr>
          <w:rFonts w:cstheme="minorHAnsi"/>
          <w:b/>
          <w:bCs/>
          <w:sz w:val="24"/>
          <w:szCs w:val="24"/>
        </w:rPr>
        <w:t xml:space="preserve"> ALTERNATYVŲ</w:t>
      </w:r>
    </w:p>
    <w:p w14:paraId="3A355FFC" w14:textId="38EC7F56" w:rsidR="006E013D" w:rsidRPr="0046797F" w:rsidRDefault="00127BA3">
      <w:pPr>
        <w:pBdr>
          <w:bottom w:val="single" w:sz="6" w:space="1" w:color="auto"/>
        </w:pBdr>
        <w:rPr>
          <w:rFonts w:cstheme="minorHAnsi"/>
        </w:rPr>
      </w:pPr>
      <w:r w:rsidRPr="0046797F">
        <w:rPr>
          <w:rFonts w:cstheme="minorHAnsi"/>
        </w:rPr>
        <w:t xml:space="preserve"> </w:t>
      </w:r>
    </w:p>
    <w:p w14:paraId="058E234A" w14:textId="77777777" w:rsidR="00127BA3" w:rsidRPr="0046797F" w:rsidRDefault="00127BA3">
      <w:pPr>
        <w:rPr>
          <w:rFonts w:cstheme="minorHAnsi"/>
        </w:rPr>
      </w:pPr>
    </w:p>
    <w:p w14:paraId="639CDB1B" w14:textId="5ED6F0A2" w:rsidR="00127BA3" w:rsidRPr="0046797F" w:rsidRDefault="00292FDA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 xml:space="preserve">GAUTI </w:t>
      </w:r>
      <w:r w:rsidR="00127BA3" w:rsidRPr="0046797F">
        <w:rPr>
          <w:rFonts w:cstheme="minorHAnsi"/>
          <w:b/>
          <w:bCs/>
        </w:rPr>
        <w:t xml:space="preserve">EL. PAŠTU </w:t>
      </w:r>
    </w:p>
    <w:p w14:paraId="2D388DE1" w14:textId="7DE78888" w:rsidR="00292FDA" w:rsidRPr="0046797F" w:rsidRDefault="00292FDA" w:rsidP="00127BA3">
      <w:pPr>
        <w:rPr>
          <w:rFonts w:eastAsia="Times New Roman" w:cstheme="minorHAnsi"/>
        </w:rPr>
      </w:pPr>
      <w:r w:rsidRPr="0046797F">
        <w:rPr>
          <w:rFonts w:eastAsia="Times New Roman" w:cstheme="minorHAnsi"/>
        </w:rPr>
        <w:t>--------------------------------------------------</w:t>
      </w:r>
    </w:p>
    <w:p w14:paraId="50B1054A" w14:textId="2FD22DEC" w:rsidR="00127BA3" w:rsidRPr="0046797F" w:rsidRDefault="00292FDA" w:rsidP="00D63E14">
      <w:pPr>
        <w:jc w:val="both"/>
        <w:rPr>
          <w:rFonts w:eastAsia="Times New Roman" w:cstheme="minorHAnsi"/>
        </w:rPr>
      </w:pPr>
      <w:r w:rsidRPr="0046797F">
        <w:rPr>
          <w:rFonts w:eastAsia="Times New Roman" w:cstheme="minorHAnsi"/>
        </w:rPr>
        <w:t>Iš</w:t>
      </w:r>
      <w:r w:rsidR="00127BA3" w:rsidRPr="0046797F">
        <w:rPr>
          <w:rFonts w:eastAsia="Times New Roman" w:cstheme="minorHAnsi"/>
        </w:rPr>
        <w:t xml:space="preserve"> anksto atiduodu savo “</w:t>
      </w:r>
      <w:proofErr w:type="spellStart"/>
      <w:r w:rsidR="00127BA3" w:rsidRPr="0046797F">
        <w:rPr>
          <w:rFonts w:eastAsia="Times New Roman" w:cstheme="minorHAnsi"/>
        </w:rPr>
        <w:t>uz</w:t>
      </w:r>
      <w:proofErr w:type="spellEnd"/>
      <w:r w:rsidR="00127BA3" w:rsidRPr="0046797F">
        <w:rPr>
          <w:rFonts w:eastAsia="Times New Roman" w:cstheme="minorHAnsi"/>
        </w:rPr>
        <w:t xml:space="preserve">” </w:t>
      </w:r>
      <w:proofErr w:type="spellStart"/>
      <w:r w:rsidR="00127BA3" w:rsidRPr="0046797F">
        <w:rPr>
          <w:rFonts w:eastAsia="Times New Roman" w:cstheme="minorHAnsi"/>
          <w:b/>
          <w:bCs/>
        </w:rPr>
        <w:t>antraji</w:t>
      </w:r>
      <w:proofErr w:type="spellEnd"/>
      <w:r w:rsidR="00127BA3" w:rsidRPr="0046797F">
        <w:rPr>
          <w:rFonts w:eastAsia="Times New Roman" w:cstheme="minorHAnsi"/>
          <w:b/>
          <w:bCs/>
        </w:rPr>
        <w:t xml:space="preserve"> modeli</w:t>
      </w:r>
      <w:r w:rsidR="00127BA3" w:rsidRPr="0046797F">
        <w:rPr>
          <w:rFonts w:eastAsia="Times New Roman" w:cstheme="minorHAnsi"/>
        </w:rPr>
        <w:t xml:space="preserve"> - man atrodo, kad platesnis tinklas su </w:t>
      </w:r>
      <w:proofErr w:type="spellStart"/>
      <w:r w:rsidR="00127BA3" w:rsidRPr="0046797F">
        <w:rPr>
          <w:rFonts w:eastAsia="Times New Roman" w:cstheme="minorHAnsi"/>
        </w:rPr>
        <w:t>dirbancia</w:t>
      </w:r>
      <w:proofErr w:type="spellEnd"/>
      <w:r w:rsidR="00127BA3" w:rsidRPr="0046797F">
        <w:rPr>
          <w:rFonts w:eastAsia="Times New Roman" w:cstheme="minorHAnsi"/>
        </w:rPr>
        <w:t xml:space="preserve"> taryba </w:t>
      </w:r>
      <w:proofErr w:type="spellStart"/>
      <w:r w:rsidR="00127BA3" w:rsidRPr="0046797F">
        <w:rPr>
          <w:rFonts w:eastAsia="Times New Roman" w:cstheme="minorHAnsi"/>
        </w:rPr>
        <w:t>galetu</w:t>
      </w:r>
      <w:proofErr w:type="spellEnd"/>
      <w:r w:rsidR="00127BA3" w:rsidRPr="0046797F">
        <w:rPr>
          <w:rFonts w:eastAsia="Times New Roman" w:cstheme="minorHAnsi"/>
        </w:rPr>
        <w:t xml:space="preserve"> </w:t>
      </w:r>
      <w:proofErr w:type="spellStart"/>
      <w:r w:rsidR="00127BA3" w:rsidRPr="0046797F">
        <w:rPr>
          <w:rFonts w:eastAsia="Times New Roman" w:cstheme="minorHAnsi"/>
        </w:rPr>
        <w:t>buti</w:t>
      </w:r>
      <w:proofErr w:type="spellEnd"/>
      <w:r w:rsidR="00127BA3" w:rsidRPr="0046797F">
        <w:rPr>
          <w:rFonts w:eastAsia="Times New Roman" w:cstheme="minorHAnsi"/>
        </w:rPr>
        <w:t xml:space="preserve"> </w:t>
      </w:r>
      <w:proofErr w:type="spellStart"/>
      <w:r w:rsidR="00127BA3" w:rsidRPr="0046797F">
        <w:rPr>
          <w:rFonts w:eastAsia="Times New Roman" w:cstheme="minorHAnsi"/>
        </w:rPr>
        <w:t>darbingesnis</w:t>
      </w:r>
      <w:proofErr w:type="spellEnd"/>
      <w:r w:rsidR="00127BA3" w:rsidRPr="0046797F">
        <w:rPr>
          <w:rFonts w:eastAsia="Times New Roman" w:cstheme="minorHAnsi"/>
        </w:rPr>
        <w:t xml:space="preserve"> ir kartu reprezentatyvesnis modelis. </w:t>
      </w:r>
    </w:p>
    <w:p w14:paraId="00C1B7A3" w14:textId="60958D15" w:rsidR="00127BA3" w:rsidRPr="0046797F" w:rsidRDefault="00127BA3" w:rsidP="00D63E14">
      <w:pPr>
        <w:jc w:val="both"/>
        <w:rPr>
          <w:rFonts w:cstheme="minorHAnsi"/>
        </w:rPr>
      </w:pPr>
      <w:r w:rsidRPr="0046797F">
        <w:rPr>
          <w:rFonts w:cstheme="minorHAnsi"/>
        </w:rPr>
        <w:t>--------------------------------------------------</w:t>
      </w:r>
    </w:p>
    <w:p w14:paraId="4723735D" w14:textId="76DA4D3E" w:rsidR="00127BA3" w:rsidRPr="0046797F" w:rsidRDefault="00127BA3" w:rsidP="00D63E14">
      <w:pPr>
        <w:jc w:val="both"/>
        <w:rPr>
          <w:rFonts w:cstheme="minorHAnsi"/>
        </w:rPr>
      </w:pPr>
      <w:r w:rsidRPr="0046797F">
        <w:rPr>
          <w:rFonts w:cstheme="minorHAnsi"/>
        </w:rPr>
        <w:t xml:space="preserve">Man tai žinoma patinka </w:t>
      </w:r>
      <w:r w:rsidRPr="0046797F">
        <w:rPr>
          <w:rFonts w:cstheme="minorHAnsi"/>
          <w:b/>
          <w:bCs/>
        </w:rPr>
        <w:t>antras modelis</w:t>
      </w:r>
      <w:r w:rsidRPr="0046797F">
        <w:rPr>
          <w:rFonts w:cstheme="minorHAnsi"/>
        </w:rPr>
        <w:t xml:space="preserve">, bet taip pat žinau, kaip sunku bus į tinklą pritraukti vadovybę. Na bet reiktų kokio vieno </w:t>
      </w:r>
      <w:proofErr w:type="spellStart"/>
      <w:r w:rsidRPr="0046797F">
        <w:rPr>
          <w:rFonts w:cstheme="minorHAnsi"/>
        </w:rPr>
        <w:t>key</w:t>
      </w:r>
      <w:proofErr w:type="spellEnd"/>
      <w:r w:rsidRPr="0046797F">
        <w:rPr>
          <w:rFonts w:cstheme="minorHAnsi"/>
        </w:rPr>
        <w:t xml:space="preserve"> politinio žmogaus tinklo taryboj, ir jau tai turėtų būti gerai. Gal galima </w:t>
      </w:r>
      <w:proofErr w:type="spellStart"/>
      <w:r w:rsidRPr="0046797F">
        <w:rPr>
          <w:rFonts w:cstheme="minorHAnsi"/>
        </w:rPr>
        <w:t>pvz</w:t>
      </w:r>
      <w:proofErr w:type="spellEnd"/>
      <w:r w:rsidRPr="0046797F">
        <w:rPr>
          <w:rFonts w:cstheme="minorHAnsi"/>
        </w:rPr>
        <w:t xml:space="preserve"> būtų suorganizuoti naujai išrinktos tinklo tarybos susitikimą su aukštais vadovybės atstovais, taip parodant, kad tinklas svarbus ir kad jo darbas bus vertinamas. Arba </w:t>
      </w:r>
      <w:proofErr w:type="spellStart"/>
      <w:r w:rsidRPr="0046797F">
        <w:rPr>
          <w:rFonts w:cstheme="minorHAnsi"/>
        </w:rPr>
        <w:t>pvz</w:t>
      </w:r>
      <w:proofErr w:type="spellEnd"/>
      <w:r w:rsidRPr="0046797F">
        <w:rPr>
          <w:rFonts w:cstheme="minorHAnsi"/>
        </w:rPr>
        <w:t xml:space="preserve"> tinkas išsirenka tarybą ir teikia jos sudėtį tvirtinti premjerei. Bandau </w:t>
      </w:r>
      <w:proofErr w:type="spellStart"/>
      <w:r w:rsidRPr="0046797F">
        <w:rPr>
          <w:rFonts w:cstheme="minorHAnsi"/>
        </w:rPr>
        <w:t>brainstormint</w:t>
      </w:r>
      <w:proofErr w:type="spellEnd"/>
      <w:r w:rsidRPr="0046797F">
        <w:rPr>
          <w:rFonts w:cstheme="minorHAnsi"/>
        </w:rPr>
        <w:t xml:space="preserve"> kaip būtų galima simboliškai parodyt tą svarbą.</w:t>
      </w:r>
    </w:p>
    <w:p w14:paraId="360D8AEE" w14:textId="77777777" w:rsidR="00127BA3" w:rsidRPr="0046797F" w:rsidRDefault="00127BA3" w:rsidP="00127BA3">
      <w:pPr>
        <w:rPr>
          <w:rFonts w:cstheme="minorHAnsi"/>
        </w:rPr>
      </w:pPr>
      <w:r w:rsidRPr="0046797F">
        <w:rPr>
          <w:rFonts w:cstheme="minorHAnsi"/>
        </w:rPr>
        <w:t>Dar keli pastebėjimai apie 2 modelį:</w:t>
      </w:r>
    </w:p>
    <w:p w14:paraId="4097A5A0" w14:textId="77777777" w:rsidR="00127BA3" w:rsidRPr="0046797F" w:rsidRDefault="00127BA3" w:rsidP="00D63E14">
      <w:pPr>
        <w:pStyle w:val="Sraopastraip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Reiktų pagalvoti, kaip visuomenės ir mažų </w:t>
      </w:r>
      <w:proofErr w:type="spellStart"/>
      <w:r w:rsidRPr="0046797F">
        <w:rPr>
          <w:rFonts w:asciiTheme="minorHAnsi" w:hAnsiTheme="minorHAnsi" w:cstheme="minorHAnsi"/>
        </w:rPr>
        <w:t>nvo</w:t>
      </w:r>
      <w:proofErr w:type="spellEnd"/>
      <w:r w:rsidRPr="0046797F">
        <w:rPr>
          <w:rFonts w:asciiTheme="minorHAnsi" w:hAnsiTheme="minorHAnsi" w:cstheme="minorHAnsi"/>
        </w:rPr>
        <w:t xml:space="preserve"> atstovams bus sudaromos sąlygos aktyviai dalyvauti tinkle (žinant, kad jie neturi tam skirtų resursų). Jei nėra LRVK resursų, tai bent visuomenės nariams, išrinktiems į tarybą. </w:t>
      </w:r>
      <w:proofErr w:type="spellStart"/>
      <w:r w:rsidRPr="0046797F">
        <w:rPr>
          <w:rFonts w:asciiTheme="minorHAnsi" w:hAnsiTheme="minorHAnsi" w:cstheme="minorHAnsi"/>
        </w:rPr>
        <w:t>Pvz</w:t>
      </w:r>
      <w:proofErr w:type="spellEnd"/>
      <w:r w:rsidRPr="0046797F">
        <w:rPr>
          <w:rFonts w:asciiTheme="minorHAnsi" w:hAnsiTheme="minorHAnsi" w:cstheme="minorHAnsi"/>
        </w:rPr>
        <w:t xml:space="preserve">, vykstant susitikimams padengiamas transportas. Paprastam žmogui suprantama nebiurokratine kalba pateikiama informacija, susijusi su tinklo veikla. </w:t>
      </w:r>
    </w:p>
    <w:p w14:paraId="14B9CAD0" w14:textId="77777777" w:rsidR="00127BA3" w:rsidRPr="0046797F" w:rsidRDefault="00127BA3" w:rsidP="00D63E14">
      <w:pPr>
        <w:pStyle w:val="Sraopastraip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Rašoma, kad tinklas gali būti iki 50 </w:t>
      </w:r>
      <w:proofErr w:type="spellStart"/>
      <w:r w:rsidRPr="0046797F">
        <w:rPr>
          <w:rFonts w:asciiTheme="minorHAnsi" w:hAnsiTheme="minorHAnsi" w:cstheme="minorHAnsi"/>
        </w:rPr>
        <w:t>asm</w:t>
      </w:r>
      <w:proofErr w:type="spellEnd"/>
      <w:r w:rsidRPr="0046797F">
        <w:rPr>
          <w:rFonts w:asciiTheme="minorHAnsi" w:hAnsiTheme="minorHAnsi" w:cstheme="minorHAnsi"/>
        </w:rPr>
        <w:t xml:space="preserve">. Kodėl su limitu ir kodėl 50? Man rodos gali būti didesnis arba priimantis visus, atitinkančius numatytus kriterijus. Jei uždaras ir iki 50 </w:t>
      </w:r>
      <w:proofErr w:type="spellStart"/>
      <w:r w:rsidRPr="0046797F">
        <w:rPr>
          <w:rFonts w:asciiTheme="minorHAnsi" w:hAnsiTheme="minorHAnsi" w:cstheme="minorHAnsi"/>
        </w:rPr>
        <w:t>asm</w:t>
      </w:r>
      <w:proofErr w:type="spellEnd"/>
      <w:r w:rsidRPr="0046797F">
        <w:rPr>
          <w:rFonts w:asciiTheme="minorHAnsi" w:hAnsiTheme="minorHAnsi" w:cstheme="minorHAnsi"/>
        </w:rPr>
        <w:t>, reiktų numatyti, kad kasmet turėtų vykti kokia nors rotacijos sistema, kad senbuviai neužblokuotų prieigos naujiems potencialiems nariams.</w:t>
      </w:r>
    </w:p>
    <w:p w14:paraId="36A63F51" w14:textId="77777777" w:rsidR="00127BA3" w:rsidRPr="0046797F" w:rsidRDefault="00127BA3" w:rsidP="00127BA3">
      <w:pPr>
        <w:pStyle w:val="Sraopastraipa"/>
        <w:numPr>
          <w:ilvl w:val="0"/>
          <w:numId w:val="1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Jei taryba 7 </w:t>
      </w:r>
      <w:proofErr w:type="spellStart"/>
      <w:r w:rsidRPr="0046797F">
        <w:rPr>
          <w:rFonts w:asciiTheme="minorHAnsi" w:hAnsiTheme="minorHAnsi" w:cstheme="minorHAnsi"/>
        </w:rPr>
        <w:t>asm</w:t>
      </w:r>
      <w:proofErr w:type="spellEnd"/>
      <w:r w:rsidRPr="0046797F">
        <w:rPr>
          <w:rFonts w:asciiTheme="minorHAnsi" w:hAnsiTheme="minorHAnsi" w:cstheme="minorHAnsi"/>
        </w:rPr>
        <w:t>, sunku turėti 50/50 J Gal tada 6 arba 8?</w:t>
      </w:r>
    </w:p>
    <w:p w14:paraId="0C2EDA63" w14:textId="7C7CB07F" w:rsidR="00127BA3" w:rsidRPr="0046797F" w:rsidRDefault="00127BA3">
      <w:pPr>
        <w:rPr>
          <w:rFonts w:cstheme="minorHAnsi"/>
        </w:rPr>
      </w:pPr>
    </w:p>
    <w:p w14:paraId="568C029A" w14:textId="5EA790B0" w:rsidR="00127BA3" w:rsidRPr="0046797F" w:rsidRDefault="00127BA3">
      <w:pPr>
        <w:rPr>
          <w:rFonts w:cstheme="minorHAnsi"/>
        </w:rPr>
      </w:pPr>
      <w:r w:rsidRPr="0046797F">
        <w:rPr>
          <w:rFonts w:cstheme="minorHAnsi"/>
        </w:rPr>
        <w:t>----------------------------------------------------------</w:t>
      </w:r>
    </w:p>
    <w:p w14:paraId="0D4211FF" w14:textId="56113821" w:rsidR="009C7917" w:rsidRPr="0046797F" w:rsidRDefault="00F608E9" w:rsidP="00D63E14">
      <w:pPr>
        <w:jc w:val="both"/>
        <w:rPr>
          <w:rFonts w:cstheme="minorHAnsi"/>
        </w:rPr>
      </w:pPr>
      <w:r w:rsidRPr="0046797F">
        <w:rPr>
          <w:rFonts w:cstheme="minorHAnsi"/>
        </w:rPr>
        <w:t>Atviros Vyriausybės siekis turėtų būti užtikrinti galimybes kuo platesnei daliai piliečių, suinteresuotų tinkamu Valstybės funkcionavimu ir šio proceso skaidrumu, gauti atvirą prieigą prie duomenų ir sprendimų priėmimo procesų</w:t>
      </w:r>
      <w:r w:rsidR="00D917DD" w:rsidRPr="0046797F">
        <w:rPr>
          <w:rFonts w:cstheme="minorHAnsi"/>
        </w:rPr>
        <w:t>,</w:t>
      </w:r>
      <w:r w:rsidRPr="0046797F">
        <w:rPr>
          <w:rFonts w:cstheme="minorHAnsi"/>
        </w:rPr>
        <w:t xml:space="preserve"> kad galėtų teikti argumentuotus pasiūlymus, užkardyti pastebėtus piktnaudžiavimo, korupcijos bei prekybos poveikiu atvejus. </w:t>
      </w:r>
    </w:p>
    <w:p w14:paraId="60317E83" w14:textId="3AB92BDE" w:rsidR="00127BA3" w:rsidRPr="0046797F" w:rsidRDefault="00F608E9" w:rsidP="00D63E14">
      <w:pPr>
        <w:jc w:val="both"/>
        <w:rPr>
          <w:rFonts w:cstheme="minorHAnsi"/>
          <w:lang w:val="en-GB"/>
        </w:rPr>
      </w:pPr>
      <w:r w:rsidRPr="0046797F">
        <w:rPr>
          <w:rFonts w:cstheme="minorHAnsi"/>
        </w:rPr>
        <w:t xml:space="preserve">Tad žiūrint į pateiktas 1 ir 2 alternatyvas- nei viena jų nėra ideali. Pragmatiškai žiūrint- lengviau įgyvendinama yra </w:t>
      </w:r>
      <w:r w:rsidRPr="0046797F">
        <w:rPr>
          <w:rFonts w:cstheme="minorHAnsi"/>
          <w:b/>
          <w:bCs/>
        </w:rPr>
        <w:t>1 alternatyva</w:t>
      </w:r>
      <w:r w:rsidRPr="0046797F">
        <w:rPr>
          <w:rFonts w:cstheme="minorHAnsi"/>
        </w:rPr>
        <w:t xml:space="preserve">. Tik ją reikėtų koreguoti, kad į ekspertus galėtų atrinkti NE VIEN NVO taryba. Pagalvokite- kiek plačiai NVO taryba atstovauja visas nevyriausybines organizacijas? O taipogi turėtų būti po daugiau atstovų deleguojama iš Atviros Vyriausybės tinklo ir Atvirumo koordinatorių tinklo. Jei norime, kad būtų subalansuotas atstovavimas ir kartu- kompetencija, tai reikėtų siekti, kad Atviros Vyriausybės procese būtų įtraukti atstovai ir ekspertai, </w:t>
      </w:r>
      <w:proofErr w:type="spellStart"/>
      <w:r w:rsidRPr="0046797F">
        <w:rPr>
          <w:rFonts w:cstheme="minorHAnsi"/>
        </w:rPr>
        <w:t>kompetetingi</w:t>
      </w:r>
      <w:proofErr w:type="spellEnd"/>
      <w:r w:rsidRPr="0046797F">
        <w:rPr>
          <w:rFonts w:cstheme="minorHAnsi"/>
        </w:rPr>
        <w:t xml:space="preserve"> socialinėje, ekonominėje ir </w:t>
      </w:r>
      <w:proofErr w:type="spellStart"/>
      <w:r w:rsidRPr="0046797F">
        <w:rPr>
          <w:rFonts w:cstheme="minorHAnsi"/>
        </w:rPr>
        <w:t>įv.pilietinių</w:t>
      </w:r>
      <w:proofErr w:type="spellEnd"/>
      <w:r w:rsidRPr="0046797F">
        <w:rPr>
          <w:rFonts w:cstheme="minorHAnsi"/>
        </w:rPr>
        <w:t xml:space="preserve"> iniciatyvų (aplinkosauga, klimato kaita, mažumų teisės, ir </w:t>
      </w:r>
      <w:proofErr w:type="spellStart"/>
      <w:r w:rsidRPr="0046797F">
        <w:rPr>
          <w:rFonts w:cstheme="minorHAnsi"/>
        </w:rPr>
        <w:t>kt</w:t>
      </w:r>
      <w:proofErr w:type="spellEnd"/>
      <w:r w:rsidRPr="0046797F">
        <w:rPr>
          <w:rFonts w:cstheme="minorHAnsi"/>
        </w:rPr>
        <w:t>)</w:t>
      </w:r>
      <w:r w:rsidR="009C7917" w:rsidRPr="0046797F">
        <w:rPr>
          <w:rFonts w:cstheme="minorHAnsi"/>
        </w:rPr>
        <w:t>.</w:t>
      </w:r>
    </w:p>
    <w:p w14:paraId="41561C90" w14:textId="1F92A7F1" w:rsidR="00C12827" w:rsidRPr="0046797F" w:rsidRDefault="00C12827">
      <w:pPr>
        <w:rPr>
          <w:rFonts w:cstheme="minorHAnsi"/>
        </w:rPr>
      </w:pPr>
    </w:p>
    <w:p w14:paraId="5841840B" w14:textId="34809E18" w:rsidR="00C12827" w:rsidRPr="0046797F" w:rsidRDefault="00C12827">
      <w:pPr>
        <w:rPr>
          <w:rFonts w:cstheme="minorHAnsi"/>
        </w:rPr>
      </w:pPr>
    </w:p>
    <w:p w14:paraId="453DD868" w14:textId="77777777" w:rsidR="003612DE" w:rsidRPr="0046797F" w:rsidRDefault="003612DE">
      <w:pPr>
        <w:rPr>
          <w:rFonts w:cstheme="minorHAnsi"/>
        </w:rPr>
      </w:pPr>
    </w:p>
    <w:p w14:paraId="75A667EA" w14:textId="0BED6BE1" w:rsidR="00525FEA" w:rsidRPr="0046797F" w:rsidRDefault="00525FEA">
      <w:pPr>
        <w:pBdr>
          <w:bottom w:val="single" w:sz="6" w:space="1" w:color="auto"/>
        </w:pBdr>
        <w:rPr>
          <w:rFonts w:cstheme="minorHAnsi"/>
        </w:rPr>
      </w:pPr>
    </w:p>
    <w:p w14:paraId="43A062D5" w14:textId="77777777" w:rsidR="00C12827" w:rsidRPr="0046797F" w:rsidRDefault="00C12827">
      <w:pPr>
        <w:rPr>
          <w:rFonts w:cstheme="minorHAnsi"/>
          <w:b/>
          <w:bCs/>
        </w:rPr>
      </w:pPr>
    </w:p>
    <w:p w14:paraId="7FCEE828" w14:textId="65AD7C96" w:rsidR="00C12827" w:rsidRPr="0046797F" w:rsidRDefault="002A5CB5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 xml:space="preserve">PASIŪLYMAI, </w:t>
      </w:r>
      <w:r w:rsidR="00292FDA" w:rsidRPr="0046797F">
        <w:rPr>
          <w:rFonts w:cstheme="minorHAnsi"/>
          <w:b/>
          <w:bCs/>
        </w:rPr>
        <w:t xml:space="preserve">SURINKTI APTARIMO </w:t>
      </w:r>
      <w:r w:rsidR="00C12827" w:rsidRPr="0046797F">
        <w:rPr>
          <w:rFonts w:cstheme="minorHAnsi"/>
          <w:b/>
          <w:bCs/>
        </w:rPr>
        <w:t xml:space="preserve">RENGINIO </w:t>
      </w:r>
      <w:r w:rsidR="00292FDA" w:rsidRPr="0046797F">
        <w:rPr>
          <w:rFonts w:cstheme="minorHAnsi"/>
          <w:b/>
          <w:bCs/>
        </w:rPr>
        <w:t>METU</w:t>
      </w:r>
    </w:p>
    <w:p w14:paraId="4A23F16F" w14:textId="728EBB13" w:rsidR="009F5AB4" w:rsidRPr="0046797F" w:rsidRDefault="009F5AB4" w:rsidP="009F5AB4">
      <w:pPr>
        <w:contextualSpacing/>
        <w:jc w:val="both"/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>1 ar 2 modelio alternatyva?</w:t>
      </w:r>
    </w:p>
    <w:p w14:paraId="5A79F0EF" w14:textId="77777777" w:rsidR="009F5AB4" w:rsidRPr="0046797F" w:rsidRDefault="00693C7C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P</w:t>
      </w:r>
      <w:r w:rsidR="00C12827" w:rsidRPr="0046797F">
        <w:rPr>
          <w:rFonts w:asciiTheme="minorHAnsi" w:hAnsiTheme="minorHAnsi" w:cstheme="minorHAnsi"/>
        </w:rPr>
        <w:t xml:space="preserve">alaiko </w:t>
      </w:r>
      <w:r w:rsidR="00C12827" w:rsidRPr="0046797F">
        <w:rPr>
          <w:rFonts w:asciiTheme="minorHAnsi" w:hAnsiTheme="minorHAnsi" w:cstheme="minorHAnsi"/>
          <w:b/>
          <w:bCs/>
        </w:rPr>
        <w:t>antrąjį variantą</w:t>
      </w:r>
      <w:r w:rsidR="00C12827" w:rsidRPr="0046797F">
        <w:rPr>
          <w:rFonts w:asciiTheme="minorHAnsi" w:hAnsiTheme="minorHAnsi" w:cstheme="minorHAnsi"/>
        </w:rPr>
        <w:t>, kad būtų mažiau biurokratijos;</w:t>
      </w:r>
      <w:r w:rsidR="009F5AB4" w:rsidRPr="0046797F">
        <w:rPr>
          <w:rFonts w:asciiTheme="minorHAnsi" w:hAnsiTheme="minorHAnsi" w:cstheme="minorHAnsi"/>
        </w:rPr>
        <w:t xml:space="preserve"> </w:t>
      </w:r>
    </w:p>
    <w:p w14:paraId="3EE2F885" w14:textId="6A85A145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  <w:b/>
          <w:bCs/>
        </w:rPr>
        <w:t>Antras</w:t>
      </w:r>
      <w:r w:rsidRPr="0046797F">
        <w:rPr>
          <w:rFonts w:asciiTheme="minorHAnsi" w:hAnsiTheme="minorHAnsi" w:cstheme="minorHAnsi"/>
        </w:rPr>
        <w:t xml:space="preserve"> modelis yra atviresnis, o </w:t>
      </w:r>
      <w:r w:rsidRPr="0046797F">
        <w:rPr>
          <w:rFonts w:asciiTheme="minorHAnsi" w:hAnsiTheme="minorHAnsi" w:cstheme="minorHAnsi"/>
          <w:b/>
          <w:bCs/>
        </w:rPr>
        <w:t>pirmasis</w:t>
      </w:r>
      <w:r w:rsidRPr="0046797F">
        <w:rPr>
          <w:rFonts w:asciiTheme="minorHAnsi" w:hAnsiTheme="minorHAnsi" w:cstheme="minorHAnsi"/>
        </w:rPr>
        <w:t xml:space="preserve"> – pats modelis yra uždaras;</w:t>
      </w:r>
    </w:p>
    <w:p w14:paraId="366F21E4" w14:textId="5807FD00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Palaiko </w:t>
      </w:r>
      <w:r w:rsidRPr="0046797F">
        <w:rPr>
          <w:rFonts w:asciiTheme="minorHAnsi" w:hAnsiTheme="minorHAnsi" w:cstheme="minorHAnsi"/>
          <w:b/>
          <w:bCs/>
        </w:rPr>
        <w:t>antrą alternatyvą</w:t>
      </w:r>
      <w:r w:rsidRPr="0046797F">
        <w:rPr>
          <w:rFonts w:asciiTheme="minorHAnsi" w:hAnsiTheme="minorHAnsi" w:cstheme="minorHAnsi"/>
        </w:rPr>
        <w:t>, pradžiai toks modelis atrodo paprastesnis;</w:t>
      </w:r>
    </w:p>
    <w:p w14:paraId="33AC3BA8" w14:textId="68081668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  <w:b/>
          <w:bCs/>
        </w:rPr>
        <w:t>Antrasis modelis</w:t>
      </w:r>
      <w:r w:rsidRPr="0046797F">
        <w:rPr>
          <w:rFonts w:asciiTheme="minorHAnsi" w:hAnsiTheme="minorHAnsi" w:cstheme="minorHAnsi"/>
        </w:rPr>
        <w:t xml:space="preserve"> galėtų sėkmingai veikti, jei tinkamai įtrauktų, grupuotų narius pagal interesą;</w:t>
      </w:r>
    </w:p>
    <w:p w14:paraId="2BF133C6" w14:textId="0E59DD92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  <w:b/>
          <w:bCs/>
        </w:rPr>
        <w:t xml:space="preserve">Antrasis </w:t>
      </w:r>
      <w:r w:rsidRPr="0046797F">
        <w:rPr>
          <w:rFonts w:asciiTheme="minorHAnsi" w:hAnsiTheme="minorHAnsi" w:cstheme="minorHAnsi"/>
        </w:rPr>
        <w:t xml:space="preserve">modelis priimtinesnis visuomenei, tačiau </w:t>
      </w:r>
      <w:r w:rsidRPr="0046797F">
        <w:rPr>
          <w:rFonts w:asciiTheme="minorHAnsi" w:hAnsiTheme="minorHAnsi" w:cstheme="minorHAnsi"/>
          <w:b/>
          <w:bCs/>
        </w:rPr>
        <w:t>pirmasis</w:t>
      </w:r>
      <w:r w:rsidRPr="0046797F">
        <w:rPr>
          <w:rFonts w:asciiTheme="minorHAnsi" w:hAnsiTheme="minorHAnsi" w:cstheme="minorHAnsi"/>
        </w:rPr>
        <w:t xml:space="preserve"> leidžia greičiau ir efektyviau spręsti klausimus;</w:t>
      </w:r>
    </w:p>
    <w:p w14:paraId="5E31A931" w14:textId="74220965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Galbūt reikėtų galvoti apie abiejų modelių suliejimą, kad būtų užtikrinta įvairovė?</w:t>
      </w:r>
    </w:p>
    <w:p w14:paraId="2D68ED89" w14:textId="032BDFB3" w:rsidR="00C12827" w:rsidRPr="0046797F" w:rsidRDefault="009F5AB4" w:rsidP="009F5AB4">
      <w:pPr>
        <w:contextualSpacing/>
        <w:jc w:val="both"/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 xml:space="preserve">Pasiūlymai ir pastebėjimai: </w:t>
      </w:r>
    </w:p>
    <w:p w14:paraId="2D6D779D" w14:textId="5CD0937F" w:rsidR="00C12827" w:rsidRPr="009E37E0" w:rsidRDefault="00693C7C" w:rsidP="009F5AB4">
      <w:pPr>
        <w:pStyle w:val="Sraopastraipa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E37E0">
        <w:rPr>
          <w:rFonts w:asciiTheme="minorHAnsi" w:hAnsiTheme="minorHAnsi" w:cstheme="minorHAnsi"/>
        </w:rPr>
        <w:t>S</w:t>
      </w:r>
      <w:r w:rsidR="00C12827" w:rsidRPr="009E37E0">
        <w:rPr>
          <w:rFonts w:asciiTheme="minorHAnsi" w:hAnsiTheme="minorHAnsi" w:cstheme="minorHAnsi"/>
        </w:rPr>
        <w:t>iūlo užtikrinti vienodas galimybes dalyvauti viešajam ir NVO sektoriui, kad tarpusavyje glaudžiau bendradarbiautų</w:t>
      </w:r>
      <w:r w:rsidR="009F5AB4" w:rsidRPr="009E37E0">
        <w:rPr>
          <w:rFonts w:asciiTheme="minorHAnsi" w:hAnsiTheme="minorHAnsi" w:cstheme="minorHAnsi"/>
        </w:rPr>
        <w:t xml:space="preserve"> -</w:t>
      </w:r>
      <w:r w:rsidR="00C12827" w:rsidRPr="009E37E0">
        <w:rPr>
          <w:rFonts w:asciiTheme="minorHAnsi" w:hAnsiTheme="minorHAnsi" w:cstheme="minorHAnsi"/>
        </w:rPr>
        <w:t xml:space="preserve"> tam reikėtų apjungti atviros Vyriausybės tinklą ir institucijų koordinatorių tinklą, kad jie būtų bendrame rate;</w:t>
      </w:r>
    </w:p>
    <w:p w14:paraId="5B928984" w14:textId="7AFA7A38" w:rsidR="00C12827" w:rsidRPr="009E37E0" w:rsidRDefault="00693C7C" w:rsidP="009F5AB4">
      <w:pPr>
        <w:pStyle w:val="Sraopastraipa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E37E0">
        <w:rPr>
          <w:rFonts w:asciiTheme="minorHAnsi" w:hAnsiTheme="minorHAnsi" w:cstheme="minorHAnsi"/>
        </w:rPr>
        <w:t>D</w:t>
      </w:r>
      <w:r w:rsidR="00C12827" w:rsidRPr="009E37E0">
        <w:rPr>
          <w:rFonts w:asciiTheme="minorHAnsi" w:hAnsiTheme="minorHAnsi" w:cstheme="minorHAnsi"/>
        </w:rPr>
        <w:t>idesnė grupė žmonių, apimanti didesnę įvairovę, gali padėti susikalbėti ir suvienodinti požiūrius</w:t>
      </w:r>
      <w:r w:rsidR="009F5AB4" w:rsidRPr="009E37E0">
        <w:rPr>
          <w:rFonts w:asciiTheme="minorHAnsi" w:hAnsiTheme="minorHAnsi" w:cstheme="minorHAnsi"/>
        </w:rPr>
        <w:t>;</w:t>
      </w:r>
    </w:p>
    <w:p w14:paraId="1BC1F88A" w14:textId="1C618E4D" w:rsidR="00C12827" w:rsidRPr="009E37E0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E37E0">
        <w:rPr>
          <w:rFonts w:asciiTheme="minorHAnsi" w:hAnsiTheme="minorHAnsi" w:cstheme="minorHAnsi"/>
        </w:rPr>
        <w:t>K</w:t>
      </w:r>
      <w:r w:rsidR="00C12827" w:rsidRPr="009E37E0">
        <w:rPr>
          <w:rFonts w:asciiTheme="minorHAnsi" w:hAnsiTheme="minorHAnsi" w:cstheme="minorHAnsi"/>
        </w:rPr>
        <w:t xml:space="preserve">lausia, ar modelis apima tik Vyriausybei pavaldžias įstaigas, ar visą valstybę; </w:t>
      </w:r>
    </w:p>
    <w:p w14:paraId="56F0BB73" w14:textId="5365333F" w:rsidR="00C12827" w:rsidRPr="009E37E0" w:rsidRDefault="00C12827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E37E0">
        <w:rPr>
          <w:rFonts w:asciiTheme="minorHAnsi" w:hAnsiTheme="minorHAnsi" w:cstheme="minorHAnsi"/>
        </w:rPr>
        <w:t>Svarbu užtikrinti, kaip įgyvendinamos kvotos – yra sričių, kur visuomenininkai yra aktyvūs, tačiau yra ir kitų, kur visuomenė pasyvesnė</w:t>
      </w:r>
      <w:r w:rsidR="009F5AB4" w:rsidRPr="009E37E0">
        <w:rPr>
          <w:rFonts w:asciiTheme="minorHAnsi" w:hAnsiTheme="minorHAnsi" w:cstheme="minorHAnsi"/>
        </w:rPr>
        <w:t>;</w:t>
      </w:r>
    </w:p>
    <w:p w14:paraId="6C541B18" w14:textId="7E318B8F" w:rsidR="00C12827" w:rsidRPr="0046797F" w:rsidRDefault="00693C7C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P</w:t>
      </w:r>
      <w:r w:rsidR="00C12827" w:rsidRPr="0046797F">
        <w:rPr>
          <w:rFonts w:asciiTheme="minorHAnsi" w:hAnsiTheme="minorHAnsi" w:cstheme="minorHAnsi"/>
        </w:rPr>
        <w:t>agal antrąjį modelį svarbu apsvarstyti ir paritetą – šiuo metu numatoma, kad taryboje bus 7 žmonės</w:t>
      </w:r>
      <w:r w:rsidR="009F5AB4" w:rsidRPr="0046797F">
        <w:rPr>
          <w:rFonts w:asciiTheme="minorHAnsi" w:hAnsiTheme="minorHAnsi" w:cstheme="minorHAnsi"/>
        </w:rPr>
        <w:t>;</w:t>
      </w:r>
    </w:p>
    <w:p w14:paraId="71A04C45" w14:textId="16612377" w:rsidR="00C12827" w:rsidRPr="0046797F" w:rsidRDefault="00C12827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Nori suprasti, kam geriausia dalyvauti iš jų pusės, kam institucijoje koordinuoti atvirumą (stratega</w:t>
      </w:r>
      <w:r w:rsidR="009F5AB4" w:rsidRPr="0046797F">
        <w:rPr>
          <w:rFonts w:asciiTheme="minorHAnsi" w:hAnsiTheme="minorHAnsi" w:cstheme="minorHAnsi"/>
        </w:rPr>
        <w:t xml:space="preserve">i, </w:t>
      </w:r>
      <w:proofErr w:type="spellStart"/>
      <w:r w:rsidRPr="0046797F">
        <w:rPr>
          <w:rFonts w:asciiTheme="minorHAnsi" w:hAnsiTheme="minorHAnsi" w:cstheme="minorHAnsi"/>
        </w:rPr>
        <w:t>komunikatoriai</w:t>
      </w:r>
      <w:proofErr w:type="spellEnd"/>
      <w:r w:rsidRPr="0046797F">
        <w:rPr>
          <w:rFonts w:asciiTheme="minorHAnsi" w:hAnsiTheme="minorHAnsi" w:cstheme="minorHAnsi"/>
        </w:rPr>
        <w:t xml:space="preserve"> ar </w:t>
      </w:r>
      <w:r w:rsidR="009626CC" w:rsidRPr="0046797F">
        <w:rPr>
          <w:rFonts w:asciiTheme="minorHAnsi" w:hAnsiTheme="minorHAnsi" w:cstheme="minorHAnsi"/>
        </w:rPr>
        <w:t>kt</w:t>
      </w:r>
      <w:r w:rsidRPr="0046797F">
        <w:rPr>
          <w:rFonts w:asciiTheme="minorHAnsi" w:hAnsiTheme="minorHAnsi" w:cstheme="minorHAnsi"/>
        </w:rPr>
        <w:t>.)</w:t>
      </w:r>
      <w:r w:rsidR="009F5AB4" w:rsidRPr="0046797F">
        <w:rPr>
          <w:rFonts w:asciiTheme="minorHAnsi" w:hAnsiTheme="minorHAnsi" w:cstheme="minorHAnsi"/>
        </w:rPr>
        <w:t>;</w:t>
      </w:r>
    </w:p>
    <w:p w14:paraId="1EBD08F5" w14:textId="5E803346" w:rsidR="00C12827" w:rsidRPr="0046797F" w:rsidRDefault="00693C7C" w:rsidP="009F5AB4">
      <w:pPr>
        <w:pStyle w:val="Sraopastraipa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T</w:t>
      </w:r>
      <w:r w:rsidR="00C12827" w:rsidRPr="0046797F">
        <w:rPr>
          <w:rFonts w:asciiTheme="minorHAnsi" w:hAnsiTheme="minorHAnsi" w:cstheme="minorHAnsi"/>
        </w:rPr>
        <w:t>urėtų būti didesnis vaidmuo nevyriausybiniam sektoriui, nes jis yra arčiausiai žmonių (ypač iš savivaldybės pusės)</w:t>
      </w:r>
      <w:r w:rsidRPr="0046797F">
        <w:rPr>
          <w:rFonts w:asciiTheme="minorHAnsi" w:hAnsiTheme="minorHAnsi" w:cstheme="minorHAnsi"/>
        </w:rPr>
        <w:t>;</w:t>
      </w:r>
    </w:p>
    <w:p w14:paraId="550D527B" w14:textId="3D33AC1B" w:rsidR="00C12827" w:rsidRPr="0046797F" w:rsidRDefault="00C12827" w:rsidP="009F5AB4">
      <w:pPr>
        <w:pStyle w:val="Sraopastraipa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Svarsto dėl pariteto ir atstovavimo</w:t>
      </w:r>
      <w:r w:rsidR="009F5AB4" w:rsidRPr="0046797F">
        <w:rPr>
          <w:rFonts w:asciiTheme="minorHAnsi" w:hAnsiTheme="minorHAnsi" w:cstheme="minorHAnsi"/>
        </w:rPr>
        <w:t>: d</w:t>
      </w:r>
      <w:r w:rsidRPr="0046797F">
        <w:rPr>
          <w:rFonts w:asciiTheme="minorHAnsi" w:hAnsiTheme="minorHAnsi" w:cstheme="minorHAnsi"/>
        </w:rPr>
        <w:t xml:space="preserve">arbo grupė suteikia galimybę susitikti ir bendrauti, tačiau antrajame modelyje </w:t>
      </w:r>
      <w:proofErr w:type="spellStart"/>
      <w:r w:rsidRPr="0046797F">
        <w:rPr>
          <w:rFonts w:asciiTheme="minorHAnsi" w:hAnsiTheme="minorHAnsi" w:cstheme="minorHAnsi"/>
        </w:rPr>
        <w:t>nevyriausybininkai</w:t>
      </w:r>
      <w:proofErr w:type="spellEnd"/>
      <w:r w:rsidRPr="0046797F">
        <w:rPr>
          <w:rFonts w:asciiTheme="minorHAnsi" w:hAnsiTheme="minorHAnsi" w:cstheme="minorHAnsi"/>
        </w:rPr>
        <w:t xml:space="preserve"> gali būti ne taip išgirsti, ypač kalbant apie jaunimo įgalinimą. </w:t>
      </w:r>
    </w:p>
    <w:p w14:paraId="4F19B8B9" w14:textId="21B67325" w:rsidR="00693C7C" w:rsidRPr="0046797F" w:rsidRDefault="00693C7C" w:rsidP="009F5AB4">
      <w:pPr>
        <w:contextualSpacing/>
        <w:jc w:val="both"/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>Ne tik su modeliu susiję pasiūlymai:</w:t>
      </w:r>
    </w:p>
    <w:p w14:paraId="5F7FE7D5" w14:textId="787F56D6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Šiuo metu informacijos dėl atvirumo yra daug, svarbiausia – sukurti galimybę vartotojui iš bet kur pateikti ją aiškiai ir suprantamai;</w:t>
      </w:r>
    </w:p>
    <w:p w14:paraId="03949758" w14:textId="110FF9DE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Teismai norėtų dalyvauti</w:t>
      </w:r>
      <w:r w:rsidR="002D0DA1" w:rsidRPr="0046797F">
        <w:rPr>
          <w:rFonts w:asciiTheme="minorHAnsi" w:hAnsiTheme="minorHAnsi" w:cstheme="minorHAnsi"/>
        </w:rPr>
        <w:t xml:space="preserve"> bendruose atvirumo klausimuose</w:t>
      </w:r>
      <w:r w:rsidRPr="0046797F">
        <w:rPr>
          <w:rFonts w:asciiTheme="minorHAnsi" w:hAnsiTheme="minorHAnsi" w:cstheme="minorHAnsi"/>
        </w:rPr>
        <w:t xml:space="preserve">; </w:t>
      </w:r>
    </w:p>
    <w:p w14:paraId="03F6132B" w14:textId="7086AB94" w:rsidR="009F5AB4" w:rsidRPr="0046797F" w:rsidRDefault="009F5AB4" w:rsidP="009F5AB4">
      <w:pPr>
        <w:pStyle w:val="Sraopastraipa"/>
        <w:numPr>
          <w:ilvl w:val="0"/>
          <w:numId w:val="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Yra net privalomo atvirumo stoka - ministerijos dažnai, net kai reikia, neteikia derinti teismų sistemai teisės aktų projektų, kurie susiję su teismais;</w:t>
      </w:r>
    </w:p>
    <w:p w14:paraId="1C240EC5" w14:textId="463C5154" w:rsidR="00C12827" w:rsidRPr="0046797F" w:rsidRDefault="00C12827" w:rsidP="009F5AB4">
      <w:pPr>
        <w:pStyle w:val="Sraopastraipa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Seimas galėtų</w:t>
      </w:r>
      <w:r w:rsidR="002D0DA1" w:rsidRPr="0046797F">
        <w:rPr>
          <w:rFonts w:asciiTheme="minorHAnsi" w:hAnsiTheme="minorHAnsi" w:cstheme="minorHAnsi"/>
        </w:rPr>
        <w:t xml:space="preserve"> ir </w:t>
      </w:r>
      <w:r w:rsidRPr="0046797F">
        <w:rPr>
          <w:rFonts w:asciiTheme="minorHAnsi" w:hAnsiTheme="minorHAnsi" w:cstheme="minorHAnsi"/>
        </w:rPr>
        <w:t>norėtų kuo anksčiau įsitraukti ir įtraukti visuomenę teisėkūros procese, ypač todėl, kad dažnai procesai užtrunka dėl to, kad kažkas nesužino</w:t>
      </w:r>
      <w:r w:rsidR="002D0DA1" w:rsidRPr="0046797F">
        <w:rPr>
          <w:rFonts w:asciiTheme="minorHAnsi" w:hAnsiTheme="minorHAnsi" w:cstheme="minorHAnsi"/>
        </w:rPr>
        <w:t xml:space="preserve"> apie teisės aktą laiku</w:t>
      </w:r>
      <w:r w:rsidR="009F5AB4" w:rsidRPr="0046797F">
        <w:rPr>
          <w:rFonts w:asciiTheme="minorHAnsi" w:hAnsiTheme="minorHAnsi" w:cstheme="minorHAnsi"/>
        </w:rPr>
        <w:t>;</w:t>
      </w:r>
    </w:p>
    <w:p w14:paraId="2E575676" w14:textId="5A370AC4" w:rsidR="00C12827" w:rsidRPr="0046797F" w:rsidRDefault="002D0DA1" w:rsidP="009F5AB4">
      <w:pPr>
        <w:pStyle w:val="Sraopastraipa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R</w:t>
      </w:r>
      <w:r w:rsidR="00C12827" w:rsidRPr="0046797F">
        <w:rPr>
          <w:rFonts w:asciiTheme="minorHAnsi" w:hAnsiTheme="minorHAnsi" w:cstheme="minorHAnsi"/>
        </w:rPr>
        <w:t xml:space="preserve">eikėtų aiškumo, kas galėtų būti iš </w:t>
      </w:r>
      <w:r w:rsidRPr="0046797F">
        <w:rPr>
          <w:rFonts w:asciiTheme="minorHAnsi" w:hAnsiTheme="minorHAnsi" w:cstheme="minorHAnsi"/>
        </w:rPr>
        <w:t>institucijos</w:t>
      </w:r>
      <w:r w:rsidR="00C12827" w:rsidRPr="0046797F">
        <w:rPr>
          <w:rFonts w:asciiTheme="minorHAnsi" w:hAnsiTheme="minorHAnsi" w:cstheme="minorHAnsi"/>
        </w:rPr>
        <w:t xml:space="preserve"> atsakingas</w:t>
      </w:r>
      <w:r w:rsidRPr="0046797F">
        <w:rPr>
          <w:rFonts w:asciiTheme="minorHAnsi" w:hAnsiTheme="minorHAnsi" w:cstheme="minorHAnsi"/>
        </w:rPr>
        <w:t>, g</w:t>
      </w:r>
      <w:r w:rsidR="00C12827" w:rsidRPr="0046797F">
        <w:rPr>
          <w:rFonts w:asciiTheme="minorHAnsi" w:hAnsiTheme="minorHAnsi" w:cstheme="minorHAnsi"/>
        </w:rPr>
        <w:t xml:space="preserve">alėtų ir patys pasiūlyti iniciatyvų, norėtų žinoti, kas turėtų atstovauti, būti atsakingas institucijoje. </w:t>
      </w:r>
    </w:p>
    <w:p w14:paraId="746898A9" w14:textId="6394273A" w:rsidR="00C12827" w:rsidRPr="0046797F" w:rsidRDefault="00C12827">
      <w:pPr>
        <w:pBdr>
          <w:bottom w:val="single" w:sz="6" w:space="1" w:color="auto"/>
        </w:pBdr>
        <w:rPr>
          <w:rFonts w:cstheme="minorHAnsi"/>
        </w:rPr>
      </w:pPr>
    </w:p>
    <w:p w14:paraId="45B1D11C" w14:textId="77777777" w:rsidR="0004784A" w:rsidRPr="0046797F" w:rsidRDefault="0004784A">
      <w:pPr>
        <w:pBdr>
          <w:bottom w:val="single" w:sz="6" w:space="1" w:color="auto"/>
        </w:pBdr>
        <w:rPr>
          <w:rFonts w:cstheme="minorHAnsi"/>
        </w:rPr>
      </w:pPr>
    </w:p>
    <w:p w14:paraId="29A2BF5D" w14:textId="7ED5D0BC" w:rsidR="0004784A" w:rsidRPr="0046797F" w:rsidRDefault="0004784A">
      <w:pPr>
        <w:rPr>
          <w:rFonts w:cstheme="minorHAnsi"/>
        </w:rPr>
      </w:pPr>
    </w:p>
    <w:p w14:paraId="6BB5B228" w14:textId="77777777" w:rsidR="003612DE" w:rsidRPr="0046797F" w:rsidRDefault="003612DE">
      <w:pPr>
        <w:rPr>
          <w:rFonts w:cstheme="minorHAnsi"/>
        </w:rPr>
      </w:pPr>
    </w:p>
    <w:p w14:paraId="4221D566" w14:textId="4922FC4D" w:rsidR="00D85B0B" w:rsidRPr="0046797F" w:rsidRDefault="0004784A" w:rsidP="002A5CB5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lastRenderedPageBreak/>
        <w:t xml:space="preserve">DARBO GRUPĖS </w:t>
      </w:r>
      <w:r w:rsidR="00631064" w:rsidRPr="0046797F">
        <w:rPr>
          <w:rFonts w:cstheme="minorHAnsi"/>
          <w:b/>
          <w:bCs/>
        </w:rPr>
        <w:t>PASIŪLYMAI</w:t>
      </w:r>
    </w:p>
    <w:p w14:paraId="04FE6339" w14:textId="22A62269" w:rsidR="00D85B0B" w:rsidRPr="0046797F" w:rsidRDefault="002A5CB5" w:rsidP="002A5CB5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 xml:space="preserve">Pasiūlymai ir pastebėjimai modelio alternatyvoms: </w:t>
      </w:r>
    </w:p>
    <w:p w14:paraId="78EAC7FC" w14:textId="67D5828E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Institucijose jau yra atvirų duomenų koordinatoriai ir vidinės darbo grupės dėl duomenų atvėrimo – galbūt būtų verta jų veiklas išplėsti, kad pastarieji veiktų apskritai atvirumo tema;</w:t>
      </w:r>
    </w:p>
    <w:p w14:paraId="6206FB61" w14:textId="78437154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Tinklas turi padėti kurti ir vystyti valdžios santykį su visuomene;</w:t>
      </w:r>
    </w:p>
    <w:p w14:paraId="6A6D44B1" w14:textId="0145DAD9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Modelio tikslas turėtų būti atvirumo idėjų ir praktikų sklaida;</w:t>
      </w:r>
    </w:p>
    <w:p w14:paraId="7CF127C5" w14:textId="212B4D92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Modeliuose pasigendama akademinės bendruomenės įtraukimo – siūloma išskirti akademikus;</w:t>
      </w:r>
    </w:p>
    <w:p w14:paraId="4A8F98DE" w14:textId="2E81BB63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Trūksta savivaldos įtraukimo ir vaidmens – siūloma modeliuose išskirti savivaldos atstovų dalyvavimą;</w:t>
      </w:r>
    </w:p>
    <w:p w14:paraId="01E8507F" w14:textId="1AB79040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Darbo grupėje galėtų būti ir 20 narių, svarbiausia, apgalvoti, ką atstovaujantys ir kokias pozicijas užimantys asmenys;</w:t>
      </w:r>
    </w:p>
    <w:p w14:paraId="4864D56E" w14:textId="54B407B6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Darbo grupės turinys ir koreliacija jau su veikiančiais institutais – ar nebūtų prasminga darbo grupę apjungti su nacionaline NVO taryba? Tai galėtų būti NVO tarybos išplėstinė darbo grupė atvirumui;</w:t>
      </w:r>
    </w:p>
    <w:p w14:paraId="611E6086" w14:textId="2E39FD6A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Vidinis modelis atvirumo koordinavimui institucijose nereikalingas, nes egzistuoja daug panašių grupių, geriau nekurti naujų;</w:t>
      </w:r>
    </w:p>
    <w:p w14:paraId="6569E6A5" w14:textId="50FE7389" w:rsidR="00A6788A" w:rsidRPr="0046797F" w:rsidRDefault="00A6788A" w:rsidP="002A5CB5">
      <w:pPr>
        <w:pStyle w:val="Sraopastraip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Svarbu patobulinti atviros Vyriausybės tinklą, jam suteikiant svarbesnį vaidmenį</w:t>
      </w:r>
      <w:r w:rsidR="002A5CB5" w:rsidRPr="0046797F">
        <w:rPr>
          <w:rFonts w:asciiTheme="minorHAnsi" w:hAnsiTheme="minorHAnsi" w:cstheme="minorHAnsi"/>
        </w:rPr>
        <w:t>.</w:t>
      </w:r>
    </w:p>
    <w:p w14:paraId="24EDA0D6" w14:textId="77777777" w:rsidR="002A5CB5" w:rsidRPr="0046797F" w:rsidRDefault="002A5CB5" w:rsidP="002A5CB5">
      <w:pPr>
        <w:pStyle w:val="Sraopastraipa"/>
        <w:rPr>
          <w:rFonts w:asciiTheme="minorHAnsi" w:hAnsiTheme="minorHAnsi" w:cstheme="minorHAnsi"/>
        </w:rPr>
      </w:pPr>
    </w:p>
    <w:p w14:paraId="13088F07" w14:textId="27853407" w:rsidR="002A5CB5" w:rsidRPr="0046797F" w:rsidRDefault="002A5CB5" w:rsidP="002A5CB5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 xml:space="preserve">Kiti pastebėjimai: </w:t>
      </w:r>
    </w:p>
    <w:p w14:paraId="4970AE50" w14:textId="77777777" w:rsidR="002A5CB5" w:rsidRPr="0046797F" w:rsidRDefault="002A5CB5" w:rsidP="002A5CB5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Reikia išgryninti tikslus, siekiamus pokyčius ir kaip juos išmatuosime; </w:t>
      </w:r>
    </w:p>
    <w:p w14:paraId="39721C00" w14:textId="706F41AC" w:rsidR="002A5CB5" w:rsidRPr="0046797F" w:rsidRDefault="002A5CB5" w:rsidP="002A5CB5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Atvirumas yra būdas veikti ir tam reikia kelti viešojo sektoriaus darbuotojų kompetencijas.</w:t>
      </w:r>
    </w:p>
    <w:p w14:paraId="1194D2E4" w14:textId="77777777" w:rsidR="002A5CB5" w:rsidRPr="0046797F" w:rsidRDefault="002A5CB5" w:rsidP="002A5CB5">
      <w:pPr>
        <w:pStyle w:val="Sraopastraipa"/>
        <w:rPr>
          <w:rFonts w:asciiTheme="minorHAnsi" w:hAnsiTheme="minorHAnsi" w:cstheme="minorHAnsi"/>
        </w:rPr>
      </w:pPr>
    </w:p>
    <w:p w14:paraId="2EF7D316" w14:textId="0C1BE9A9" w:rsidR="00D85B0B" w:rsidRPr="0046797F" w:rsidRDefault="002A5CB5" w:rsidP="00D85B0B">
      <w:pPr>
        <w:rPr>
          <w:rFonts w:cstheme="minorHAnsi"/>
          <w:b/>
          <w:bCs/>
        </w:rPr>
      </w:pPr>
      <w:r w:rsidRPr="0046797F">
        <w:rPr>
          <w:rFonts w:cstheme="minorHAnsi"/>
          <w:b/>
          <w:bCs/>
        </w:rPr>
        <w:t>Alternatyvos pasirinkimas:</w:t>
      </w:r>
    </w:p>
    <w:p w14:paraId="2AC237D0" w14:textId="5E35DFB3" w:rsidR="00A6788A" w:rsidRPr="0046797F" w:rsidRDefault="00631064" w:rsidP="00292FDA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S</w:t>
      </w:r>
      <w:r w:rsidR="00A6788A" w:rsidRPr="0046797F">
        <w:rPr>
          <w:rFonts w:asciiTheme="minorHAnsi" w:hAnsiTheme="minorHAnsi" w:cstheme="minorHAnsi"/>
        </w:rPr>
        <w:t>iūlo rinktis 1 modelį, tik jame dar sustiprinti atviros Vyriausybės tinklą (galbūt geriau turėti didelį, platų tinklą su viena metine piliečių/tinklo asamblėja);</w:t>
      </w:r>
    </w:p>
    <w:p w14:paraId="53D3CC0A" w14:textId="090E6F9D" w:rsidR="002A5CB5" w:rsidRPr="0046797F" w:rsidRDefault="002A5CB5" w:rsidP="002A5CB5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1 modelyje būtų svarbu kartą metuose surengti bendrą darbo grupės ir tinklo formatą jų ryšiams ir partnerystei;</w:t>
      </w:r>
    </w:p>
    <w:p w14:paraId="77E3E14E" w14:textId="24A1FD9C" w:rsidR="00A6788A" w:rsidRPr="0046797F" w:rsidRDefault="00631064" w:rsidP="00292FDA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S</w:t>
      </w:r>
      <w:r w:rsidR="00A6788A" w:rsidRPr="0046797F">
        <w:rPr>
          <w:rFonts w:asciiTheme="minorHAnsi" w:hAnsiTheme="minorHAnsi" w:cstheme="minorHAnsi"/>
        </w:rPr>
        <w:t>iūlo 1 modelį dėl siauros ir lanksčios darbo grupės</w:t>
      </w:r>
      <w:r w:rsidR="002A5CB5" w:rsidRPr="0046797F">
        <w:rPr>
          <w:rFonts w:asciiTheme="minorHAnsi" w:hAnsiTheme="minorHAnsi" w:cstheme="minorHAnsi"/>
        </w:rPr>
        <w:t>;</w:t>
      </w:r>
    </w:p>
    <w:p w14:paraId="7C4756C2" w14:textId="790179C9" w:rsidR="00A6788A" w:rsidRPr="0046797F" w:rsidRDefault="00A6788A" w:rsidP="00292FDA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 xml:space="preserve">Visi pritaria, kad </w:t>
      </w:r>
      <w:r w:rsidRPr="0046797F">
        <w:rPr>
          <w:rFonts w:asciiTheme="minorHAnsi" w:hAnsiTheme="minorHAnsi" w:cstheme="minorHAnsi"/>
          <w:b/>
          <w:bCs/>
        </w:rPr>
        <w:t>tinkamesnė alternatyva yra pirmoji</w:t>
      </w:r>
      <w:r w:rsidRPr="0046797F">
        <w:rPr>
          <w:rFonts w:asciiTheme="minorHAnsi" w:hAnsiTheme="minorHAnsi" w:cstheme="minorHAnsi"/>
        </w:rPr>
        <w:t>;</w:t>
      </w:r>
    </w:p>
    <w:p w14:paraId="57D84032" w14:textId="0FFB83CA" w:rsidR="00A6788A" w:rsidRPr="0046797F" w:rsidRDefault="00A6788A" w:rsidP="00292FDA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Visi pritaria, kad modelis turi būti kuo paprastesnis, lengvesnis ir aiškesnis;</w:t>
      </w:r>
    </w:p>
    <w:p w14:paraId="4A173488" w14:textId="7A14CA4D" w:rsidR="00127BA3" w:rsidRPr="0046797F" w:rsidRDefault="00A6788A" w:rsidP="00292FDA">
      <w:pPr>
        <w:pStyle w:val="Sraopastraipa"/>
        <w:numPr>
          <w:ilvl w:val="0"/>
          <w:numId w:val="8"/>
        </w:numPr>
        <w:rPr>
          <w:rFonts w:asciiTheme="minorHAnsi" w:hAnsiTheme="minorHAnsi" w:cstheme="minorHAnsi"/>
        </w:rPr>
      </w:pPr>
      <w:r w:rsidRPr="0046797F">
        <w:rPr>
          <w:rFonts w:asciiTheme="minorHAnsi" w:hAnsiTheme="minorHAnsi" w:cstheme="minorHAnsi"/>
        </w:rPr>
        <w:t>Būtų aktualu sukurti 3 modelio alternatyvą.</w:t>
      </w:r>
    </w:p>
    <w:p w14:paraId="4FEA9E2D" w14:textId="76C3157D" w:rsidR="00127BA3" w:rsidRPr="0046797F" w:rsidRDefault="00127BA3">
      <w:pPr>
        <w:rPr>
          <w:rFonts w:cstheme="minorHAnsi"/>
        </w:rPr>
      </w:pPr>
    </w:p>
    <w:p w14:paraId="351C40E4" w14:textId="77777777" w:rsidR="00127BA3" w:rsidRPr="0046797F" w:rsidRDefault="00127BA3">
      <w:pPr>
        <w:rPr>
          <w:rFonts w:cstheme="minorHAnsi"/>
        </w:rPr>
      </w:pPr>
    </w:p>
    <w:sectPr w:rsidR="00127BA3" w:rsidRPr="004679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0B2"/>
    <w:multiLevelType w:val="hybridMultilevel"/>
    <w:tmpl w:val="9ACE50B2"/>
    <w:lvl w:ilvl="0" w:tplc="CCC08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28BC"/>
    <w:multiLevelType w:val="hybridMultilevel"/>
    <w:tmpl w:val="C018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99F"/>
    <w:multiLevelType w:val="hybridMultilevel"/>
    <w:tmpl w:val="98FEB478"/>
    <w:lvl w:ilvl="0" w:tplc="CCC08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69CE"/>
    <w:multiLevelType w:val="hybridMultilevel"/>
    <w:tmpl w:val="81AC37CA"/>
    <w:lvl w:ilvl="0" w:tplc="11EE3D3A">
      <w:numFmt w:val="bullet"/>
      <w:lvlText w:val="•"/>
      <w:lvlJc w:val="left"/>
      <w:pPr>
        <w:ind w:left="2016" w:hanging="1296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2C3D22"/>
    <w:multiLevelType w:val="hybridMultilevel"/>
    <w:tmpl w:val="EE421FF0"/>
    <w:lvl w:ilvl="0" w:tplc="CCC08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0B8"/>
    <w:multiLevelType w:val="hybridMultilevel"/>
    <w:tmpl w:val="BA6EA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4F0E"/>
    <w:multiLevelType w:val="hybridMultilevel"/>
    <w:tmpl w:val="5AD0447A"/>
    <w:lvl w:ilvl="0" w:tplc="11EE3D3A">
      <w:numFmt w:val="bullet"/>
      <w:lvlText w:val="•"/>
      <w:lvlJc w:val="left"/>
      <w:pPr>
        <w:ind w:left="1656" w:hanging="1296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B6055"/>
    <w:multiLevelType w:val="hybridMultilevel"/>
    <w:tmpl w:val="DE725C26"/>
    <w:lvl w:ilvl="0" w:tplc="CCC08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A3"/>
    <w:rsid w:val="0004784A"/>
    <w:rsid w:val="00127BA3"/>
    <w:rsid w:val="00146C00"/>
    <w:rsid w:val="00292FDA"/>
    <w:rsid w:val="002A5CB5"/>
    <w:rsid w:val="002D0DA1"/>
    <w:rsid w:val="003612DE"/>
    <w:rsid w:val="0046797F"/>
    <w:rsid w:val="00525FEA"/>
    <w:rsid w:val="00631064"/>
    <w:rsid w:val="00693C7C"/>
    <w:rsid w:val="006E013D"/>
    <w:rsid w:val="00811F3D"/>
    <w:rsid w:val="009626CC"/>
    <w:rsid w:val="009C7917"/>
    <w:rsid w:val="009E37E0"/>
    <w:rsid w:val="009F5AB4"/>
    <w:rsid w:val="00A6788A"/>
    <w:rsid w:val="00AF5995"/>
    <w:rsid w:val="00C12827"/>
    <w:rsid w:val="00D63E14"/>
    <w:rsid w:val="00D85B0B"/>
    <w:rsid w:val="00D917DD"/>
    <w:rsid w:val="00F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D6B1"/>
  <w15:chartTrackingRefBased/>
  <w15:docId w15:val="{3FDD7034-51FE-4A23-B5E7-64219FFA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7BA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4483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Šaraitė</dc:creator>
  <cp:keywords/>
  <dc:description/>
  <cp:lastModifiedBy>Marija Šaraitė</cp:lastModifiedBy>
  <cp:revision>19</cp:revision>
  <dcterms:created xsi:type="dcterms:W3CDTF">2021-09-08T06:16:00Z</dcterms:created>
  <dcterms:modified xsi:type="dcterms:W3CDTF">2021-10-07T13:50:00Z</dcterms:modified>
</cp:coreProperties>
</file>