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F081" w14:textId="667ADB6A" w:rsidR="00C9332F" w:rsidRPr="00D96E74" w:rsidRDefault="00C9332F" w:rsidP="00C9332F">
      <w:pPr>
        <w:jc w:val="right"/>
        <w:rPr>
          <w:b/>
          <w:bCs/>
        </w:rPr>
      </w:pPr>
      <w:r w:rsidRPr="00D96E74">
        <w:rPr>
          <w:b/>
          <w:bCs/>
        </w:rPr>
        <w:t>Projektas</w:t>
      </w:r>
    </w:p>
    <w:p w14:paraId="4BF2B4D3" w14:textId="77777777" w:rsidR="00C9332F" w:rsidRPr="00D96E74" w:rsidRDefault="00C9332F" w:rsidP="003D5089">
      <w:pPr>
        <w:jc w:val="center"/>
        <w:rPr>
          <w:b/>
          <w:bCs/>
        </w:rPr>
      </w:pPr>
    </w:p>
    <w:p w14:paraId="3C036FCF" w14:textId="29A3B26A" w:rsidR="00B307A2" w:rsidRPr="00D96E74" w:rsidRDefault="3907FAAB" w:rsidP="003D5089">
      <w:pPr>
        <w:jc w:val="center"/>
        <w:rPr>
          <w:b/>
          <w:bCs/>
        </w:rPr>
      </w:pPr>
      <w:r w:rsidRPr="00D96E74">
        <w:rPr>
          <w:b/>
          <w:bCs/>
        </w:rPr>
        <w:t xml:space="preserve">2021–2030 METŲ LIETUVOS RESPUBLIKOS KULTŪROS MINISTERIJOS KULTŪROS IR KŪRYBINGUMO </w:t>
      </w:r>
      <w:r w:rsidR="65624B30" w:rsidRPr="00D96E74">
        <w:rPr>
          <w:b/>
          <w:bCs/>
        </w:rPr>
        <w:t>PLĖTROS PROGRAMOS PAŽANGOS PRIEMONĖS NR.</w:t>
      </w:r>
    </w:p>
    <w:p w14:paraId="4412FFA1" w14:textId="76993720" w:rsidR="00821F21" w:rsidRPr="00D96E74" w:rsidRDefault="4F05B7BF" w:rsidP="003D5089">
      <w:pPr>
        <w:jc w:val="center"/>
        <w:rPr>
          <w:b/>
          <w:bCs/>
        </w:rPr>
      </w:pPr>
      <w:r w:rsidRPr="00D96E74">
        <w:rPr>
          <w:b/>
          <w:bCs/>
        </w:rPr>
        <w:t>08-001-04</w:t>
      </w:r>
      <w:r w:rsidR="009A390B" w:rsidRPr="00D96E74">
        <w:rPr>
          <w:b/>
          <w:bCs/>
        </w:rPr>
        <w:t>-</w:t>
      </w:r>
      <w:r w:rsidRPr="00D96E74">
        <w:rPr>
          <w:b/>
          <w:bCs/>
        </w:rPr>
        <w:t>0</w:t>
      </w:r>
      <w:r w:rsidR="00815467" w:rsidRPr="00D96E74">
        <w:rPr>
          <w:b/>
          <w:bCs/>
        </w:rPr>
        <w:t>7</w:t>
      </w:r>
      <w:r w:rsidRPr="00D96E74">
        <w:rPr>
          <w:b/>
          <w:bCs/>
        </w:rPr>
        <w:t>-01</w:t>
      </w:r>
      <w:r w:rsidR="560A6EC5" w:rsidRPr="00D96E74">
        <w:rPr>
          <w:b/>
          <w:bCs/>
        </w:rPr>
        <w:t xml:space="preserve"> </w:t>
      </w:r>
      <w:r w:rsidR="65624B30" w:rsidRPr="00D96E74">
        <w:rPr>
          <w:b/>
          <w:bCs/>
        </w:rPr>
        <w:t>„</w:t>
      </w:r>
      <w:r w:rsidR="00815467" w:rsidRPr="00D96E74">
        <w:rPr>
          <w:b/>
          <w:bCs/>
          <w:lang w:eastAsia="lt-LT"/>
        </w:rPr>
        <w:t>SĄLYGŲ LIETUVIŲ KALBOS GYVYBINGUMUI IR PRESTIŽO SKATINIMUI SUKŪRIMAS</w:t>
      </w:r>
      <w:r w:rsidR="65624B30" w:rsidRPr="00D96E74">
        <w:rPr>
          <w:b/>
          <w:bCs/>
        </w:rPr>
        <w:t xml:space="preserve">“ </w:t>
      </w:r>
      <w:r w:rsidR="65624B30" w:rsidRPr="00D96E74">
        <w:rPr>
          <w:b/>
          <w:bCs/>
          <w:color w:val="000000" w:themeColor="text1"/>
          <w:lang w:eastAsia="lt-LT"/>
        </w:rPr>
        <w:t xml:space="preserve">APRAŠE NURODYTOS INFORMACIJOS </w:t>
      </w:r>
      <w:r w:rsidR="65624B30" w:rsidRPr="00D96E74">
        <w:rPr>
          <w:b/>
          <w:bCs/>
        </w:rPr>
        <w:t>PAGRINDIMO APRAŠAS</w:t>
      </w:r>
    </w:p>
    <w:p w14:paraId="27E59C81" w14:textId="77777777" w:rsidR="00A13816" w:rsidRPr="00D96E74" w:rsidRDefault="00A13816">
      <w:pPr>
        <w:jc w:val="center"/>
        <w:rPr>
          <w:b/>
          <w:szCs w:val="24"/>
        </w:rPr>
      </w:pPr>
    </w:p>
    <w:p w14:paraId="2EB1D29D" w14:textId="77777777" w:rsidR="00A13816" w:rsidRPr="00D96E74" w:rsidRDefault="00020307">
      <w:pPr>
        <w:jc w:val="center"/>
        <w:rPr>
          <w:b/>
          <w:szCs w:val="24"/>
        </w:rPr>
      </w:pPr>
      <w:r w:rsidRPr="00D96E74">
        <w:rPr>
          <w:b/>
          <w:szCs w:val="24"/>
        </w:rPr>
        <w:t>I SKYRIUS</w:t>
      </w:r>
    </w:p>
    <w:p w14:paraId="76E98B07" w14:textId="77777777" w:rsidR="00A13816" w:rsidRPr="00D96E74" w:rsidRDefault="00020307">
      <w:pPr>
        <w:jc w:val="center"/>
        <w:rPr>
          <w:b/>
          <w:szCs w:val="24"/>
        </w:rPr>
      </w:pPr>
      <w:r w:rsidRPr="00D96E74">
        <w:rPr>
          <w:b/>
          <w:szCs w:val="24"/>
        </w:rPr>
        <w:t>BENDROSIOS NUOSTATOS</w:t>
      </w:r>
    </w:p>
    <w:p w14:paraId="78877C02" w14:textId="77777777" w:rsidR="00A13816" w:rsidRPr="00D96E74" w:rsidRDefault="00A13816">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rsidRPr="00D96E74" w14:paraId="721CAD82" w14:textId="77777777" w:rsidTr="6400F730">
        <w:tc>
          <w:tcPr>
            <w:tcW w:w="2972" w:type="dxa"/>
            <w:shd w:val="clear" w:color="auto" w:fill="DBE5F1" w:themeFill="accent1" w:themeFillTint="33"/>
          </w:tcPr>
          <w:p w14:paraId="00AD4B4C" w14:textId="77777777" w:rsidR="00A13816" w:rsidRPr="00D96E74" w:rsidRDefault="00020307">
            <w:pPr>
              <w:spacing w:line="276" w:lineRule="auto"/>
              <w:jc w:val="center"/>
              <w:rPr>
                <w:b/>
                <w:szCs w:val="24"/>
              </w:rPr>
            </w:pPr>
            <w:r w:rsidRPr="00D96E74">
              <w:rPr>
                <w:b/>
                <w:szCs w:val="24"/>
              </w:rPr>
              <w:t>Plėtros programos pažangos priemonės kodas ir pavadinimas</w:t>
            </w:r>
          </w:p>
        </w:tc>
        <w:tc>
          <w:tcPr>
            <w:tcW w:w="6634" w:type="dxa"/>
          </w:tcPr>
          <w:p w14:paraId="132E4BC0" w14:textId="072F7A35" w:rsidR="00A13816" w:rsidRPr="00D96E74" w:rsidRDefault="00003D40" w:rsidP="003F2D69">
            <w:pPr>
              <w:jc w:val="both"/>
              <w:rPr>
                <w:i/>
                <w:color w:val="808080"/>
                <w:szCs w:val="24"/>
              </w:rPr>
            </w:pPr>
            <w:r w:rsidRPr="00D96E74">
              <w:rPr>
                <w:color w:val="000000" w:themeColor="text1"/>
                <w:szCs w:val="24"/>
                <w:lang w:eastAsia="lt-LT"/>
              </w:rPr>
              <w:t>08-001-04-0</w:t>
            </w:r>
            <w:r w:rsidR="009A390B" w:rsidRPr="00D96E74">
              <w:rPr>
                <w:color w:val="000000" w:themeColor="text1"/>
                <w:szCs w:val="24"/>
                <w:lang w:eastAsia="lt-LT"/>
              </w:rPr>
              <w:t>7</w:t>
            </w:r>
            <w:r w:rsidRPr="00D96E74">
              <w:rPr>
                <w:color w:val="000000" w:themeColor="text1"/>
                <w:szCs w:val="24"/>
                <w:lang w:eastAsia="lt-LT"/>
              </w:rPr>
              <w:t>-01</w:t>
            </w:r>
            <w:r w:rsidR="00D07DF1">
              <w:rPr>
                <w:color w:val="000000" w:themeColor="text1"/>
                <w:szCs w:val="24"/>
                <w:lang w:eastAsia="lt-LT"/>
              </w:rPr>
              <w:t xml:space="preserve"> </w:t>
            </w:r>
            <w:r w:rsidR="00AE4EE7" w:rsidRPr="00D96E74">
              <w:rPr>
                <w:color w:val="000000" w:themeColor="text1"/>
                <w:szCs w:val="24"/>
                <w:lang w:eastAsia="lt-LT"/>
              </w:rPr>
              <w:t>„</w:t>
            </w:r>
            <w:r w:rsidR="009A390B" w:rsidRPr="00D96E74">
              <w:rPr>
                <w:lang w:eastAsia="lt-LT"/>
              </w:rPr>
              <w:t>Sąlygų Lietuvių kalbos gyvybingumui ir prestižo skatinimui sukūrimas</w:t>
            </w:r>
            <w:r w:rsidR="00AE4EE7" w:rsidRPr="00D96E74">
              <w:rPr>
                <w:iCs/>
                <w:szCs w:val="24"/>
              </w:rPr>
              <w:t>“</w:t>
            </w:r>
          </w:p>
        </w:tc>
      </w:tr>
      <w:tr w:rsidR="00A13816" w:rsidRPr="00D96E74" w14:paraId="581425C2" w14:textId="77777777" w:rsidTr="6400F730">
        <w:trPr>
          <w:trHeight w:val="630"/>
        </w:trPr>
        <w:tc>
          <w:tcPr>
            <w:tcW w:w="2972" w:type="dxa"/>
            <w:shd w:val="clear" w:color="auto" w:fill="DBE5F1" w:themeFill="accent1" w:themeFillTint="33"/>
          </w:tcPr>
          <w:p w14:paraId="513958BD" w14:textId="77777777" w:rsidR="00A13816" w:rsidRPr="00D96E74" w:rsidRDefault="00020307">
            <w:pPr>
              <w:spacing w:line="276" w:lineRule="auto"/>
              <w:jc w:val="center"/>
              <w:rPr>
                <w:b/>
                <w:szCs w:val="24"/>
              </w:rPr>
            </w:pPr>
            <w:r w:rsidRPr="00D96E74">
              <w:rPr>
                <w:b/>
                <w:szCs w:val="24"/>
              </w:rPr>
              <w:t>Nacionalinio pažangos plano uždavinys</w:t>
            </w:r>
          </w:p>
        </w:tc>
        <w:tc>
          <w:tcPr>
            <w:tcW w:w="6634" w:type="dxa"/>
          </w:tcPr>
          <w:p w14:paraId="200E1A50" w14:textId="429455A2" w:rsidR="00A13816" w:rsidRPr="00D96E74" w:rsidRDefault="00821F21">
            <w:pPr>
              <w:spacing w:line="276" w:lineRule="auto"/>
              <w:jc w:val="both"/>
              <w:rPr>
                <w:i/>
                <w:color w:val="808080"/>
                <w:szCs w:val="24"/>
              </w:rPr>
            </w:pPr>
            <w:r w:rsidRPr="00D96E74">
              <w:rPr>
                <w:iCs/>
                <w:szCs w:val="24"/>
              </w:rPr>
              <w:t>4.</w:t>
            </w:r>
            <w:r w:rsidR="00A6088C" w:rsidRPr="00D96E74">
              <w:rPr>
                <w:iCs/>
                <w:szCs w:val="24"/>
              </w:rPr>
              <w:t>7</w:t>
            </w:r>
            <w:r w:rsidRPr="00D96E74">
              <w:rPr>
                <w:iCs/>
                <w:szCs w:val="24"/>
              </w:rPr>
              <w:t xml:space="preserve"> uždavinys. </w:t>
            </w:r>
            <w:r w:rsidR="00A6088C" w:rsidRPr="00D96E74">
              <w:rPr>
                <w:iCs/>
                <w:szCs w:val="24"/>
              </w:rPr>
              <w:t>Didinti lietuvių kalbos aktualumą globalizacijos ir technologinių pokyčių kontekste</w:t>
            </w:r>
          </w:p>
        </w:tc>
      </w:tr>
      <w:tr w:rsidR="00A13816" w:rsidRPr="00D96E74" w14:paraId="471D3104" w14:textId="77777777" w:rsidTr="6400F730">
        <w:tc>
          <w:tcPr>
            <w:tcW w:w="2972" w:type="dxa"/>
            <w:shd w:val="clear" w:color="auto" w:fill="DBE5F1" w:themeFill="accent1" w:themeFillTint="33"/>
          </w:tcPr>
          <w:p w14:paraId="17F9743F" w14:textId="77777777" w:rsidR="00A13816" w:rsidRPr="00D96E74" w:rsidRDefault="00020307">
            <w:pPr>
              <w:spacing w:line="276" w:lineRule="auto"/>
              <w:jc w:val="center"/>
              <w:rPr>
                <w:b/>
                <w:szCs w:val="24"/>
              </w:rPr>
            </w:pPr>
            <w:r w:rsidRPr="00D96E74">
              <w:rPr>
                <w:b/>
                <w:szCs w:val="24"/>
              </w:rPr>
              <w:t xml:space="preserve">Plėtros programa </w:t>
            </w:r>
          </w:p>
        </w:tc>
        <w:tc>
          <w:tcPr>
            <w:tcW w:w="6634" w:type="dxa"/>
          </w:tcPr>
          <w:p w14:paraId="57ED5686" w14:textId="77777777" w:rsidR="00A13816" w:rsidRPr="00D96E74" w:rsidRDefault="00821F21">
            <w:pPr>
              <w:spacing w:line="276" w:lineRule="auto"/>
              <w:jc w:val="both"/>
              <w:rPr>
                <w:i/>
                <w:color w:val="808080"/>
                <w:szCs w:val="24"/>
              </w:rPr>
            </w:pPr>
            <w:r w:rsidRPr="00D96E74">
              <w:rPr>
                <w:iCs/>
                <w:szCs w:val="24"/>
              </w:rPr>
              <w:t>2021-2030 metų Lietuvos Respublikos kultūros ministerijos Kultūros ir kūrybingumo plėtros programa</w:t>
            </w:r>
          </w:p>
        </w:tc>
      </w:tr>
      <w:tr w:rsidR="00A13816" w:rsidRPr="00D96E74" w14:paraId="3808CE5D" w14:textId="77777777" w:rsidTr="6400F730">
        <w:tc>
          <w:tcPr>
            <w:tcW w:w="2972" w:type="dxa"/>
            <w:shd w:val="clear" w:color="auto" w:fill="DBE5F1" w:themeFill="accent1" w:themeFillTint="33"/>
          </w:tcPr>
          <w:p w14:paraId="45EE343B" w14:textId="77777777" w:rsidR="00A13816" w:rsidRPr="00D96E74" w:rsidRDefault="00020307">
            <w:pPr>
              <w:spacing w:line="276" w:lineRule="auto"/>
              <w:jc w:val="center"/>
              <w:rPr>
                <w:b/>
                <w:szCs w:val="24"/>
              </w:rPr>
            </w:pPr>
            <w:r w:rsidRPr="00D96E74">
              <w:rPr>
                <w:b/>
                <w:szCs w:val="24"/>
              </w:rPr>
              <w:t>Atsakinga institucija (koordinuojančioji institucija)</w:t>
            </w:r>
          </w:p>
        </w:tc>
        <w:tc>
          <w:tcPr>
            <w:tcW w:w="6634" w:type="dxa"/>
          </w:tcPr>
          <w:p w14:paraId="5E5683BD" w14:textId="77777777" w:rsidR="00A13816" w:rsidRPr="00D96E74" w:rsidRDefault="00821F21">
            <w:pPr>
              <w:spacing w:line="276" w:lineRule="auto"/>
              <w:jc w:val="both"/>
              <w:rPr>
                <w:i/>
                <w:color w:val="808080"/>
                <w:szCs w:val="24"/>
              </w:rPr>
            </w:pPr>
            <w:r w:rsidRPr="00D96E74">
              <w:rPr>
                <w:iCs/>
                <w:szCs w:val="24"/>
              </w:rPr>
              <w:t>Lietuvos Respublikos kultūros ministerija</w:t>
            </w:r>
          </w:p>
        </w:tc>
      </w:tr>
    </w:tbl>
    <w:p w14:paraId="44E1A46B" w14:textId="77777777" w:rsidR="00A13816" w:rsidRPr="00D96E74" w:rsidRDefault="00A13816" w:rsidP="00AA51E5">
      <w:pPr>
        <w:spacing w:line="276" w:lineRule="auto"/>
        <w:rPr>
          <w:b/>
          <w:szCs w:val="24"/>
        </w:rPr>
      </w:pPr>
    </w:p>
    <w:p w14:paraId="1F6D8686" w14:textId="77777777" w:rsidR="00A13816" w:rsidRPr="00D96E74" w:rsidRDefault="00020307" w:rsidP="68EE04D5">
      <w:pPr>
        <w:jc w:val="center"/>
        <w:rPr>
          <w:b/>
          <w:bCs/>
        </w:rPr>
      </w:pPr>
      <w:r w:rsidRPr="00D96E74">
        <w:rPr>
          <w:b/>
          <w:bCs/>
        </w:rPr>
        <w:t>II SKYRIUS</w:t>
      </w:r>
    </w:p>
    <w:p w14:paraId="47CE7A80" w14:textId="77777777" w:rsidR="00A13816" w:rsidRPr="00D96E74" w:rsidRDefault="00020307" w:rsidP="68EE04D5">
      <w:pPr>
        <w:jc w:val="center"/>
        <w:rPr>
          <w:b/>
          <w:bCs/>
        </w:rPr>
      </w:pPr>
      <w:r w:rsidRPr="00D96E74">
        <w:rPr>
          <w:b/>
          <w:bCs/>
        </w:rPr>
        <w:t>SIEKIAMAS POKYTIS</w:t>
      </w:r>
    </w:p>
    <w:p w14:paraId="573E66B3" w14:textId="77777777" w:rsidR="00A13816" w:rsidRPr="00D96E74" w:rsidRDefault="00A13816">
      <w:pPr>
        <w:jc w:val="center"/>
        <w:rPr>
          <w:b/>
          <w:bCs/>
          <w:szCs w:val="2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A13816" w:rsidRPr="00D96E74" w14:paraId="0BC6F625" w14:textId="77777777" w:rsidTr="534DADE1">
        <w:tc>
          <w:tcPr>
            <w:tcW w:w="9810" w:type="dxa"/>
            <w:shd w:val="clear" w:color="auto" w:fill="DBE5F1" w:themeFill="accent1" w:themeFillTint="33"/>
          </w:tcPr>
          <w:p w14:paraId="0FF6D7F1" w14:textId="77777777" w:rsidR="00A13816" w:rsidRPr="00D96E74" w:rsidRDefault="00020307">
            <w:pPr>
              <w:keepNext/>
              <w:keepLines/>
              <w:jc w:val="center"/>
              <w:rPr>
                <w:caps/>
                <w:szCs w:val="24"/>
              </w:rPr>
            </w:pPr>
            <w:r w:rsidRPr="00D96E74">
              <w:rPr>
                <w:b/>
                <w:bCs/>
                <w:caps/>
                <w:szCs w:val="24"/>
              </w:rPr>
              <w:t>PLĖTROS PROGRAMOS PAŽANGOS Priemonės laukiamAS pokyTIS</w:t>
            </w:r>
          </w:p>
        </w:tc>
      </w:tr>
      <w:tr w:rsidR="00A13816" w:rsidRPr="00D96E74" w14:paraId="6A51AF03" w14:textId="77777777" w:rsidTr="005C4F79">
        <w:tc>
          <w:tcPr>
            <w:tcW w:w="9810" w:type="dxa"/>
          </w:tcPr>
          <w:p w14:paraId="6ADDA8C1" w14:textId="77777777" w:rsidR="0072236E" w:rsidRPr="00D96E74" w:rsidRDefault="0072236E" w:rsidP="00930BD9">
            <w:pPr>
              <w:pStyle w:val="paragraph"/>
              <w:spacing w:before="0" w:beforeAutospacing="0" w:after="0" w:afterAutospacing="0"/>
              <w:jc w:val="both"/>
              <w:textAlignment w:val="baseline"/>
              <w:rPr>
                <w:rStyle w:val="normaltextrun"/>
              </w:rPr>
            </w:pPr>
          </w:p>
          <w:p w14:paraId="4CDB4F88" w14:textId="4761A4AD" w:rsidR="00A75C88" w:rsidRPr="00D96E74" w:rsidRDefault="3DB57E19" w:rsidP="00026C18">
            <w:pPr>
              <w:pStyle w:val="paragraph"/>
              <w:spacing w:before="0" w:beforeAutospacing="0" w:after="0" w:afterAutospacing="0"/>
              <w:jc w:val="both"/>
              <w:textAlignment w:val="baseline"/>
              <w:rPr>
                <w:rStyle w:val="normaltextrun"/>
              </w:rPr>
            </w:pPr>
            <w:r w:rsidRPr="00D96E74">
              <w:rPr>
                <w:rStyle w:val="normaltextrun"/>
              </w:rPr>
              <w:t xml:space="preserve">        </w:t>
            </w:r>
            <w:r w:rsidR="2793080B" w:rsidRPr="00D96E74">
              <w:rPr>
                <w:rStyle w:val="normaltextrun"/>
              </w:rPr>
              <w:t>Priemonės įgyvendinimas sprendžia 2021</w:t>
            </w:r>
            <w:r w:rsidR="00926844">
              <w:rPr>
                <w:rStyle w:val="normaltextrun"/>
              </w:rPr>
              <w:t>–</w:t>
            </w:r>
            <w:r w:rsidR="2793080B" w:rsidRPr="00D96E74">
              <w:rPr>
                <w:rStyle w:val="normaltextrun"/>
              </w:rPr>
              <w:t xml:space="preserve">2030 m. Kultūros ir kūrybingumo </w:t>
            </w:r>
            <w:r w:rsidR="00065714" w:rsidRPr="00D96E74">
              <w:rPr>
                <w:rStyle w:val="normaltextrun"/>
              </w:rPr>
              <w:t>plėtros</w:t>
            </w:r>
            <w:r w:rsidR="33D4E94F" w:rsidRPr="00D96E74">
              <w:rPr>
                <w:rStyle w:val="normaltextrun"/>
              </w:rPr>
              <w:t xml:space="preserve"> </w:t>
            </w:r>
            <w:r w:rsidR="2793080B" w:rsidRPr="00D96E74">
              <w:rPr>
                <w:rStyle w:val="normaltextrun"/>
              </w:rPr>
              <w:t xml:space="preserve">programoje </w:t>
            </w:r>
            <w:r w:rsidR="00923B2C" w:rsidRPr="00D96E74">
              <w:rPr>
                <w:rStyle w:val="normaltextrun"/>
              </w:rPr>
              <w:t xml:space="preserve">(toliau – KKPP) </w:t>
            </w:r>
            <w:r w:rsidR="2793080B" w:rsidRPr="00D96E74">
              <w:rPr>
                <w:rStyle w:val="normaltextrun"/>
              </w:rPr>
              <w:t>įvardint</w:t>
            </w:r>
            <w:r w:rsidR="00857684" w:rsidRPr="00D96E74">
              <w:rPr>
                <w:rStyle w:val="normaltextrun"/>
              </w:rPr>
              <w:t>ą</w:t>
            </w:r>
            <w:r w:rsidR="2793080B" w:rsidRPr="00D96E74">
              <w:rPr>
                <w:rStyle w:val="normaltextrun"/>
              </w:rPr>
              <w:t xml:space="preserve"> problemą: </w:t>
            </w:r>
            <w:r w:rsidR="00D537F5" w:rsidRPr="00D96E74">
              <w:rPr>
                <w:b/>
                <w:bCs/>
              </w:rPr>
              <w:t>IT pažanga ir globalizacija kelia lietuvių kalbai ir tarmėms gyvybingumo skaitmeninėje terpėje ir kalbinio tapatumo iššūkių.</w:t>
            </w:r>
          </w:p>
          <w:p w14:paraId="14789B1D" w14:textId="23C8CD80" w:rsidR="00E67325" w:rsidRPr="00D96E74" w:rsidRDefault="00E67325" w:rsidP="00026C18">
            <w:pPr>
              <w:pStyle w:val="paragraph"/>
              <w:spacing w:before="0" w:beforeAutospacing="0" w:after="0" w:afterAutospacing="0"/>
              <w:jc w:val="both"/>
              <w:textAlignment w:val="baseline"/>
              <w:rPr>
                <w:rStyle w:val="eop"/>
                <w:b/>
                <w:bCs/>
                <w:color w:val="000000"/>
                <w:shd w:val="clear" w:color="auto" w:fill="DEEAF6"/>
              </w:rPr>
            </w:pPr>
          </w:p>
          <w:p w14:paraId="4F82572F" w14:textId="1557CAD9" w:rsidR="00D537F5" w:rsidRPr="00D96E74" w:rsidRDefault="00D537F5" w:rsidP="00D537F5">
            <w:pPr>
              <w:jc w:val="both"/>
              <w:rPr>
                <w:bCs/>
                <w:szCs w:val="22"/>
              </w:rPr>
            </w:pPr>
            <w:r w:rsidRPr="00D96E74">
              <w:t>Lietuvos kultūros politikos strategijoje</w:t>
            </w:r>
            <w:r w:rsidRPr="00D96E74">
              <w:rPr>
                <w:vertAlign w:val="superscript"/>
              </w:rPr>
              <w:footnoteReference w:id="2"/>
            </w:r>
            <w:r w:rsidRPr="00D96E74">
              <w:t xml:space="preserve"> atkreipiamas dėmesys į tai, kad dėl technologijų plėtros ir didžiųjų tarptautinių kalbų įtakos, taip pat gyventojų migracijos, viešojoje erdvėje, ypač skaitmeninėje, iškyla kalbos nevartojimo (o ne tik netaisyklingo vartojimo) problema. Dalis lietuvių praranda tapatinimosi su gimtąja lietuvių kalba ir pasididžiavimo ja jausmą, mažiau gyvybinga darosi mūsų kultūros vertybė – tarmės. Nesprendžiant šios situacijos kyla rizika, kad gyventojų dalis, kuriems kyla įvairių kliūčių kalbėti gimtąja </w:t>
            </w:r>
            <w:r w:rsidR="00671D92">
              <w:t xml:space="preserve">lietuvių </w:t>
            </w:r>
            <w:r w:rsidRPr="00D96E74">
              <w:t>kalba, didės.</w:t>
            </w:r>
          </w:p>
          <w:p w14:paraId="565778F2" w14:textId="77777777" w:rsidR="00D537F5" w:rsidRPr="00D96E74" w:rsidRDefault="00D537F5" w:rsidP="00D537F5">
            <w:pPr>
              <w:jc w:val="both"/>
              <w:rPr>
                <w:bCs/>
                <w:szCs w:val="22"/>
              </w:rPr>
            </w:pPr>
          </w:p>
          <w:p w14:paraId="74C7B1B4" w14:textId="68EF0201" w:rsidR="00D537F5" w:rsidRPr="00D96E74" w:rsidRDefault="00D537F5" w:rsidP="00D537F5">
            <w:pPr>
              <w:jc w:val="both"/>
              <w:rPr>
                <w:bCs/>
                <w:szCs w:val="22"/>
              </w:rPr>
            </w:pPr>
            <w:r w:rsidRPr="00574F39">
              <w:rPr>
                <w:bCs/>
                <w:szCs w:val="22"/>
              </w:rPr>
              <w:t xml:space="preserve">Problemos priežasčių sprendimais siekiama, kad valstybinė lietuvių kalba būtų išsaugota ir plėtojama kaip dinamiška raiškos priemonė, sustiprintas lietuvių kalbos prestižas, o elektroninėje erdvėje būtų užtikrintas deramo lygio lituanizavimas, lietuvių kalbos aplinka būtų diegiama moderniose technologijose, būtų užtikrintas visavertis </w:t>
            </w:r>
            <w:r w:rsidR="00D07DF1">
              <w:rPr>
                <w:bCs/>
                <w:szCs w:val="22"/>
              </w:rPr>
              <w:t xml:space="preserve">lietuvių </w:t>
            </w:r>
            <w:r w:rsidRPr="00574F39">
              <w:rPr>
                <w:bCs/>
                <w:szCs w:val="22"/>
              </w:rPr>
              <w:t>kalbos funkcionavimas.</w:t>
            </w:r>
            <w:r w:rsidRPr="00D96E74">
              <w:rPr>
                <w:bCs/>
                <w:szCs w:val="22"/>
              </w:rPr>
              <w:t xml:space="preserve"> Planuojamos intervencijos nukreiptos skatinti įvairias gyventojų grupes, bet ypatingai </w:t>
            </w:r>
            <w:r w:rsidR="00BD5CF3" w:rsidRPr="00D96E74">
              <w:rPr>
                <w:bCs/>
                <w:szCs w:val="22"/>
              </w:rPr>
              <w:t xml:space="preserve">– į </w:t>
            </w:r>
            <w:r w:rsidRPr="00D96E74">
              <w:rPr>
                <w:bCs/>
                <w:szCs w:val="22"/>
              </w:rPr>
              <w:t xml:space="preserve">jaunimą, kalbėti taisyklingai, vengiant užsienio kalbų žodžių, netaisyklingų vertinių ar nevartotinų žodžių. </w:t>
            </w:r>
          </w:p>
          <w:p w14:paraId="16DF5F74" w14:textId="58E05735" w:rsidR="00065714" w:rsidRPr="00D96E74" w:rsidRDefault="00D537F5" w:rsidP="00D537F5">
            <w:pPr>
              <w:jc w:val="both"/>
            </w:pPr>
            <w:r w:rsidRPr="00D96E74">
              <w:t>Lietuvių kalba turi būti suvokiama kaip gyvas, natūraliai kintantis ir šiandieninius komunikacijos poreikius atliepiantis reiškinys, o kartu – kaip tapatybės pagrindas ir nematerialus kultūros paveldas.</w:t>
            </w:r>
          </w:p>
          <w:p w14:paraId="4C99242A" w14:textId="2A0D343A" w:rsidR="007054E6" w:rsidRPr="00D96E74" w:rsidRDefault="007054E6" w:rsidP="0092710B">
            <w:pPr>
              <w:jc w:val="both"/>
            </w:pPr>
          </w:p>
          <w:p w14:paraId="57996E29" w14:textId="20937E91" w:rsidR="007054E6" w:rsidRPr="00D96E74" w:rsidRDefault="007054E6" w:rsidP="0092710B">
            <w:pPr>
              <w:jc w:val="both"/>
              <w:rPr>
                <w:b/>
                <w:bCs/>
              </w:rPr>
            </w:pPr>
            <w:r w:rsidRPr="00D96E74">
              <w:rPr>
                <w:b/>
                <w:bCs/>
              </w:rPr>
              <w:t>Spręstinos problemos priežastys:</w:t>
            </w:r>
          </w:p>
          <w:p w14:paraId="556B41B6" w14:textId="77777777" w:rsidR="00BC7B96" w:rsidRPr="00D96E74" w:rsidRDefault="00BC7B96" w:rsidP="0092710B">
            <w:pPr>
              <w:jc w:val="both"/>
              <w:rPr>
                <w:b/>
                <w:bCs/>
              </w:rPr>
            </w:pPr>
          </w:p>
          <w:p w14:paraId="63523652" w14:textId="6456AD1F" w:rsidR="00FF4AFB" w:rsidRPr="00D96E74" w:rsidRDefault="00CC693A" w:rsidP="0092710B">
            <w:pPr>
              <w:jc w:val="both"/>
            </w:pPr>
            <w:r w:rsidRPr="00D96E74">
              <w:t xml:space="preserve">       7.1. Neužtikrinamas spartesnis valstybės ir šiuolaikinės visuomenės poreikius atitinkančios, dinamiškos ir visavertės lietuvių kalbos funkcionavimo sistemos atnaujinimas</w:t>
            </w:r>
            <w:r w:rsidR="003A2027" w:rsidRPr="00D96E74">
              <w:t>, kuri skyla į dvi subpriežast</w:t>
            </w:r>
            <w:r w:rsidR="008B2B2F">
              <w:t>i</w:t>
            </w:r>
            <w:r w:rsidR="003A2027" w:rsidRPr="00D96E74">
              <w:t>s:</w:t>
            </w:r>
          </w:p>
          <w:p w14:paraId="1162BA11" w14:textId="77777777" w:rsidR="003A2027" w:rsidRPr="00D96E74" w:rsidRDefault="003A2027" w:rsidP="003A2027">
            <w:pPr>
              <w:ind w:left="360"/>
              <w:jc w:val="both"/>
            </w:pPr>
            <w:r w:rsidRPr="00D96E74">
              <w:t xml:space="preserve">       7.1.1. </w:t>
            </w:r>
            <w:r w:rsidRPr="00D96E74">
              <w:rPr>
                <w:u w:val="single"/>
              </w:rPr>
              <w:t>Lietuvių kalbos politikos ir planavimo įgyvendinimas atsilieka nuo technologinės pažangos diegimo į lietuvišką skaitmeninę terpę.</w:t>
            </w:r>
          </w:p>
          <w:p w14:paraId="1388C644" w14:textId="77777777" w:rsidR="003A2027" w:rsidRPr="00D96E74" w:rsidRDefault="003A2027" w:rsidP="003A2027">
            <w:pPr>
              <w:pStyle w:val="ListParagraph"/>
              <w:ind w:left="1224"/>
              <w:jc w:val="both"/>
              <w:rPr>
                <w:strike/>
                <w:szCs w:val="22"/>
                <w:u w:val="single"/>
              </w:rPr>
            </w:pPr>
          </w:p>
          <w:p w14:paraId="012AD900" w14:textId="78702C51" w:rsidR="003A2027" w:rsidRPr="00CD51E8" w:rsidRDefault="003A2027" w:rsidP="003A2027">
            <w:pPr>
              <w:pStyle w:val="FootnoteText"/>
              <w:jc w:val="both"/>
              <w:rPr>
                <w:sz w:val="22"/>
                <w:szCs w:val="22"/>
              </w:rPr>
            </w:pPr>
            <w:r w:rsidRPr="00CD51E8">
              <w:rPr>
                <w:rFonts w:ascii="Times New Roman" w:hAnsi="Times New Roman" w:cs="Times New Roman"/>
                <w:sz w:val="22"/>
                <w:szCs w:val="22"/>
              </w:rPr>
              <w:t>Vienas iš svarbių veiksnių, turinčių neigiamos įtakos dabartinei valstybinės kalbos būklei, yra</w:t>
            </w:r>
            <w:r w:rsidR="00F114FD">
              <w:rPr>
                <w:rFonts w:ascii="Times New Roman" w:hAnsi="Times New Roman" w:cs="Times New Roman"/>
                <w:sz w:val="22"/>
                <w:szCs w:val="22"/>
              </w:rPr>
              <w:t xml:space="preserve"> </w:t>
            </w:r>
            <w:r w:rsidRPr="00CD51E8">
              <w:rPr>
                <w:rFonts w:ascii="Times New Roman" w:hAnsi="Times New Roman" w:cs="Times New Roman"/>
                <w:sz w:val="22"/>
                <w:szCs w:val="22"/>
              </w:rPr>
              <w:t>dabarties poreikių neatitinkantis lietuvių kalbos priežiūros</w:t>
            </w:r>
            <w:r w:rsidR="003D4308" w:rsidRPr="00CD51E8">
              <w:rPr>
                <w:rFonts w:ascii="Times New Roman" w:hAnsi="Times New Roman" w:cs="Times New Roman"/>
                <w:sz w:val="22"/>
                <w:szCs w:val="22"/>
              </w:rPr>
              <w:t xml:space="preserve"> </w:t>
            </w:r>
            <w:r w:rsidR="003D4308" w:rsidRPr="00F114FD">
              <w:rPr>
                <w:rFonts w:ascii="Times New Roman" w:hAnsi="Times New Roman" w:cs="Times New Roman"/>
                <w:sz w:val="22"/>
                <w:szCs w:val="22"/>
              </w:rPr>
              <w:t>teisinis</w:t>
            </w:r>
            <w:r w:rsidRPr="00CD51E8">
              <w:rPr>
                <w:rFonts w:ascii="Times New Roman" w:hAnsi="Times New Roman" w:cs="Times New Roman"/>
                <w:sz w:val="22"/>
                <w:szCs w:val="22"/>
              </w:rPr>
              <w:t xml:space="preserve"> reguliavimas bei su tuo susiję institucinės sąrangos trūkumai. Lietuvoje </w:t>
            </w:r>
            <w:r w:rsidR="008E00C5" w:rsidRPr="00CD51E8">
              <w:rPr>
                <w:rFonts w:ascii="Times New Roman" w:hAnsi="Times New Roman" w:cs="Times New Roman"/>
                <w:sz w:val="22"/>
                <w:szCs w:val="22"/>
              </w:rPr>
              <w:t xml:space="preserve">yra rengiamos </w:t>
            </w:r>
            <w:r w:rsidR="007D544B" w:rsidRPr="00CD51E8">
              <w:rPr>
                <w:rFonts w:ascii="Times New Roman" w:hAnsi="Times New Roman" w:cs="Times New Roman"/>
                <w:sz w:val="22"/>
                <w:szCs w:val="22"/>
              </w:rPr>
              <w:t>Valstybinės kalbos politikos 2023</w:t>
            </w:r>
            <w:r w:rsidR="00926844">
              <w:rPr>
                <w:rFonts w:ascii="Times New Roman" w:hAnsi="Times New Roman" w:cs="Times New Roman"/>
                <w:sz w:val="22"/>
                <w:szCs w:val="22"/>
              </w:rPr>
              <w:t>–</w:t>
            </w:r>
            <w:r w:rsidR="007D544B" w:rsidRPr="00CD51E8">
              <w:rPr>
                <w:rFonts w:ascii="Times New Roman" w:hAnsi="Times New Roman" w:cs="Times New Roman"/>
                <w:sz w:val="22"/>
                <w:szCs w:val="22"/>
              </w:rPr>
              <w:t>2030 metų gairės</w:t>
            </w:r>
            <w:r w:rsidRPr="00CD51E8">
              <w:rPr>
                <w:rFonts w:ascii="Times New Roman" w:hAnsi="Times New Roman" w:cs="Times New Roman"/>
                <w:sz w:val="22"/>
                <w:szCs w:val="22"/>
              </w:rPr>
              <w:t>, kuri</w:t>
            </w:r>
            <w:r w:rsidR="00416E09" w:rsidRPr="00CD51E8">
              <w:rPr>
                <w:rFonts w:ascii="Times New Roman" w:hAnsi="Times New Roman" w:cs="Times New Roman"/>
                <w:sz w:val="22"/>
                <w:szCs w:val="22"/>
              </w:rPr>
              <w:t xml:space="preserve">ų </w:t>
            </w:r>
            <w:r w:rsidR="00D229C2" w:rsidRPr="00CD51E8">
              <w:rPr>
                <w:rFonts w:ascii="Times New Roman" w:hAnsi="Times New Roman" w:cs="Times New Roman"/>
                <w:sz w:val="22"/>
                <w:szCs w:val="22"/>
              </w:rPr>
              <w:t>tiksla</w:t>
            </w:r>
            <w:r w:rsidR="007922EB" w:rsidRPr="00CD51E8">
              <w:rPr>
                <w:rFonts w:ascii="Times New Roman" w:hAnsi="Times New Roman" w:cs="Times New Roman"/>
                <w:sz w:val="22"/>
                <w:szCs w:val="22"/>
              </w:rPr>
              <w:t>s</w:t>
            </w:r>
            <w:r w:rsidRPr="00CD51E8">
              <w:rPr>
                <w:rFonts w:ascii="Times New Roman" w:hAnsi="Times New Roman" w:cs="Times New Roman"/>
                <w:sz w:val="22"/>
                <w:szCs w:val="22"/>
              </w:rPr>
              <w:t xml:space="preserve"> užtikrint</w:t>
            </w:r>
            <w:r w:rsidR="00D229C2" w:rsidRPr="00CD51E8">
              <w:rPr>
                <w:rFonts w:ascii="Times New Roman" w:hAnsi="Times New Roman" w:cs="Times New Roman"/>
                <w:sz w:val="22"/>
                <w:szCs w:val="22"/>
              </w:rPr>
              <w:t>i</w:t>
            </w:r>
            <w:r w:rsidRPr="00CD51E8">
              <w:rPr>
                <w:rFonts w:ascii="Times New Roman" w:hAnsi="Times New Roman" w:cs="Times New Roman"/>
                <w:sz w:val="22"/>
                <w:szCs w:val="22"/>
              </w:rPr>
              <w:t xml:space="preserve"> lietuvių kalbos gyvybingumą, </w:t>
            </w:r>
            <w:r w:rsidR="00BB1006" w:rsidRPr="00CD51E8">
              <w:rPr>
                <w:rFonts w:ascii="Times New Roman" w:hAnsi="Times New Roman" w:cs="Times New Roman"/>
                <w:sz w:val="22"/>
                <w:szCs w:val="22"/>
              </w:rPr>
              <w:t>siekti</w:t>
            </w:r>
            <w:r w:rsidR="004E7B54" w:rsidRPr="00CD51E8">
              <w:rPr>
                <w:rFonts w:ascii="Times New Roman" w:hAnsi="Times New Roman" w:cs="Times New Roman"/>
                <w:sz w:val="22"/>
                <w:szCs w:val="22"/>
              </w:rPr>
              <w:t xml:space="preserve"> jos</w:t>
            </w:r>
            <w:r w:rsidR="00172B81" w:rsidRPr="00CD51E8">
              <w:rPr>
                <w:rFonts w:ascii="Times New Roman" w:hAnsi="Times New Roman" w:cs="Times New Roman"/>
                <w:sz w:val="22"/>
                <w:szCs w:val="22"/>
              </w:rPr>
              <w:t xml:space="preserve"> </w:t>
            </w:r>
            <w:r w:rsidR="00BD5226" w:rsidRPr="00CD51E8">
              <w:rPr>
                <w:rFonts w:ascii="Times New Roman" w:hAnsi="Times New Roman" w:cs="Times New Roman"/>
                <w:sz w:val="22"/>
                <w:szCs w:val="22"/>
              </w:rPr>
              <w:t>kokybės išsaugojimo</w:t>
            </w:r>
            <w:r w:rsidR="00172B81" w:rsidRPr="00CD51E8">
              <w:rPr>
                <w:rFonts w:ascii="Times New Roman" w:hAnsi="Times New Roman" w:cs="Times New Roman"/>
                <w:sz w:val="22"/>
                <w:szCs w:val="22"/>
              </w:rPr>
              <w:t xml:space="preserve"> ir</w:t>
            </w:r>
            <w:r w:rsidR="00F2008C" w:rsidRPr="00CD51E8">
              <w:rPr>
                <w:rFonts w:ascii="Times New Roman" w:hAnsi="Times New Roman" w:cs="Times New Roman"/>
                <w:sz w:val="22"/>
                <w:szCs w:val="22"/>
              </w:rPr>
              <w:t xml:space="preserve"> atvirumo</w:t>
            </w:r>
            <w:r w:rsidR="00050824" w:rsidRPr="00CD51E8">
              <w:rPr>
                <w:rFonts w:ascii="Times New Roman" w:hAnsi="Times New Roman" w:cs="Times New Roman"/>
                <w:sz w:val="22"/>
                <w:szCs w:val="22"/>
              </w:rPr>
              <w:t xml:space="preserve"> </w:t>
            </w:r>
            <w:r w:rsidR="00172B81" w:rsidRPr="00CD51E8">
              <w:rPr>
                <w:rFonts w:ascii="Times New Roman" w:hAnsi="Times New Roman" w:cs="Times New Roman"/>
                <w:sz w:val="22"/>
                <w:szCs w:val="22"/>
              </w:rPr>
              <w:t>ka</w:t>
            </w:r>
            <w:r w:rsidR="00050824" w:rsidRPr="00CD51E8">
              <w:rPr>
                <w:rFonts w:ascii="Times New Roman" w:hAnsi="Times New Roman" w:cs="Times New Roman"/>
                <w:sz w:val="22"/>
                <w:szCs w:val="22"/>
              </w:rPr>
              <w:t>lbo</w:t>
            </w:r>
            <w:r w:rsidR="00172B81" w:rsidRPr="00CD51E8">
              <w:rPr>
                <w:rFonts w:ascii="Times New Roman" w:hAnsi="Times New Roman" w:cs="Times New Roman"/>
                <w:sz w:val="22"/>
                <w:szCs w:val="22"/>
              </w:rPr>
              <w:t>s</w:t>
            </w:r>
            <w:r w:rsidR="00050824" w:rsidRPr="00CD51E8">
              <w:rPr>
                <w:rFonts w:ascii="Times New Roman" w:hAnsi="Times New Roman" w:cs="Times New Roman"/>
                <w:sz w:val="22"/>
                <w:szCs w:val="22"/>
              </w:rPr>
              <w:t xml:space="preserve"> t</w:t>
            </w:r>
            <w:r w:rsidR="00172B81" w:rsidRPr="00CD51E8">
              <w:rPr>
                <w:rFonts w:ascii="Times New Roman" w:hAnsi="Times New Roman" w:cs="Times New Roman"/>
                <w:sz w:val="22"/>
                <w:szCs w:val="22"/>
              </w:rPr>
              <w:t>e</w:t>
            </w:r>
            <w:r w:rsidR="00050824" w:rsidRPr="00CD51E8">
              <w:rPr>
                <w:rFonts w:ascii="Times New Roman" w:hAnsi="Times New Roman" w:cs="Times New Roman"/>
                <w:sz w:val="22"/>
                <w:szCs w:val="22"/>
              </w:rPr>
              <w:t xml:space="preserve">chnologijų plėtrai, kad ji taptų lygiaverte </w:t>
            </w:r>
            <w:r w:rsidR="00253F4E" w:rsidRPr="00CD51E8">
              <w:rPr>
                <w:rFonts w:ascii="Times New Roman" w:hAnsi="Times New Roman" w:cs="Times New Roman"/>
                <w:sz w:val="22"/>
                <w:szCs w:val="22"/>
              </w:rPr>
              <w:t xml:space="preserve">kalba </w:t>
            </w:r>
            <w:r w:rsidR="00050824" w:rsidRPr="00CD51E8">
              <w:rPr>
                <w:rFonts w:ascii="Times New Roman" w:hAnsi="Times New Roman" w:cs="Times New Roman"/>
                <w:sz w:val="22"/>
                <w:szCs w:val="22"/>
              </w:rPr>
              <w:t>kitoms</w:t>
            </w:r>
            <w:r w:rsidR="00941F37" w:rsidRPr="00CD51E8">
              <w:rPr>
                <w:rFonts w:ascii="Times New Roman" w:hAnsi="Times New Roman" w:cs="Times New Roman"/>
                <w:sz w:val="22"/>
                <w:szCs w:val="22"/>
              </w:rPr>
              <w:t xml:space="preserve"> Europos </w:t>
            </w:r>
            <w:r w:rsidR="0028766C" w:rsidRPr="00CD51E8">
              <w:rPr>
                <w:rFonts w:ascii="Times New Roman" w:hAnsi="Times New Roman" w:cs="Times New Roman"/>
                <w:sz w:val="22"/>
                <w:szCs w:val="22"/>
              </w:rPr>
              <w:t>Sąjungos</w:t>
            </w:r>
            <w:r w:rsidR="00941F37" w:rsidRPr="00CD51E8">
              <w:rPr>
                <w:rFonts w:ascii="Times New Roman" w:hAnsi="Times New Roman" w:cs="Times New Roman"/>
                <w:sz w:val="22"/>
                <w:szCs w:val="22"/>
              </w:rPr>
              <w:t xml:space="preserve"> kalboms skaitmeninėje terpėje</w:t>
            </w:r>
            <w:r w:rsidR="004E7B54" w:rsidRPr="00CD51E8">
              <w:rPr>
                <w:rFonts w:ascii="Times New Roman" w:hAnsi="Times New Roman" w:cs="Times New Roman"/>
                <w:sz w:val="22"/>
                <w:szCs w:val="22"/>
              </w:rPr>
              <w:t xml:space="preserve"> ir </w:t>
            </w:r>
            <w:r w:rsidR="00B57CA4" w:rsidRPr="00CD51E8">
              <w:rPr>
                <w:rFonts w:ascii="Times New Roman" w:hAnsi="Times New Roman" w:cs="Times New Roman"/>
                <w:sz w:val="22"/>
                <w:szCs w:val="22"/>
              </w:rPr>
              <w:t xml:space="preserve">lietuvių kalbos duomenys </w:t>
            </w:r>
            <w:r w:rsidR="00F40AE3" w:rsidRPr="00CD51E8">
              <w:rPr>
                <w:rFonts w:ascii="Times New Roman" w:hAnsi="Times New Roman" w:cs="Times New Roman"/>
                <w:sz w:val="22"/>
                <w:szCs w:val="22"/>
              </w:rPr>
              <w:t>būtų</w:t>
            </w:r>
            <w:r w:rsidR="00701D6E" w:rsidRPr="00CD51E8">
              <w:rPr>
                <w:rFonts w:ascii="Times New Roman" w:hAnsi="Times New Roman" w:cs="Times New Roman"/>
                <w:sz w:val="22"/>
                <w:szCs w:val="22"/>
              </w:rPr>
              <w:t xml:space="preserve"> apsaug</w:t>
            </w:r>
            <w:r w:rsidR="0028766C" w:rsidRPr="00CD51E8">
              <w:rPr>
                <w:rFonts w:ascii="Times New Roman" w:hAnsi="Times New Roman" w:cs="Times New Roman"/>
                <w:sz w:val="22"/>
                <w:szCs w:val="22"/>
              </w:rPr>
              <w:t>ot</w:t>
            </w:r>
            <w:r w:rsidR="00B57CA4" w:rsidRPr="00CD51E8">
              <w:rPr>
                <w:rFonts w:ascii="Times New Roman" w:hAnsi="Times New Roman" w:cs="Times New Roman"/>
                <w:sz w:val="22"/>
                <w:szCs w:val="22"/>
              </w:rPr>
              <w:t>i</w:t>
            </w:r>
            <w:r w:rsidR="00701D6E" w:rsidRPr="00CD51E8">
              <w:rPr>
                <w:rFonts w:ascii="Times New Roman" w:hAnsi="Times New Roman" w:cs="Times New Roman"/>
                <w:sz w:val="22"/>
                <w:szCs w:val="22"/>
              </w:rPr>
              <w:t xml:space="preserve"> </w:t>
            </w:r>
            <w:r w:rsidR="00EC4A29" w:rsidRPr="00CD51E8">
              <w:rPr>
                <w:rFonts w:ascii="Times New Roman" w:hAnsi="Times New Roman" w:cs="Times New Roman"/>
                <w:sz w:val="22"/>
                <w:szCs w:val="22"/>
              </w:rPr>
              <w:t xml:space="preserve">nuo </w:t>
            </w:r>
            <w:r w:rsidR="003D4308" w:rsidRPr="00F114FD">
              <w:rPr>
                <w:rFonts w:ascii="Times New Roman" w:hAnsi="Times New Roman" w:cs="Times New Roman"/>
                <w:sz w:val="22"/>
                <w:szCs w:val="22"/>
              </w:rPr>
              <w:t>skaitmeninio</w:t>
            </w:r>
            <w:r w:rsidR="003D4308" w:rsidRPr="00CD51E8">
              <w:rPr>
                <w:rFonts w:ascii="Times New Roman" w:hAnsi="Times New Roman" w:cs="Times New Roman"/>
                <w:sz w:val="22"/>
                <w:szCs w:val="22"/>
              </w:rPr>
              <w:t xml:space="preserve"> </w:t>
            </w:r>
            <w:r w:rsidR="00EC4A29" w:rsidRPr="00CD51E8">
              <w:rPr>
                <w:rFonts w:ascii="Times New Roman" w:hAnsi="Times New Roman" w:cs="Times New Roman"/>
                <w:sz w:val="22"/>
                <w:szCs w:val="22"/>
              </w:rPr>
              <w:t>išnykimo.</w:t>
            </w:r>
            <w:r w:rsidRPr="00CD51E8">
              <w:rPr>
                <w:rFonts w:ascii="Times New Roman" w:hAnsi="Times New Roman" w:cs="Times New Roman"/>
                <w:sz w:val="22"/>
                <w:szCs w:val="22"/>
              </w:rPr>
              <w:t xml:space="preserve"> Valstybinės kalbos politikos 2018–2022 metų gairėse</w:t>
            </w:r>
            <w:r w:rsidRPr="00CD51E8">
              <w:rPr>
                <w:rFonts w:ascii="Times New Roman" w:hAnsi="Times New Roman" w:cs="Times New Roman"/>
                <w:sz w:val="22"/>
                <w:szCs w:val="22"/>
                <w:vertAlign w:val="superscript"/>
              </w:rPr>
              <w:t>84</w:t>
            </w:r>
            <w:r w:rsidRPr="00CD51E8">
              <w:rPr>
                <w:rFonts w:ascii="Times New Roman" w:hAnsi="Times New Roman" w:cs="Times New Roman"/>
                <w:sz w:val="22"/>
                <w:szCs w:val="22"/>
              </w:rPr>
              <w:t xml:space="preserve"> pastebėta, kad dabartinis teisinis valstybinės kalbos reglamentavimas tiek teisės normų aiškumo, tiek teisinės technikos atžvilgiu neatitinka valstybės bei visuomenės poreikių ir turi būti atnaujintas. Pastaraisiais metais žinių visuomenė pereina į kokybiškai naują etapą, kurį žymi sparti pažangių informacinių technologijų plėtra, pirmiausia didžiųjų duomenų kaupimas ir apdorojimas bei dirbtiniu intelektu grįstų technologijų kūrimas. IT vis plačiau diegiamos visose pagrindinėse visuomenės veiklos srityse. Kartu šie pokyčiai kelia ir naujų uždavinių. Lietuviška skaitmeninė lingvistika sunkiai spėja su technologijos tempais, su tuo susijusiais sudėtingais uždaviniais globalizacijos kontekste (didžiųjų duomenų analizė, mašininio mokymosi ir neuroninių tinklų pritaikymas kalbos analizei, dirbtinio intelekto technologijų kūrimas su kalba susijusioms paslaugoms, tobulesnis mašininis vertimas ir kt.), nesukuriamos ir neužtikrinamos reikalingos viešosios skaitmeninės paslaugos valstybine kalba. Kalbos informacinėse technologijose klausimai yra gyvybiškai svarbi strateginė kalbos politikos dalis, lietuvių kalbos išlikimo ir pilnaverčio funkcionavimo sąlyga. Atliepiant šiuos iššūkius 2020 m. spalio 13 d. LR Seimo nutarimu Nr. XIII-3324 patvirtintos Lietuvių kalbos plėtros skaitmeninėje terpėje ir kalbos technologijų pažangos 2021–2027 metų gairės</w:t>
            </w:r>
            <w:r w:rsidRPr="00CD51E8">
              <w:rPr>
                <w:rFonts w:ascii="Times New Roman" w:hAnsi="Times New Roman" w:cs="Times New Roman"/>
                <w:sz w:val="22"/>
                <w:szCs w:val="22"/>
                <w:vertAlign w:val="superscript"/>
              </w:rPr>
              <w:t>85</w:t>
            </w:r>
            <w:r w:rsidRPr="00CD51E8">
              <w:rPr>
                <w:rFonts w:ascii="Times New Roman" w:hAnsi="Times New Roman" w:cs="Times New Roman"/>
                <w:sz w:val="22"/>
                <w:szCs w:val="22"/>
              </w:rPr>
              <w:t xml:space="preserve"> (toliau – Gairės), tai strateginis dokumentas, kurio įgyvendinimas turėtų ženkliai prisidėti įtvirtinant lietuvių kalbos statusą informacinėje visuomenėje, apsaugoti lietuvių kalbą nuo vadinamojo skaitmeninio išnykimo. </w:t>
            </w:r>
          </w:p>
          <w:p w14:paraId="63D3949D" w14:textId="77777777" w:rsidR="003A2027" w:rsidRPr="00CD51E8" w:rsidRDefault="003A2027" w:rsidP="003A2027">
            <w:pPr>
              <w:jc w:val="both"/>
              <w:rPr>
                <w:sz w:val="22"/>
                <w:szCs w:val="22"/>
              </w:rPr>
            </w:pPr>
          </w:p>
          <w:p w14:paraId="46F92D0B" w14:textId="77777777" w:rsidR="003A2027" w:rsidRPr="00D96E74" w:rsidRDefault="003A2027" w:rsidP="003A2027">
            <w:pPr>
              <w:ind w:left="360"/>
              <w:jc w:val="both"/>
              <w:rPr>
                <w:u w:val="single"/>
              </w:rPr>
            </w:pPr>
            <w:r w:rsidRPr="00D96E74">
              <w:t xml:space="preserve">       7.1.2. </w:t>
            </w:r>
            <w:r w:rsidRPr="00D96E74">
              <w:rPr>
                <w:u w:val="single"/>
              </w:rPr>
              <w:t>Kalbinės informacijos sklaidos ir viešo prieinamumo trūkumas.</w:t>
            </w:r>
          </w:p>
          <w:p w14:paraId="6041D46A" w14:textId="77777777" w:rsidR="003A2027" w:rsidRPr="00D96E74" w:rsidRDefault="003A2027" w:rsidP="003A2027">
            <w:pPr>
              <w:pStyle w:val="ListParagraph"/>
              <w:ind w:left="1224"/>
              <w:jc w:val="both"/>
              <w:rPr>
                <w:bCs/>
                <w:szCs w:val="22"/>
                <w:u w:val="single"/>
              </w:rPr>
            </w:pPr>
          </w:p>
          <w:p w14:paraId="587EC30B" w14:textId="0DCF4922" w:rsidR="003A2027" w:rsidRPr="00D96E74" w:rsidRDefault="003A2027" w:rsidP="003A2027">
            <w:pPr>
              <w:jc w:val="both"/>
              <w:rPr>
                <w:szCs w:val="22"/>
                <w:lang w:eastAsia="lt-LT"/>
              </w:rPr>
            </w:pPr>
            <w:r w:rsidRPr="00D96E74">
              <w:rPr>
                <w:color w:val="000000"/>
                <w:szCs w:val="22"/>
              </w:rPr>
              <w:t xml:space="preserve">Kitas svarbus veiksnys, turintis neigiamos įtakos lietuvių kalbos išlikimui, </w:t>
            </w:r>
            <w:r w:rsidR="003D4308">
              <w:rPr>
                <w:color w:val="000000"/>
                <w:szCs w:val="22"/>
              </w:rPr>
              <w:t xml:space="preserve"> jos </w:t>
            </w:r>
            <w:r w:rsidRPr="00D96E74">
              <w:rPr>
                <w:color w:val="000000"/>
                <w:szCs w:val="22"/>
              </w:rPr>
              <w:t>raidai ir sklaidai, yra</w:t>
            </w:r>
            <w:r w:rsidRPr="00D96E74">
              <w:rPr>
                <w:szCs w:val="22"/>
              </w:rPr>
              <w:t xml:space="preserve"> nepakankamai sparti bendrinės kalbos normų kodifikacija ir nepakankamas norminamųjų veikalų prieinamumas elektroninėmis sklaidos priemonėmis. Valstybė turi užtikrinti bendrinės kalbos tvarkybą, informacijos apie kalbos normas ir kalbos rekomendacijų bei kitų išteklių prieinamumą visuomenei. </w:t>
            </w:r>
          </w:p>
          <w:p w14:paraId="120D635A" w14:textId="18D78D92" w:rsidR="003A2027" w:rsidRPr="00D96E74" w:rsidRDefault="003A2027" w:rsidP="003A2027">
            <w:pPr>
              <w:jc w:val="both"/>
              <w:rPr>
                <w:szCs w:val="22"/>
                <w:lang w:eastAsia="lt-LT"/>
              </w:rPr>
            </w:pPr>
            <w:r w:rsidRPr="00D96E74">
              <w:rPr>
                <w:szCs w:val="22"/>
                <w:lang w:eastAsia="lt-LT"/>
              </w:rPr>
              <w:t xml:space="preserve">Lietuvių kalbos plėtros galimybės skaitmeninėje terpėje šiandien nėra išnaudojamos: dar vis yra daugybė nesuskaitmenintų kalbinių duomenų ir duomenų rinkinių, esamos kalbinės infrastruktūros pilnai neišnaudojamos ir neužpildomos skaitmeniniais ištekliais, esami skaitmeniniai kalbos ištekliai nepritaikyti pažangiems technologijų sprendimams (pvz., dirbtinio intelekto), pažangių technologijų galimybės neišnaudojamos lietuvių kalbos gyvybingumo palaikymui ir kalbos paveldo išsaugojimui jį transformuojant į modernias skaitmenines kalbinės kultūros raiškos formas, garsynus, vizualizacijas ir pan. </w:t>
            </w:r>
            <w:r w:rsidR="003D4308">
              <w:rPr>
                <w:szCs w:val="22"/>
                <w:lang w:eastAsia="lt-LT"/>
              </w:rPr>
              <w:t>E</w:t>
            </w:r>
            <w:r w:rsidRPr="00D96E74">
              <w:rPr>
                <w:szCs w:val="22"/>
                <w:lang w:eastAsia="lt-LT"/>
              </w:rPr>
              <w:t xml:space="preserve">samos mašininio vertimo sistemos reikalauja aukštesnės kokybės, reikalinga kurti dvikalbius atvirus duomenis ir atverti juos visuomenei, natūralios kalbos supratimui reikalingų duomenų plėtra, natūralios kalbos generavimo sprendinių kūrimas verslo poreikiams ir kt. </w:t>
            </w:r>
          </w:p>
          <w:p w14:paraId="26A92BD2" w14:textId="77777777" w:rsidR="003A2027" w:rsidRPr="00D96E74" w:rsidRDefault="003A2027" w:rsidP="003A2027">
            <w:pPr>
              <w:jc w:val="both"/>
              <w:rPr>
                <w:rFonts w:eastAsiaTheme="minorEastAsia"/>
                <w:szCs w:val="22"/>
                <w:lang w:eastAsia="lt-LT"/>
              </w:rPr>
            </w:pPr>
            <w:r w:rsidRPr="00D96E74">
              <w:t>Plečiantis elektroninei erdvei ir technologinėms galimybėms, keičiantis visuomenės poreikiams, svarbu užtikrinti esamų kalbinių skaitmeninių išteklių tęstinumą, atnaujinimą bei plėtrą ir siūlyti naujas patogesnes kalbinės informacijos sklaidos formas viešai prieigai</w:t>
            </w:r>
            <w:r w:rsidRPr="00D96E74">
              <w:rPr>
                <w:rFonts w:eastAsiaTheme="minorEastAsia"/>
                <w:lang w:eastAsia="lt-LT"/>
              </w:rPr>
              <w:t xml:space="preserve">. </w:t>
            </w:r>
          </w:p>
          <w:p w14:paraId="4302CCA3" w14:textId="77777777" w:rsidR="003A2027" w:rsidRPr="00D96E74" w:rsidRDefault="003A2027" w:rsidP="003A2027">
            <w:pPr>
              <w:jc w:val="both"/>
              <w:rPr>
                <w:rFonts w:eastAsiaTheme="minorEastAsia"/>
                <w:lang w:eastAsia="lt-LT"/>
              </w:rPr>
            </w:pPr>
          </w:p>
          <w:p w14:paraId="6FBA96F6" w14:textId="39599293" w:rsidR="003A2027" w:rsidRPr="00D96E74" w:rsidRDefault="00E240CB" w:rsidP="003A2027">
            <w:pPr>
              <w:jc w:val="both"/>
            </w:pPr>
            <w:r w:rsidRPr="00D96E74">
              <w:rPr>
                <w:b/>
                <w:bCs/>
              </w:rPr>
              <w:t xml:space="preserve">Atkreiptinas dėmesys, </w:t>
            </w:r>
            <w:r w:rsidR="005D7DB8" w:rsidRPr="00D96E74">
              <w:rPr>
                <w:b/>
                <w:bCs/>
              </w:rPr>
              <w:t xml:space="preserve">kad </w:t>
            </w:r>
            <w:r w:rsidR="003D4308">
              <w:rPr>
                <w:rFonts w:eastAsiaTheme="minorEastAsia"/>
                <w:b/>
                <w:bCs/>
                <w:lang w:eastAsia="lt-LT"/>
              </w:rPr>
              <w:t>l</w:t>
            </w:r>
            <w:r w:rsidR="003A2027" w:rsidRPr="00D96E74">
              <w:rPr>
                <w:rFonts w:eastAsiaTheme="minorEastAsia"/>
                <w:b/>
                <w:bCs/>
                <w:lang w:eastAsia="lt-LT"/>
              </w:rPr>
              <w:t xml:space="preserve">ietuvių kalbos išteklių skaitmeninimas ir aplinkos diegimas bei naudojimo elektroninėje erdvėje užtikrinimas, reikalingų lietuvių kalbos technologinių priemonių ir sprendimų kūrimas sprendžiami Ekonomikos ir inovacijų ministerijos 2021–2030 m. </w:t>
            </w:r>
            <w:r w:rsidR="003A2027" w:rsidRPr="00D96E74">
              <w:rPr>
                <w:b/>
                <w:bCs/>
                <w:color w:val="000000" w:themeColor="text1"/>
              </w:rPr>
              <w:t>valstybės skaitmeninimo plėtros programoje.</w:t>
            </w:r>
          </w:p>
          <w:p w14:paraId="0140A8D2" w14:textId="77777777" w:rsidR="003A2027" w:rsidRPr="00D96E74" w:rsidRDefault="003A2027" w:rsidP="0092710B">
            <w:pPr>
              <w:jc w:val="both"/>
            </w:pPr>
          </w:p>
          <w:p w14:paraId="4AA616F6" w14:textId="77777777" w:rsidR="00CC693A" w:rsidRPr="00D96E74" w:rsidRDefault="00CC693A" w:rsidP="0092710B">
            <w:pPr>
              <w:jc w:val="both"/>
            </w:pPr>
          </w:p>
          <w:p w14:paraId="003E9796" w14:textId="77777777" w:rsidR="00CC693A" w:rsidRPr="00D96E74" w:rsidRDefault="00CC693A" w:rsidP="0092710B">
            <w:pPr>
              <w:jc w:val="both"/>
            </w:pPr>
          </w:p>
          <w:p w14:paraId="311F6313" w14:textId="77777777" w:rsidR="00256398" w:rsidRPr="00D96E74" w:rsidRDefault="00256398" w:rsidP="00743D2A">
            <w:pPr>
              <w:jc w:val="both"/>
              <w:rPr>
                <w:b/>
                <w:bCs/>
              </w:rPr>
            </w:pPr>
          </w:p>
          <w:p w14:paraId="57CD9CB7" w14:textId="0868B33E" w:rsidR="00D10EC1" w:rsidRPr="00D96E74" w:rsidRDefault="005D7DB8" w:rsidP="00D10EC1">
            <w:pPr>
              <w:jc w:val="both"/>
            </w:pPr>
            <w:r w:rsidRPr="00D96E74">
              <w:rPr>
                <w:b/>
                <w:bCs/>
              </w:rPr>
              <w:t xml:space="preserve">       </w:t>
            </w:r>
            <w:r w:rsidRPr="00D96E74">
              <w:t xml:space="preserve">7.2. </w:t>
            </w:r>
            <w:r w:rsidRPr="00F114FD">
              <w:t xml:space="preserve">Valstybinės lietuvių </w:t>
            </w:r>
            <w:r w:rsidRPr="00D96E74">
              <w:t>kalbos prestižo trūkumas silpnina visuomenės kalbinį tapatumą</w:t>
            </w:r>
            <w:r w:rsidR="00D10EC1" w:rsidRPr="00D96E74">
              <w:t>, kuri skyla į dvi subpriežast</w:t>
            </w:r>
            <w:r w:rsidR="00340050" w:rsidRPr="00D96E74">
              <w:t>i</w:t>
            </w:r>
            <w:r w:rsidR="00D10EC1" w:rsidRPr="00D96E74">
              <w:t>s:</w:t>
            </w:r>
          </w:p>
          <w:p w14:paraId="266EB0B4" w14:textId="77777777" w:rsidR="005D7DB8" w:rsidRPr="00D96E74" w:rsidRDefault="005D7DB8" w:rsidP="005D7DB8">
            <w:pPr>
              <w:jc w:val="both"/>
              <w:rPr>
                <w:b/>
                <w:bCs/>
              </w:rPr>
            </w:pPr>
          </w:p>
          <w:p w14:paraId="7F7DAEFF" w14:textId="22A41676" w:rsidR="005D7DB8" w:rsidRPr="00D96E74" w:rsidRDefault="005D7DB8" w:rsidP="005D7DB8">
            <w:pPr>
              <w:jc w:val="both"/>
              <w:rPr>
                <w:szCs w:val="22"/>
              </w:rPr>
            </w:pPr>
            <w:r w:rsidRPr="00D96E74">
              <w:rPr>
                <w:szCs w:val="22"/>
              </w:rPr>
              <w:t>Valstybinės lietuvių kalbos komisijos 2019 m. balandžio 25 d. nutarimu Nr. N-5 (175) patvirtintoje Lietuvių kalbos prestižo stiprinimo programoje</w:t>
            </w:r>
            <w:r w:rsidRPr="00D96E74">
              <w:rPr>
                <w:rStyle w:val="FootnoteReference"/>
                <w:szCs w:val="22"/>
              </w:rPr>
              <w:footnoteReference w:id="3"/>
            </w:r>
            <w:r w:rsidRPr="00D96E74">
              <w:rPr>
                <w:szCs w:val="22"/>
              </w:rPr>
              <w:t xml:space="preserve"> pastebėta, kad dėl ekonominio ir racionalaus globalizacijos efekto kinta skirtingų kalbų vartotojų vertybės, ima vyrauti funkcionalumo kriterijus, todėl į kalbą imama žiūrėti tik kaip į komunikacijos įrankį. Pastaraisiais metais visuomenėje jaučiamas tam tikras pasipriešinimas lietuvių kalbos vartosenos reikalavimams arba netikrumas dėl jų svarbos, ypač </w:t>
            </w:r>
            <w:r w:rsidR="003D4308">
              <w:rPr>
                <w:szCs w:val="22"/>
              </w:rPr>
              <w:t xml:space="preserve">tarp </w:t>
            </w:r>
            <w:r w:rsidRPr="00D96E74">
              <w:rPr>
                <w:szCs w:val="22"/>
              </w:rPr>
              <w:t>jaunimo, kadangi ugdymo procese keliami reikalavimai ir standartai vėliau viešajame ir privačiame gyvenime tampa pertekliniai. Pakitusiai lietuvių kalbos vartosenai viešajame gyvenime be abejo įtaką daro ir kitos kalbos, visų pirma anglų kalba, kuri vis aktyviau skverbiasi į visas lietuvių kalbos vartojimo sritis – profesiniame gyvenime ir kasdienos veiklose ar pramogose (neišskiriant nė privataus bendravimo), dominuoja internetinėje erdvėje, technologijose. Lietuvių kalba stumiama iš mokslo ir studijų, darbo santykių ir kitų sričių, menkėja jos prestižas, mažėja visuomenės pasitikėjimas savo kalbos galiomis. Tokiomis aplinkybėmis dar labiau išryškėja ir lietuvių kalbos vartojimo kompleksai, istoriškai susiklostę dėl kalbos menkinimo, ribojimo ar draudimo patirčių. Lietuvių kalbai darosi vis sunkiau išlaikyti savo pozicijas valstybės ir visuomenės gyvenime.</w:t>
            </w:r>
          </w:p>
          <w:p w14:paraId="13AF6307" w14:textId="77777777" w:rsidR="005D7DB8" w:rsidRPr="00D96E74" w:rsidRDefault="005D7DB8" w:rsidP="005D7DB8">
            <w:pPr>
              <w:jc w:val="both"/>
              <w:rPr>
                <w:szCs w:val="22"/>
              </w:rPr>
            </w:pPr>
          </w:p>
          <w:p w14:paraId="4A76B6B8" w14:textId="1656BF4D" w:rsidR="005D7DB8" w:rsidRPr="00D96E74" w:rsidRDefault="005D7DB8" w:rsidP="005D7DB8">
            <w:pPr>
              <w:ind w:left="360"/>
              <w:jc w:val="both"/>
              <w:rPr>
                <w:u w:val="single"/>
              </w:rPr>
            </w:pPr>
            <w:r w:rsidRPr="00D96E74">
              <w:t xml:space="preserve">       </w:t>
            </w:r>
            <w:r w:rsidRPr="00574F39">
              <w:t>7.2.1</w:t>
            </w:r>
            <w:r w:rsidRPr="00F114FD">
              <w:t xml:space="preserve">. </w:t>
            </w:r>
            <w:r w:rsidRPr="00F114FD">
              <w:rPr>
                <w:u w:val="single"/>
              </w:rPr>
              <w:t>Gimtos</w:t>
            </w:r>
            <w:r w:rsidR="00F114FD" w:rsidRPr="00F114FD">
              <w:rPr>
                <w:u w:val="single"/>
              </w:rPr>
              <w:t>ios</w:t>
            </w:r>
            <w:r w:rsidRPr="00F114FD">
              <w:rPr>
                <w:u w:val="single"/>
              </w:rPr>
              <w:t xml:space="preserve"> </w:t>
            </w:r>
            <w:r w:rsidRPr="003D4308">
              <w:rPr>
                <w:u w:val="single"/>
              </w:rPr>
              <w:t xml:space="preserve">lietuvių kalbos </w:t>
            </w:r>
            <w:r w:rsidRPr="00574F39">
              <w:rPr>
                <w:u w:val="single"/>
              </w:rPr>
              <w:t>ir jos tarmių vertės kalbinėje bendruomenėje (visuomenėje) suvokimo trūkumas.</w:t>
            </w:r>
          </w:p>
          <w:p w14:paraId="474C8D01" w14:textId="77777777" w:rsidR="005D7DB8" w:rsidRPr="00D96E74" w:rsidRDefault="005D7DB8" w:rsidP="005D7DB8">
            <w:pPr>
              <w:ind w:left="360"/>
              <w:jc w:val="both"/>
              <w:rPr>
                <w:szCs w:val="22"/>
                <w:u w:val="single"/>
              </w:rPr>
            </w:pPr>
          </w:p>
          <w:p w14:paraId="5ECA493C" w14:textId="0FDD6A7F" w:rsidR="005D7DB8" w:rsidRPr="00D96E74" w:rsidRDefault="005D7DB8" w:rsidP="005D7DB8">
            <w:pPr>
              <w:jc w:val="both"/>
              <w:rPr>
                <w:szCs w:val="22"/>
              </w:rPr>
            </w:pPr>
            <w:r w:rsidRPr="00D96E74">
              <w:rPr>
                <w:szCs w:val="22"/>
              </w:rPr>
              <w:t xml:space="preserve">Visuomenė savo kalbą gali išlaikyti tik sąmoningai suvokdama jos </w:t>
            </w:r>
            <w:r w:rsidR="00B267FE">
              <w:rPr>
                <w:szCs w:val="22"/>
              </w:rPr>
              <w:t xml:space="preserve">savaiminę </w:t>
            </w:r>
            <w:r w:rsidRPr="00D96E74">
              <w:rPr>
                <w:szCs w:val="22"/>
              </w:rPr>
              <w:t>vertę ir raiškos galimybes, teikdama jai pirmenybę, norėdama ją vartoti ir kurti, palaikydama ir puoselėdama jos įvairovę. Lietuvių kalbos išsaugojimo ir prestižo klausimai diskutuojami dažniausiai akademinės visuomenės ar lietuvių kalbos reguliavimo kontekste. Trūksta gyvų diskusijų šia tema su visuomene, jaunimu, nepakankamas aktyvių visuomenės veikėjų, akademinės bendruomenės, meno kūrėjų ir kultūros profesionalų, taip pat verslo įsitraukimas siekiant didinti lietuvių kalbos ir ypač jos tarmių vertės suvokimą. Nykstantys kaimai, Vakarų ir Rytų kultūrų įtaka, bendrinės kalbos išplėtimo ribos vis labiau siaurina tarmių vartojimo erdvę. Nors 2001–2010 m. Lietuvoje buvo vykdoma Tarmių ir etninių vietovardžių išsaugojimo programa</w:t>
            </w:r>
            <w:r w:rsidRPr="00D96E74">
              <w:rPr>
                <w:rStyle w:val="FootnoteReference"/>
                <w:szCs w:val="22"/>
              </w:rPr>
              <w:footnoteReference w:id="4"/>
            </w:r>
            <w:r w:rsidRPr="00D96E74">
              <w:rPr>
                <w:szCs w:val="22"/>
              </w:rPr>
              <w:t xml:space="preserve">, rengiamos tarmiškos kūrybos šventės, tačiau mokančių kalbėti tarmiškai Lietuvoje – vis mažiau. Neskatina tarmių vartojimo ir susiformavę stereotipai, </w:t>
            </w:r>
            <w:r w:rsidR="000362BB">
              <w:rPr>
                <w:szCs w:val="22"/>
              </w:rPr>
              <w:t>esą</w:t>
            </w:r>
            <w:r w:rsidRPr="00D96E74">
              <w:rPr>
                <w:szCs w:val="22"/>
              </w:rPr>
              <w:t xml:space="preserve"> tarmiškas kalbėjimas – provincialumo, menko išprusimo požymis. Tačiau tarmės yra tautinio tapatumo rodiklis, iš tarmių – natūralių, gyvų, be paliovos kintančių ir įvairių atmainų įgyjančių kalbos sistemų – maitinasi bendrinė lietuvių kalba. Todėl tarmių išsaugojimo procesas yra nuolatinė, tęstinė veikla. Dalis aktualių uždavinių sprendžiama Valstybinės kalbos politikos 2019–2022 m. gairių įgyvendinimo priemonių plane numatytomis priemonėmis: tarmių tyrimas, analizė, tarmių žodynų rengimas, sklaida, tačiau, siekiant skatinti visuomenę ir ypač jaunąją kartą mokėti ir vartoti tarmes, tikslinga jų aktualizavimui naudoti šiuolaikinės raiškos priemones – skaitmeninį turinį, skaitmeninius produktus vaikams ir jaunimui, juos skleidžiant informaciniuose kanaluose, platformose ir naudojant formalaus ir neformalaus ugdymo programose.</w:t>
            </w:r>
          </w:p>
          <w:p w14:paraId="116875E4" w14:textId="77777777" w:rsidR="005D7DB8" w:rsidRPr="00D96E74" w:rsidRDefault="005D7DB8" w:rsidP="005D7DB8">
            <w:pPr>
              <w:jc w:val="both"/>
              <w:rPr>
                <w:szCs w:val="22"/>
              </w:rPr>
            </w:pPr>
          </w:p>
          <w:p w14:paraId="6F7F5F4D" w14:textId="77777777" w:rsidR="005D7DB8" w:rsidRPr="00D96E74" w:rsidRDefault="005D7DB8" w:rsidP="005D7DB8">
            <w:pPr>
              <w:ind w:left="360"/>
              <w:jc w:val="both"/>
              <w:rPr>
                <w:u w:val="single"/>
              </w:rPr>
            </w:pPr>
            <w:r w:rsidRPr="00D96E74">
              <w:t xml:space="preserve">       7.2.2. </w:t>
            </w:r>
            <w:r w:rsidRPr="00D96E74">
              <w:rPr>
                <w:u w:val="single"/>
              </w:rPr>
              <w:t>Didėjantis gyventojų atotrūkis skaitymo gebėjimų srityje.</w:t>
            </w:r>
          </w:p>
          <w:p w14:paraId="0B64F745" w14:textId="6C9152C4" w:rsidR="005D7DB8" w:rsidRPr="00D35005" w:rsidRDefault="005D7DB8" w:rsidP="005D7DB8">
            <w:pPr>
              <w:jc w:val="both"/>
            </w:pPr>
            <w:r w:rsidRPr="00D96E74">
              <w:t xml:space="preserve">Lietuva šiuo metu užima 31 vietą (palyginimui, Latvija, Estija atitinkamai 9 ir 14 vietas) </w:t>
            </w:r>
            <w:r w:rsidR="00B267FE" w:rsidRPr="00D96E74">
              <w:t xml:space="preserve">raštingiausių </w:t>
            </w:r>
            <w:r w:rsidRPr="00D96E74">
              <w:t xml:space="preserve">pasaulio tautų </w:t>
            </w:r>
            <w:hyperlink r:id="rId11" w:history="1">
              <w:r w:rsidRPr="00D96E74">
                <w:rPr>
                  <w:rStyle w:val="Hyperlink"/>
                </w:rPr>
                <w:t>reitingo skalėje</w:t>
              </w:r>
            </w:hyperlink>
            <w:r w:rsidRPr="00D96E74">
              <w:rPr>
                <w:vertAlign w:val="superscript"/>
              </w:rPr>
              <w:footnoteReference w:id="5"/>
            </w:r>
            <w:r w:rsidRPr="00D96E74">
              <w:t xml:space="preserve">, kuri sudaroma remiantis 5 rodikliais, </w:t>
            </w:r>
            <w:r w:rsidR="00B267FE">
              <w:t>apimančiais</w:t>
            </w:r>
            <w:r w:rsidRPr="00D96E74">
              <w:t xml:space="preserve"> paslaugos </w:t>
            </w:r>
            <w:r w:rsidRPr="00D96E74">
              <w:lastRenderedPageBreak/>
              <w:t xml:space="preserve">struktūros dalis: PIRLS tyrimų rezultatai, bibliotekų skaičius ir prieinamumas, spaudos skaitymas, kompiuterinis raštingumas. </w:t>
            </w:r>
            <w:hyperlink r:id="rId12">
              <w:r w:rsidRPr="00D96E74">
                <w:rPr>
                  <w:rStyle w:val="Hyperlink"/>
                </w:rPr>
                <w:t>Kultūros ministerijos atlikto Tyrimo</w:t>
              </w:r>
            </w:hyperlink>
            <w:r w:rsidRPr="00D96E74">
              <w:t xml:space="preserve"> duomenimis, 2014−2017 m. išaugo šalies gyventojų, leidžiančių laisvalaikį internete, dalis. Knygų skaitymui iš visų laisvalaikio medijų (televizijos žiūrėjimas, radijo klausymas, naudojimasis internetu) jie skiria mažiausiai laiko − net 43 proc. suaugusiųjų per savaitę visiškai neskiria laiko knygų skaitymui (palyginimui, televizijos nežiūri tik 5 proc.). </w:t>
            </w:r>
          </w:p>
          <w:p w14:paraId="23F65329" w14:textId="436CF93D" w:rsidR="005D7DB8" w:rsidRPr="00D96E74" w:rsidRDefault="005D7DB8" w:rsidP="005D7DB8">
            <w:pPr>
              <w:jc w:val="both"/>
              <w:rPr>
                <w:szCs w:val="22"/>
              </w:rPr>
            </w:pPr>
            <w:r w:rsidRPr="00592339">
              <w:rPr>
                <w:szCs w:val="22"/>
              </w:rPr>
              <w:t xml:space="preserve">Pastaraisiais metais rasta naujų būdų sudominti visuomenę lietuvių kalba ir paskatinti ją vartoti, kurti ir atnaujinti: vis populiarėjantis Nacionalinio diktanto konkursas, mokiniams rengiami </w:t>
            </w:r>
            <w:r w:rsidR="004360B9">
              <w:rPr>
                <w:szCs w:val="22"/>
              </w:rPr>
              <w:t xml:space="preserve">lietuvių </w:t>
            </w:r>
            <w:r w:rsidRPr="00592339">
              <w:rPr>
                <w:szCs w:val="22"/>
              </w:rPr>
              <w:t>kalbos konkursai internetu,</w:t>
            </w:r>
            <w:r w:rsidRPr="00D96E74">
              <w:rPr>
                <w:szCs w:val="22"/>
              </w:rPr>
              <w:t xml:space="preserve"> kuriami elektroniniai </w:t>
            </w:r>
            <w:r w:rsidR="004360B9">
              <w:rPr>
                <w:szCs w:val="22"/>
              </w:rPr>
              <w:t xml:space="preserve">lietuvių </w:t>
            </w:r>
            <w:r w:rsidRPr="00D96E74">
              <w:rPr>
                <w:szCs w:val="22"/>
              </w:rPr>
              <w:t xml:space="preserve">kalbos žaidimai, įgyvendinama valstybinė Skaitymo skatinimo 2019–2024 metų programa (Kultūros ministro 2018 m. spalio 19 įsakymas Nr. ĮV-746/V-834). </w:t>
            </w:r>
            <w:hyperlink>
              <w:r w:rsidRPr="009A0357">
                <w:rPr>
                  <w:i/>
                  <w:iCs/>
                  <w:szCs w:val="22"/>
                </w:rPr>
                <w:t>Kultūra 2030</w:t>
              </w:r>
              <w:r w:rsidRPr="00D96E74">
                <w:rPr>
                  <w:szCs w:val="22"/>
                </w:rPr>
                <w:t xml:space="preserve"> pažymima, kad skaitymas yra integrali mokymosi visą gyvenimą dalis ir svarbi priemonė formuotis kūrybingai, intelektualiai, kritiškai mąstančiai, moraliai atsakingai ir atvirai asmenybei. Įvairūs </w:t>
              </w:r>
              <w:bookmarkStart w:id="0" w:name="_Hlk144284366"/>
              <w:r w:rsidRPr="00D96E74">
                <w:rPr>
                  <w:szCs w:val="22"/>
                </w:rPr>
                <w:t>vaikų raidos tyrimai patvirtina, kad reguliarus skaitymas stimuliuoja mažų vaikų smegenų vystymąsi</w:t>
              </w:r>
              <w:bookmarkEnd w:id="0"/>
              <w:r w:rsidRPr="00D96E74">
                <w:rPr>
                  <w:szCs w:val="22"/>
                </w:rPr>
                <w:t xml:space="preserve">, stiprina tėvų ir vaiko ryšį, be to, ugdo kalbą ir socialinius bei emocinius įgūdžius. Skaitymas savo malonumui padeda ugdyti empatiją, gerina savęs ir kitų supratimą, tarpusavio santykius, bendruomeniškumą, socialinę įtrauktį, gali pagerinti psichinę savijautą. Pastaraisiais metais dėl informacinių technologijų stipriai pasikeitė aplinka, nulėmusi daugelio įpročių, tarp jų ir skaitymo, pokyčius: remiantis tarptautiniais tyrimais, skaitymo kiekybė ir jam skiriamas laikas nesumažėjo, tačiau kokybė iš esmės pasikeitė – nors skaitoma daug tekstų ir įvairiais formatais, vis mažesnė jų dalis tenka grožinei, pripažintai ir išliekamąją vertę turinčiai literatūrai. </w:t>
              </w:r>
            </w:hyperlink>
          </w:p>
          <w:p w14:paraId="0398969F" w14:textId="53A4A24A" w:rsidR="005D7DB8" w:rsidRPr="00D96E74" w:rsidRDefault="005D7DB8" w:rsidP="005D7DB8">
            <w:pPr>
              <w:jc w:val="both"/>
              <w:rPr>
                <w:szCs w:val="22"/>
              </w:rPr>
            </w:pPr>
            <w:r w:rsidRPr="00D96E74">
              <w:rPr>
                <w:szCs w:val="22"/>
              </w:rPr>
              <w:t>Kultūros ministerijos 2018 m</w:t>
            </w:r>
            <w:r w:rsidR="005F0B93">
              <w:rPr>
                <w:szCs w:val="22"/>
              </w:rPr>
              <w:t>.</w:t>
            </w:r>
            <w:r w:rsidRPr="00D96E74">
              <w:rPr>
                <w:szCs w:val="22"/>
              </w:rPr>
              <w:t xml:space="preserve"> atlikto </w:t>
            </w:r>
            <w:r w:rsidRPr="00D96E74">
              <w:rPr>
                <w:rStyle w:val="Hyperlink"/>
                <w:szCs w:val="22"/>
              </w:rPr>
              <w:t>Lietuvos bibliotekų informacinių išteklių fondo valdymo tyrimo</w:t>
            </w:r>
            <w:r w:rsidRPr="00D96E74">
              <w:rPr>
                <w:szCs w:val="22"/>
              </w:rPr>
              <w:t xml:space="preserve"> rezultatai patvirtina, kad šalies viešosiose bibliotekose nepakankama medijų įvairovė, vartotojams nepakanka naujausios vaikų literatūros, klasikos, nuotykinės literatūros ir knygų laisvalaikiui. Savivaldybių viešųjų ir mokyklų bibliotekų ataskaitos patvirtina labai menką fondų komplektavimą ir naujosios literatūros trūkumą ypač mažų miestelių ir kaimų bibliotekose.</w:t>
            </w:r>
          </w:p>
          <w:p w14:paraId="0FD704CB" w14:textId="22851ABC" w:rsidR="005D7DB8" w:rsidRPr="00D96E74" w:rsidRDefault="005D7DB8" w:rsidP="005D7DB8">
            <w:pPr>
              <w:jc w:val="both"/>
              <w:rPr>
                <w:i/>
                <w:iCs/>
                <w:color w:val="000000" w:themeColor="text1"/>
              </w:rPr>
            </w:pPr>
            <w:r w:rsidRPr="00D96E74">
              <w:t>Gyventojus, negalinčius skaityti įprasto spausdinto teksto dėl sensorinių (aklumo, silpnaregystės), fizinių funkcijų, raidos, kompleksinių ir kitų įgimtų ar įgytų sveikatos sutrikimų, naujausia literatūra aprūpina Lietuvos aklųjų biblioteka</w:t>
            </w:r>
            <w:r w:rsidR="000362BB">
              <w:t xml:space="preserve"> (nuo </w:t>
            </w:r>
            <w:r w:rsidR="000362BB" w:rsidRPr="00914C64">
              <w:t>2023 m. – Lietuvos audiosensorin</w:t>
            </w:r>
            <w:r w:rsidR="000362BB">
              <w:t>ė biblioteka, LAB)</w:t>
            </w:r>
            <w:r w:rsidRPr="00D96E74">
              <w:t>, kasmet išleidžianti daugiau kaip 400 pavadinimų garsinių knygų ir žurnalų, leidinių Brailio raštu ir DAISY formatu. 2017 m.</w:t>
            </w:r>
            <w:r w:rsidR="00F114FD">
              <w:t xml:space="preserve"> Kultūros ministerijos atlikto Tyrimo</w:t>
            </w:r>
            <w:r w:rsidR="00F114FD">
              <w:rPr>
                <w:rStyle w:val="FootnoteReference"/>
              </w:rPr>
              <w:footnoteReference w:id="6"/>
            </w:r>
            <w:r w:rsidRPr="00D96E74">
              <w:t xml:space="preserve"> rezultatai rodo, kad 61 proc. respondentų patenkinti garsinių knygų pasiūla, bet pasigenda leidinių įvairovės ir garsinių leidinių kokybės. Lietuvoje vis dar silpna tradicija skaityti šeimoje: </w:t>
            </w:r>
            <w:r w:rsidRPr="00EE40DF">
              <w:t>2</w:t>
            </w:r>
            <w:r w:rsidRPr="00D96E74">
              <w:t xml:space="preserve">020 m. </w:t>
            </w:r>
            <w:r w:rsidRPr="00D96E74">
              <w:rPr>
                <w:rStyle w:val="Hyperlink"/>
              </w:rPr>
              <w:t>Tyrimo</w:t>
            </w:r>
            <w:r w:rsidRPr="00D96E74">
              <w:t xml:space="preserve"> duomenimis Lietuvoje trečdalis tėvų skaito knygas savo vaikams dažniau nei kartą per mėnesį, tačiau tiek pat neskaito jų visai. 2015 m. VšĮ „Laikas skaityti“ užsakyto tyrimo „Lietuvių skaitymo įpročiai“ rezultatai rodo, kad lietuvių šeimose nesusiformavęs įprotis skaityti vaikams iki dvejų metų. Pastebima ir tai, kad šis amžius nelaikomas svarbiu skaitymo įgūdžiams formuoti – tik 27 proc. tėvų, auginančių 0</w:t>
            </w:r>
            <w:r w:rsidR="00B267FE" w:rsidRPr="00D96E74">
              <w:t>–</w:t>
            </w:r>
            <w:r w:rsidRPr="00D96E74">
              <w:t>2 metų vaikus, skiria tam laiko (2014 m. – 33 proc.). Pažymėtina, kad pagrindiniai skaitymo įgūdžio ir kultūrinės savimonės raidos komponentai susidaro namų (šeimos) aplinkoje.</w:t>
            </w:r>
            <w:r w:rsidRPr="00D96E74">
              <w:rPr>
                <w:rStyle w:val="FootnoteReference"/>
              </w:rPr>
              <w:footnoteReference w:id="7"/>
            </w:r>
            <w:r w:rsidRPr="00D96E74">
              <w:t xml:space="preserve"> </w:t>
            </w:r>
          </w:p>
          <w:p w14:paraId="73951D83" w14:textId="46DF879C" w:rsidR="005D7DB8" w:rsidRPr="00D96E74" w:rsidRDefault="005D7DB8" w:rsidP="005D7DB8">
            <w:pPr>
              <w:jc w:val="both"/>
              <w:rPr>
                <w:b/>
                <w:bCs/>
              </w:rPr>
            </w:pPr>
            <w:r w:rsidRPr="00D96E74">
              <w:t>Paslauga „Šeimos kultūrinių ir informacinių kompetencijų ir skaitymo raštingumo ugdymas“ yra įtraukta į LR Vyriausybės 2019 m. birželio 19 d. nutarimu Nr. 618 patvirtintą bazinį paslaugų šeimai paketą.</w:t>
            </w:r>
            <w:r w:rsidRPr="00D96E74">
              <w:rPr>
                <w:rStyle w:val="FootnoteReference"/>
              </w:rPr>
              <w:footnoteReference w:id="8"/>
            </w:r>
          </w:p>
          <w:p w14:paraId="44F2FBBE" w14:textId="77777777" w:rsidR="005D7DB8" w:rsidRDefault="005D7DB8" w:rsidP="00743D2A">
            <w:pPr>
              <w:jc w:val="both"/>
            </w:pPr>
          </w:p>
          <w:p w14:paraId="58C85CDC" w14:textId="494CA7DB" w:rsidR="000C540F" w:rsidRPr="00E4693C" w:rsidRDefault="000C540F" w:rsidP="00743D2A">
            <w:pPr>
              <w:jc w:val="both"/>
              <w:rPr>
                <w:b/>
                <w:bCs/>
                <w:szCs w:val="24"/>
              </w:rPr>
            </w:pPr>
            <w:r w:rsidRPr="00B85CC1">
              <w:rPr>
                <w:b/>
                <w:bCs/>
                <w:szCs w:val="24"/>
              </w:rPr>
              <w:t>Ši</w:t>
            </w:r>
            <w:r w:rsidR="000E1727" w:rsidRPr="00B85CC1">
              <w:rPr>
                <w:b/>
                <w:bCs/>
                <w:szCs w:val="24"/>
              </w:rPr>
              <w:t>os</w:t>
            </w:r>
            <w:r w:rsidRPr="00B85CC1">
              <w:rPr>
                <w:b/>
                <w:bCs/>
                <w:szCs w:val="24"/>
              </w:rPr>
              <w:t xml:space="preserve"> įvardintos problemos subpriežast</w:t>
            </w:r>
            <w:r w:rsidR="00E524A4" w:rsidRPr="00B85CC1">
              <w:rPr>
                <w:b/>
                <w:bCs/>
                <w:szCs w:val="24"/>
              </w:rPr>
              <w:t>is</w:t>
            </w:r>
            <w:r w:rsidR="00A70022" w:rsidRPr="00B85CC1">
              <w:rPr>
                <w:b/>
                <w:bCs/>
                <w:szCs w:val="24"/>
              </w:rPr>
              <w:t xml:space="preserve"> sprendžiama numatant priemonių kryptis ir veiklas NPP 4.1 uždavinio apimtyje</w:t>
            </w:r>
            <w:r w:rsidR="00546AB8">
              <w:rPr>
                <w:b/>
                <w:bCs/>
                <w:szCs w:val="24"/>
              </w:rPr>
              <w:t>.</w:t>
            </w:r>
          </w:p>
          <w:p w14:paraId="74E8E9D5" w14:textId="66B9FFCC" w:rsidR="0066439F" w:rsidRPr="00D96E74" w:rsidRDefault="0066439F" w:rsidP="0066439F">
            <w:pPr>
              <w:jc w:val="both"/>
              <w:textAlignment w:val="baseline"/>
            </w:pPr>
          </w:p>
          <w:p w14:paraId="6442D6D2" w14:textId="156FCF98" w:rsidR="0066439F" w:rsidRPr="00D96E74" w:rsidRDefault="0066439F" w:rsidP="0066439F">
            <w:pPr>
              <w:jc w:val="both"/>
              <w:textAlignment w:val="baseline"/>
            </w:pPr>
          </w:p>
          <w:p w14:paraId="17AD0BC8" w14:textId="77777777" w:rsidR="00231AF2" w:rsidRDefault="00231AF2" w:rsidP="4F4EE73A">
            <w:pPr>
              <w:jc w:val="both"/>
              <w:textAlignment w:val="baseline"/>
              <w:rPr>
                <w:sz w:val="22"/>
                <w:szCs w:val="18"/>
              </w:rPr>
            </w:pPr>
          </w:p>
          <w:p w14:paraId="6069B73B" w14:textId="77777777" w:rsidR="00231AF2" w:rsidRDefault="00231AF2" w:rsidP="4F4EE73A">
            <w:pPr>
              <w:jc w:val="both"/>
              <w:textAlignment w:val="baseline"/>
              <w:rPr>
                <w:sz w:val="22"/>
                <w:szCs w:val="18"/>
              </w:rPr>
            </w:pPr>
          </w:p>
          <w:p w14:paraId="75FAC154" w14:textId="77777777" w:rsidR="00231AF2" w:rsidRDefault="00231AF2" w:rsidP="4F4EE73A">
            <w:pPr>
              <w:jc w:val="both"/>
              <w:textAlignment w:val="baseline"/>
              <w:rPr>
                <w:sz w:val="22"/>
                <w:szCs w:val="18"/>
              </w:rPr>
            </w:pPr>
          </w:p>
          <w:p w14:paraId="72255D7D" w14:textId="25B16CCA" w:rsidR="005C4F79" w:rsidRPr="00231AF2" w:rsidRDefault="03F796C3" w:rsidP="4F4EE73A">
            <w:pPr>
              <w:jc w:val="both"/>
              <w:textAlignment w:val="baseline"/>
              <w:rPr>
                <w:sz w:val="22"/>
                <w:szCs w:val="18"/>
              </w:rPr>
            </w:pPr>
            <w:r w:rsidRPr="00231AF2">
              <w:rPr>
                <w:sz w:val="22"/>
                <w:szCs w:val="18"/>
              </w:rPr>
              <w:t>Paveikslas Nr. 1 Problemos priežasčių, veiklų ir rodiklių sąsajos</w:t>
            </w:r>
          </w:p>
          <w:p w14:paraId="25F2435D" w14:textId="6C0FAF7E" w:rsidR="00BA2062" w:rsidRPr="00D96E74" w:rsidRDefault="005C4F79" w:rsidP="4F4EE73A">
            <w:pPr>
              <w:jc w:val="both"/>
              <w:textAlignment w:val="baseline"/>
              <w:rPr>
                <w:b/>
                <w:bCs/>
              </w:rPr>
            </w:pPr>
            <w:r w:rsidRPr="00D96E74">
              <w:rPr>
                <w:noProof/>
                <w:lang w:val="en-US"/>
              </w:rPr>
              <mc:AlternateContent>
                <mc:Choice Requires="wpg">
                  <w:drawing>
                    <wp:anchor distT="0" distB="0" distL="114300" distR="114300" simplePos="0" relativeHeight="251659264" behindDoc="0" locked="0" layoutInCell="1" allowOverlap="1" wp14:anchorId="172E6676" wp14:editId="4F3E1555">
                      <wp:simplePos x="0" y="0"/>
                      <wp:positionH relativeFrom="column">
                        <wp:posOffset>72611</wp:posOffset>
                      </wp:positionH>
                      <wp:positionV relativeFrom="paragraph">
                        <wp:posOffset>18332</wp:posOffset>
                      </wp:positionV>
                      <wp:extent cx="5888690" cy="2752975"/>
                      <wp:effectExtent l="0" t="0" r="17145" b="28575"/>
                      <wp:wrapNone/>
                      <wp:docPr id="47" name="Group 46">
                        <a:extLst xmlns:a="http://schemas.openxmlformats.org/drawingml/2006/main">
                          <a:ext uri="{FF2B5EF4-FFF2-40B4-BE49-F238E27FC236}">
                            <a16:creationId xmlns:a16="http://schemas.microsoft.com/office/drawing/2014/main" id="{5919002D-C7A6-8434-2511-D3E3F771E549}"/>
                          </a:ext>
                        </a:extLst>
                      </wp:docPr>
                      <wp:cNvGraphicFramePr/>
                      <a:graphic xmlns:a="http://schemas.openxmlformats.org/drawingml/2006/main">
                        <a:graphicData uri="http://schemas.microsoft.com/office/word/2010/wordprocessingGroup">
                          <wpg:wgp>
                            <wpg:cNvGrpSpPr/>
                            <wpg:grpSpPr>
                              <a:xfrm>
                                <a:off x="0" y="0"/>
                                <a:ext cx="5888690" cy="2752975"/>
                                <a:chOff x="0" y="-1"/>
                                <a:chExt cx="7756866" cy="3732159"/>
                              </a:xfrm>
                            </wpg:grpSpPr>
                            <wps:wsp>
                              <wps:cNvPr id="273136250" name="Rectangle 273136250">
                                <a:extLst>
                                  <a:ext uri="{FF2B5EF4-FFF2-40B4-BE49-F238E27FC236}">
                                    <a16:creationId xmlns:a16="http://schemas.microsoft.com/office/drawing/2014/main" id="{00000000-0008-0000-0700-000004000000}"/>
                                  </a:ext>
                                </a:extLst>
                              </wps:cNvPr>
                              <wps:cNvSpPr/>
                              <wps:spPr>
                                <a:xfrm>
                                  <a:off x="13448" y="32634"/>
                                  <a:ext cx="1665254" cy="1904297"/>
                                </a:xfrm>
                                <a:prstGeom prst="rect">
                                  <a:avLst/>
                                </a:prstGeom>
                                <a:solidFill>
                                  <a:schemeClr val="accent6">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18AE5" w14:textId="77777777" w:rsidR="005C4F79" w:rsidRPr="00FD28A2" w:rsidRDefault="005C4F79" w:rsidP="005C4F79">
                                    <w:pPr>
                                      <w:jc w:val="center"/>
                                      <w:rPr>
                                        <w:rFonts w:ascii="Arial" w:hAnsi="Arial" w:cstheme="minorBidi"/>
                                        <w:color w:val="000000"/>
                                        <w:sz w:val="16"/>
                                        <w:szCs w:val="16"/>
                                      </w:rPr>
                                    </w:pPr>
                                    <w:r w:rsidRPr="00FD28A2">
                                      <w:rPr>
                                        <w:rFonts w:ascii="Arial" w:hAnsi="Arial" w:cstheme="minorBidi"/>
                                        <w:color w:val="000000"/>
                                        <w:sz w:val="16"/>
                                        <w:szCs w:val="16"/>
                                      </w:rPr>
                                      <w:t>7.1. Neužtikrinamas spartesnis valstybės ir šiuolaikinės visuomenės poreikius atitinkančios, dinamiškos ir visavertės lietuvių kalbos funkcionavimo sistemos atnaujinimas</w:t>
                                    </w:r>
                                  </w:p>
                                </w:txbxContent>
                              </wps:txbx>
                              <wps:bodyPr wrap="square" rtlCol="0" anchor="ctr"/>
                            </wps:wsp>
                            <wps:wsp>
                              <wps:cNvPr id="1878507395" name="Rectangle 1878507395">
                                <a:extLst>
                                  <a:ext uri="{FF2B5EF4-FFF2-40B4-BE49-F238E27FC236}">
                                    <a16:creationId xmlns:a16="http://schemas.microsoft.com/office/drawing/2014/main" id="{00000000-0008-0000-0700-000005000000}"/>
                                  </a:ext>
                                </a:extLst>
                              </wps:cNvPr>
                              <wps:cNvSpPr/>
                              <wps:spPr>
                                <a:xfrm>
                                  <a:off x="0" y="2092673"/>
                                  <a:ext cx="1684014" cy="1639485"/>
                                </a:xfrm>
                                <a:prstGeom prst="rect">
                                  <a:avLst/>
                                </a:prstGeom>
                                <a:solidFill>
                                  <a:schemeClr val="accent6">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A344E" w14:textId="77777777" w:rsidR="005C4F79" w:rsidRPr="00FD28A2" w:rsidRDefault="005C4F79" w:rsidP="005C4F79">
                                    <w:pPr>
                                      <w:jc w:val="center"/>
                                      <w:rPr>
                                        <w:rFonts w:ascii="Arial" w:hAnsi="Arial" w:cstheme="minorBidi"/>
                                        <w:color w:val="000000"/>
                                        <w:sz w:val="16"/>
                                        <w:szCs w:val="16"/>
                                      </w:rPr>
                                    </w:pPr>
                                    <w:r w:rsidRPr="00FD28A2">
                                      <w:rPr>
                                        <w:rFonts w:ascii="Arial" w:hAnsi="Arial" w:cstheme="minorBidi"/>
                                        <w:color w:val="000000"/>
                                        <w:sz w:val="16"/>
                                        <w:szCs w:val="16"/>
                                      </w:rPr>
                                      <w:t xml:space="preserve">7.2. </w:t>
                                    </w:r>
                                    <w:r w:rsidRPr="006300FA">
                                      <w:rPr>
                                        <w:rFonts w:ascii="Arial" w:hAnsi="Arial" w:cstheme="minorBidi"/>
                                        <w:color w:val="000000" w:themeColor="text1"/>
                                        <w:sz w:val="16"/>
                                        <w:szCs w:val="16"/>
                                      </w:rPr>
                                      <w:t xml:space="preserve">Valstybinės lietuvių kalbos </w:t>
                                    </w:r>
                                    <w:r w:rsidRPr="00FD28A2">
                                      <w:rPr>
                                        <w:rFonts w:ascii="Arial" w:hAnsi="Arial" w:cstheme="minorBidi"/>
                                        <w:color w:val="000000"/>
                                        <w:sz w:val="16"/>
                                        <w:szCs w:val="16"/>
                                      </w:rPr>
                                      <w:t>prestižo trūkumas silpnina visuomenės kalbinį tapatumą</w:t>
                                    </w:r>
                                  </w:p>
                                </w:txbxContent>
                              </wps:txbx>
                              <wps:bodyPr wrap="square" rtlCol="0" anchor="ctr"/>
                            </wps:wsp>
                            <wps:wsp>
                              <wps:cNvPr id="852546580" name="Rectangle 852546580">
                                <a:extLst>
                                  <a:ext uri="{FF2B5EF4-FFF2-40B4-BE49-F238E27FC236}">
                                    <a16:creationId xmlns:a16="http://schemas.microsoft.com/office/drawing/2014/main" id="{00000000-0008-0000-0700-000006000000}"/>
                                  </a:ext>
                                </a:extLst>
                              </wps:cNvPr>
                              <wps:cNvSpPr/>
                              <wps:spPr>
                                <a:xfrm>
                                  <a:off x="2485166" y="2045316"/>
                                  <a:ext cx="2172873" cy="534461"/>
                                </a:xfrm>
                                <a:prstGeom prst="rect">
                                  <a:avLst/>
                                </a:prstGeom>
                                <a:solidFill>
                                  <a:schemeClr val="accent1">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56841" w14:textId="01EF9031" w:rsidR="005C4F79" w:rsidRPr="00C95BDC" w:rsidRDefault="00FC016E" w:rsidP="002A5306">
                                    <w:pPr>
                                      <w:jc w:val="center"/>
                                      <w:rPr>
                                        <w:color w:val="000000" w:themeColor="text1"/>
                                        <w:sz w:val="18"/>
                                        <w:szCs w:val="18"/>
                                      </w:rPr>
                                    </w:pPr>
                                    <w:r w:rsidRPr="00C95BDC">
                                      <w:rPr>
                                        <w:color w:val="000000" w:themeColor="text1"/>
                                        <w:sz w:val="18"/>
                                        <w:szCs w:val="18"/>
                                      </w:rPr>
                                      <w:t>Kalbos sostinės</w:t>
                                    </w:r>
                                  </w:p>
                                </w:txbxContent>
                              </wps:txbx>
                              <wps:bodyPr wrap="square" rtlCol="0" anchor="ctr"/>
                            </wps:wsp>
                            <wps:wsp>
                              <wps:cNvPr id="1185219509" name="Rectangle 1185219509">
                                <a:extLst>
                                  <a:ext uri="{FF2B5EF4-FFF2-40B4-BE49-F238E27FC236}">
                                    <a16:creationId xmlns:a16="http://schemas.microsoft.com/office/drawing/2014/main" id="{00000000-0008-0000-0700-000007000000}"/>
                                  </a:ext>
                                </a:extLst>
                              </wps:cNvPr>
                              <wps:cNvSpPr/>
                              <wps:spPr>
                                <a:xfrm>
                                  <a:off x="2498501" y="2991722"/>
                                  <a:ext cx="2172873" cy="530652"/>
                                </a:xfrm>
                                <a:prstGeom prst="rect">
                                  <a:avLst/>
                                </a:prstGeom>
                                <a:solidFill>
                                  <a:schemeClr val="accent1">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D703C" w14:textId="5FA12AF8" w:rsidR="005C4F79" w:rsidRPr="00C95BDC" w:rsidRDefault="002A5306" w:rsidP="002A5306">
                                    <w:pPr>
                                      <w:jc w:val="center"/>
                                      <w:rPr>
                                        <w:color w:val="000000" w:themeColor="text1"/>
                                        <w:sz w:val="18"/>
                                        <w:szCs w:val="18"/>
                                      </w:rPr>
                                    </w:pPr>
                                    <w:r w:rsidRPr="00C95BDC">
                                      <w:rPr>
                                        <w:color w:val="000000" w:themeColor="text1"/>
                                        <w:sz w:val="18"/>
                                        <w:szCs w:val="18"/>
                                      </w:rPr>
                                      <w:t>Tyrimai / stebėsena</w:t>
                                    </w:r>
                                  </w:p>
                                </w:txbxContent>
                              </wps:txbx>
                              <wps:bodyPr wrap="square" rtlCol="0" anchor="ctr"/>
                            </wps:wsp>
                            <wps:wsp>
                              <wps:cNvPr id="611957110" name="Rectangle 611957110">
                                <a:extLst>
                                  <a:ext uri="{FF2B5EF4-FFF2-40B4-BE49-F238E27FC236}">
                                    <a16:creationId xmlns:a16="http://schemas.microsoft.com/office/drawing/2014/main" id="{00000000-0008-0000-0700-00000A000000}"/>
                                  </a:ext>
                                </a:extLst>
                              </wps:cNvPr>
                              <wps:cNvSpPr/>
                              <wps:spPr>
                                <a:xfrm>
                                  <a:off x="2510181" y="-1"/>
                                  <a:ext cx="2173398" cy="984694"/>
                                </a:xfrm>
                                <a:prstGeom prst="rect">
                                  <a:avLst/>
                                </a:prstGeom>
                                <a:solidFill>
                                  <a:schemeClr val="accent1">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799D8" w14:textId="235A1D0F" w:rsidR="005C4F79" w:rsidRPr="00C95BDC" w:rsidRDefault="006300FA" w:rsidP="00193826">
                                    <w:pPr>
                                      <w:jc w:val="center"/>
                                      <w:rPr>
                                        <w:color w:val="000000" w:themeColor="text1"/>
                                        <w:sz w:val="18"/>
                                        <w:szCs w:val="18"/>
                                      </w:rPr>
                                    </w:pPr>
                                    <w:r w:rsidRPr="00C95BDC">
                                      <w:rPr>
                                        <w:color w:val="000000" w:themeColor="text1"/>
                                        <w:sz w:val="18"/>
                                        <w:szCs w:val="18"/>
                                      </w:rPr>
                                      <w:t>Daugiašalis projektas „Europos skaitmeninės infrastruktūros konsorciumas“</w:t>
                                    </w:r>
                                  </w:p>
                                </w:txbxContent>
                              </wps:txbx>
                              <wps:bodyPr wrap="square" rtlCol="0" anchor="ctr"/>
                            </wps:wsp>
                            <wps:wsp>
                              <wps:cNvPr id="821932100" name="Rectangle 821932100">
                                <a:extLst>
                                  <a:ext uri="{FF2B5EF4-FFF2-40B4-BE49-F238E27FC236}">
                                    <a16:creationId xmlns:a16="http://schemas.microsoft.com/office/drawing/2014/main" id="{00000000-0008-0000-0700-00000B000000}"/>
                                  </a:ext>
                                </a:extLst>
                              </wps:cNvPr>
                              <wps:cNvSpPr/>
                              <wps:spPr>
                                <a:xfrm>
                                  <a:off x="2485140" y="1232479"/>
                                  <a:ext cx="2172873" cy="532557"/>
                                </a:xfrm>
                                <a:prstGeom prst="rect">
                                  <a:avLst/>
                                </a:prstGeom>
                                <a:solidFill>
                                  <a:schemeClr val="accent1">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5CA76" w14:textId="12CC4DA4" w:rsidR="005C4F79" w:rsidRPr="00C95BDC" w:rsidRDefault="00CB2206" w:rsidP="00CB2206">
                                    <w:pPr>
                                      <w:jc w:val="center"/>
                                      <w:rPr>
                                        <w:color w:val="000000" w:themeColor="text1"/>
                                        <w:sz w:val="18"/>
                                        <w:szCs w:val="18"/>
                                      </w:rPr>
                                    </w:pPr>
                                    <w:r w:rsidRPr="00C95BDC">
                                      <w:rPr>
                                        <w:color w:val="000000" w:themeColor="text1"/>
                                        <w:sz w:val="18"/>
                                        <w:szCs w:val="18"/>
                                      </w:rPr>
                                      <w:t xml:space="preserve">Nacionalinis diktantas </w:t>
                                    </w:r>
                                  </w:p>
                                </w:txbxContent>
                              </wps:txbx>
                              <wps:bodyPr wrap="square" rtlCol="0" anchor="ctr"/>
                            </wps:wsp>
                            <wps:wsp>
                              <wps:cNvPr id="1075258809" name="Rectangle 1075258809">
                                <a:extLst>
                                  <a:ext uri="{FF2B5EF4-FFF2-40B4-BE49-F238E27FC236}">
                                    <a16:creationId xmlns:a16="http://schemas.microsoft.com/office/drawing/2014/main" id="{00000000-0008-0000-0700-00000E000000}"/>
                                  </a:ext>
                                </a:extLst>
                              </wps:cNvPr>
                              <wps:cNvSpPr/>
                              <wps:spPr>
                                <a:xfrm>
                                  <a:off x="5358593" y="172486"/>
                                  <a:ext cx="2398273" cy="1329492"/>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4E648" w14:textId="77777777" w:rsidR="005C4F79" w:rsidRPr="005C4F79" w:rsidRDefault="005C4F79" w:rsidP="005C4F79">
                                    <w:pPr>
                                      <w:jc w:val="center"/>
                                      <w:rPr>
                                        <w:color w:val="000000" w:themeColor="text1"/>
                                        <w:sz w:val="18"/>
                                        <w:szCs w:val="18"/>
                                      </w:rPr>
                                    </w:pPr>
                                    <w:r w:rsidRPr="005C4F79">
                                      <w:rPr>
                                        <w:color w:val="000000" w:themeColor="text1"/>
                                        <w:sz w:val="18"/>
                                        <w:szCs w:val="18"/>
                                      </w:rPr>
                                      <w:t>Gyventojų, kuriems asmeniškai svarbu vartoti taisyklingą lietuvių kalbą, nes taip saugomas tautiškumas, dalis, proc.</w:t>
                                    </w:r>
                                  </w:p>
                                </w:txbxContent>
                              </wps:txbx>
                              <wps:bodyPr wrap="square" rtlCol="0" anchor="ctr"/>
                            </wps:wsp>
                            <wps:wsp>
                              <wps:cNvPr id="1037245738" name="Rectangle 1037245738">
                                <a:extLst>
                                  <a:ext uri="{FF2B5EF4-FFF2-40B4-BE49-F238E27FC236}">
                                    <a16:creationId xmlns:a16="http://schemas.microsoft.com/office/drawing/2014/main" id="{00000000-0008-0000-0700-00000F000000}"/>
                                  </a:ext>
                                </a:extLst>
                              </wps:cNvPr>
                              <wps:cNvSpPr/>
                              <wps:spPr>
                                <a:xfrm>
                                  <a:off x="5379159" y="1936952"/>
                                  <a:ext cx="2377707" cy="1263002"/>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D35B0E" w14:textId="77777777" w:rsidR="005C4F79" w:rsidRPr="005C4F79" w:rsidRDefault="005C4F79" w:rsidP="005C4F79">
                                    <w:pPr>
                                      <w:jc w:val="center"/>
                                      <w:rPr>
                                        <w:color w:val="000000" w:themeColor="text1"/>
                                        <w:sz w:val="18"/>
                                        <w:szCs w:val="18"/>
                                      </w:rPr>
                                    </w:pPr>
                                    <w:r w:rsidRPr="005C4F79">
                                      <w:rPr>
                                        <w:color w:val="000000" w:themeColor="text1"/>
                                        <w:sz w:val="18"/>
                                        <w:szCs w:val="18"/>
                                      </w:rPr>
                                      <w:t>Gyventojų, kuriems patogu ir nekyla kliūčių kalbėti taisyklinga lietuvių kalba, dalis, proc.</w:t>
                                    </w:r>
                                  </w:p>
                                </w:txbxContent>
                              </wps:txbx>
                              <wps:bodyPr wrap="square" rtlCol="0" anchor="ctr"/>
                            </wps:wsp>
                            <wps:wsp>
                              <wps:cNvPr id="1678404574" name="Straight Arrow Connector 1678404574">
                                <a:extLst>
                                  <a:ext uri="{FF2B5EF4-FFF2-40B4-BE49-F238E27FC236}">
                                    <a16:creationId xmlns:a16="http://schemas.microsoft.com/office/drawing/2014/main" id="{00000000-0008-0000-0700-000012000000}"/>
                                  </a:ext>
                                </a:extLst>
                              </wps:cNvPr>
                              <wps:cNvCnPr>
                                <a:cxnSpLocks/>
                                <a:stCxn id="1185219509" idx="3"/>
                                <a:endCxn id="1075258809" idx="1"/>
                              </wps:cNvCnPr>
                              <wps:spPr>
                                <a:xfrm flipV="1">
                                  <a:off x="4671374" y="837233"/>
                                  <a:ext cx="687219" cy="2419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30460673" name="Straight Arrow Connector 1730460673">
                                <a:extLst>
                                  <a:ext uri="{FF2B5EF4-FFF2-40B4-BE49-F238E27FC236}">
                                    <a16:creationId xmlns:a16="http://schemas.microsoft.com/office/drawing/2014/main" id="{00000000-0008-0000-0700-000013000000}"/>
                                  </a:ext>
                                </a:extLst>
                              </wps:cNvPr>
                              <wps:cNvCnPr>
                                <a:cxnSpLocks/>
                                <a:stCxn id="852546580" idx="3"/>
                                <a:endCxn id="1075258809" idx="1"/>
                              </wps:cNvCnPr>
                              <wps:spPr>
                                <a:xfrm flipV="1">
                                  <a:off x="4658040" y="837233"/>
                                  <a:ext cx="700553" cy="14753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2674331" name="Straight Arrow Connector 1612674331">
                                <a:extLst>
                                  <a:ext uri="{FF2B5EF4-FFF2-40B4-BE49-F238E27FC236}">
                                    <a16:creationId xmlns:a16="http://schemas.microsoft.com/office/drawing/2014/main" id="{00000000-0008-0000-0700-000016000000}"/>
                                  </a:ext>
                                </a:extLst>
                              </wps:cNvPr>
                              <wps:cNvCnPr>
                                <a:cxnSpLocks/>
                                <a:stCxn id="611957110" idx="3"/>
                                <a:endCxn id="1075258809" idx="1"/>
                              </wps:cNvCnPr>
                              <wps:spPr>
                                <a:xfrm>
                                  <a:off x="4683455" y="492346"/>
                                  <a:ext cx="675138" cy="3448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1479029" name="Straight Arrow Connector 911479029">
                                <a:extLst>
                                  <a:ext uri="{FF2B5EF4-FFF2-40B4-BE49-F238E27FC236}">
                                    <a16:creationId xmlns:a16="http://schemas.microsoft.com/office/drawing/2014/main" id="{00000000-0008-0000-0700-000017000000}"/>
                                  </a:ext>
                                </a:extLst>
                              </wps:cNvPr>
                              <wps:cNvCnPr>
                                <a:cxnSpLocks/>
                                <a:stCxn id="821932100" idx="3"/>
                                <a:endCxn id="1075258809" idx="1"/>
                              </wps:cNvCnPr>
                              <wps:spPr>
                                <a:xfrm flipV="1">
                                  <a:off x="4658013" y="837233"/>
                                  <a:ext cx="700580" cy="661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0582995" name="Straight Arrow Connector 1670582995">
                                <a:extLst>
                                  <a:ext uri="{FF2B5EF4-FFF2-40B4-BE49-F238E27FC236}">
                                    <a16:creationId xmlns:a16="http://schemas.microsoft.com/office/drawing/2014/main" id="{00000000-0008-0000-0700-00001A000000}"/>
                                  </a:ext>
                                </a:extLst>
                              </wps:cNvPr>
                              <wps:cNvCnPr>
                                <a:cxnSpLocks/>
                                <a:stCxn id="273136250" idx="3"/>
                                <a:endCxn id="611957110" idx="1"/>
                              </wps:cNvCnPr>
                              <wps:spPr>
                                <a:xfrm flipV="1">
                                  <a:off x="1678702" y="492346"/>
                                  <a:ext cx="831479" cy="4924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3239967" name="Straight Arrow Connector 233239967">
                                <a:extLst>
                                  <a:ext uri="{FF2B5EF4-FFF2-40B4-BE49-F238E27FC236}">
                                    <a16:creationId xmlns:a16="http://schemas.microsoft.com/office/drawing/2014/main" id="{00000000-0008-0000-0700-00001B000000}"/>
                                  </a:ext>
                                </a:extLst>
                              </wps:cNvPr>
                              <wps:cNvCnPr>
                                <a:cxnSpLocks/>
                                <a:stCxn id="273136250" idx="3"/>
                                <a:endCxn id="1185219509" idx="1"/>
                              </wps:cNvCnPr>
                              <wps:spPr>
                                <a:xfrm>
                                  <a:off x="1678702" y="984783"/>
                                  <a:ext cx="819799" cy="22722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262583" name="Straight Arrow Connector 85262583">
                                <a:extLst>
                                  <a:ext uri="{FF2B5EF4-FFF2-40B4-BE49-F238E27FC236}">
                                    <a16:creationId xmlns:a16="http://schemas.microsoft.com/office/drawing/2014/main" id="{00000000-0008-0000-0700-00001C000000}"/>
                                  </a:ext>
                                </a:extLst>
                              </wps:cNvPr>
                              <wps:cNvCnPr>
                                <a:cxnSpLocks/>
                                <a:stCxn id="1878507395" idx="3"/>
                                <a:endCxn id="821932100" idx="1"/>
                              </wps:cNvCnPr>
                              <wps:spPr>
                                <a:xfrm flipV="1">
                                  <a:off x="1684014" y="1498758"/>
                                  <a:ext cx="801127" cy="14136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808823" name="Straight Arrow Connector 196808823">
                                <a:extLst>
                                  <a:ext uri="{FF2B5EF4-FFF2-40B4-BE49-F238E27FC236}">
                                    <a16:creationId xmlns:a16="http://schemas.microsoft.com/office/drawing/2014/main" id="{00000000-0008-0000-0700-00002D000000}"/>
                                  </a:ext>
                                </a:extLst>
                              </wps:cNvPr>
                              <wps:cNvCnPr>
                                <a:cxnSpLocks/>
                                <a:stCxn id="1878507395" idx="3"/>
                                <a:endCxn id="852546580" idx="1"/>
                              </wps:cNvCnPr>
                              <wps:spPr>
                                <a:xfrm flipV="1">
                                  <a:off x="1684014" y="2312547"/>
                                  <a:ext cx="801152" cy="5998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82171887" name="Straight Arrow Connector 1682171887">
                                <a:extLst>
                                  <a:ext uri="{FF2B5EF4-FFF2-40B4-BE49-F238E27FC236}">
                                    <a16:creationId xmlns:a16="http://schemas.microsoft.com/office/drawing/2014/main" id="{6C9CD63F-B78E-41E4-9DB3-86EC1B278195}"/>
                                  </a:ext>
                                </a:extLst>
                              </wps:cNvPr>
                              <wps:cNvCnPr>
                                <a:cxnSpLocks/>
                                <a:stCxn id="852546580" idx="3"/>
                                <a:endCxn id="1037245738" idx="1"/>
                              </wps:cNvCnPr>
                              <wps:spPr>
                                <a:xfrm>
                                  <a:off x="4658040" y="2312547"/>
                                  <a:ext cx="721120" cy="255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4127192" name="Straight Arrow Connector 1634127192">
                                <a:extLst>
                                  <a:ext uri="{FF2B5EF4-FFF2-40B4-BE49-F238E27FC236}">
                                    <a16:creationId xmlns:a16="http://schemas.microsoft.com/office/drawing/2014/main" id="{8837FEED-761C-44E1-97F6-4F332627D4FA}"/>
                                  </a:ext>
                                </a:extLst>
                              </wps:cNvPr>
                              <wps:cNvCnPr>
                                <a:cxnSpLocks/>
                                <a:stCxn id="1185219509" idx="3"/>
                                <a:endCxn id="1037245738" idx="1"/>
                              </wps:cNvCnPr>
                              <wps:spPr>
                                <a:xfrm flipV="1">
                                  <a:off x="4671374" y="2568453"/>
                                  <a:ext cx="707785" cy="6885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2E6676" id="Group 46" o:spid="_x0000_s1026" style="position:absolute;left:0;text-align:left;margin-left:5.7pt;margin-top:1.45pt;width:463.7pt;height:216.75pt;z-index:251659264;mso-width-relative:margin;mso-height-relative:margin" coordorigin="" coordsize="77568,3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">
                      <v:rect id="Rectangle 273136250" o:spid="_x0000_s1027" style="position:absolute;left:134;top:326;width:16653;height:19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" fillcolor="#fde9d9 [665]" strokecolor="windowText" strokeweight=".5pt">
                        <v:textbox>
                          <w:txbxContent>
                            <w:p w14:paraId="28118AE5" w14:textId="77777777" w:rsidR="005C4F79" w:rsidRPr="00FD28A2" w:rsidRDefault="005C4F79" w:rsidP="005C4F79">
                              <w:pPr>
                                <w:jc w:val="center"/>
                                <w:rPr>
                                  <w:rFonts w:ascii="Arial" w:hAnsi="Arial" w:cstheme="minorBidi"/>
                                  <w:color w:val="000000"/>
                                  <w:sz w:val="16"/>
                                  <w:szCs w:val="16"/>
                                </w:rPr>
                              </w:pPr>
                              <w:r w:rsidRPr="00FD28A2">
                                <w:rPr>
                                  <w:rFonts w:ascii="Arial" w:hAnsi="Arial" w:cstheme="minorBidi"/>
                                  <w:color w:val="000000"/>
                                  <w:sz w:val="16"/>
                                  <w:szCs w:val="16"/>
                                </w:rPr>
                                <w:t>7.1. Neužtikrinamas spartesnis valstybės ir šiuolaikinės visuomenės poreikius atitinkančios, dinamiškos ir visavertės lietuvių kalbos funkcionavimo sistemos atnaujinimas</w:t>
                              </w:r>
                            </w:p>
                          </w:txbxContent>
                        </v:textbox>
                      </v:rect>
                      <v:rect id="Rectangle 1878507395" o:spid="_x0000_s1028" style="position:absolute;top:20926;width:16840;height:16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" fillcolor="#fde9d9 [665]" strokecolor="windowText" strokeweight=".5pt">
                        <v:textbox>
                          <w:txbxContent>
                            <w:p w14:paraId="440A344E" w14:textId="77777777" w:rsidR="005C4F79" w:rsidRPr="00FD28A2" w:rsidRDefault="005C4F79" w:rsidP="005C4F79">
                              <w:pPr>
                                <w:jc w:val="center"/>
                                <w:rPr>
                                  <w:rFonts w:ascii="Arial" w:hAnsi="Arial" w:cstheme="minorBidi"/>
                                  <w:color w:val="000000"/>
                                  <w:sz w:val="16"/>
                                  <w:szCs w:val="16"/>
                                </w:rPr>
                              </w:pPr>
                              <w:r w:rsidRPr="00FD28A2">
                                <w:rPr>
                                  <w:rFonts w:ascii="Arial" w:hAnsi="Arial" w:cstheme="minorBidi"/>
                                  <w:color w:val="000000"/>
                                  <w:sz w:val="16"/>
                                  <w:szCs w:val="16"/>
                                </w:rPr>
                                <w:t xml:space="preserve">7.2. </w:t>
                              </w:r>
                              <w:r w:rsidRPr="006300FA">
                                <w:rPr>
                                  <w:rFonts w:ascii="Arial" w:hAnsi="Arial" w:cstheme="minorBidi"/>
                                  <w:color w:val="000000" w:themeColor="text1"/>
                                  <w:sz w:val="16"/>
                                  <w:szCs w:val="16"/>
                                </w:rPr>
                                <w:t xml:space="preserve">Valstybinės lietuvių kalbos </w:t>
                              </w:r>
                              <w:r w:rsidRPr="00FD28A2">
                                <w:rPr>
                                  <w:rFonts w:ascii="Arial" w:hAnsi="Arial" w:cstheme="minorBidi"/>
                                  <w:color w:val="000000"/>
                                  <w:sz w:val="16"/>
                                  <w:szCs w:val="16"/>
                                </w:rPr>
                                <w:t>prestižo trūkumas silpnina visuomenės kalbinį tapatumą</w:t>
                              </w:r>
                            </w:p>
                          </w:txbxContent>
                        </v:textbox>
                      </v:rect>
                      <v:rect id="Rectangle 852546580" o:spid="_x0000_s1029" style="position:absolute;left:24851;top:20453;width:21729;height:5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" fillcolor="#dbe5f1 [660]" strokecolor="windowText" strokeweight=".5pt">
                        <v:textbox>
                          <w:txbxContent>
                            <w:p w14:paraId="56856841" w14:textId="01EF9031" w:rsidR="005C4F79" w:rsidRPr="00C95BDC" w:rsidRDefault="00FC016E" w:rsidP="002A5306">
                              <w:pPr>
                                <w:jc w:val="center"/>
                                <w:rPr>
                                  <w:color w:val="000000" w:themeColor="text1"/>
                                  <w:sz w:val="18"/>
                                  <w:szCs w:val="18"/>
                                </w:rPr>
                              </w:pPr>
                              <w:r w:rsidRPr="00C95BDC">
                                <w:rPr>
                                  <w:color w:val="000000" w:themeColor="text1"/>
                                  <w:sz w:val="18"/>
                                  <w:szCs w:val="18"/>
                                </w:rPr>
                                <w:t>Kalbos sostinės</w:t>
                              </w:r>
                            </w:p>
                          </w:txbxContent>
                        </v:textbox>
                      </v:rect>
                      <v:rect id="Rectangle 1185219509" o:spid="_x0000_s1030" style="position:absolute;left:24985;top:29917;width:21728;height:5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" fillcolor="#dbe5f1 [660]" strokecolor="windowText" strokeweight=".5pt">
                        <v:textbox>
                          <w:txbxContent>
                            <w:p w14:paraId="56FD703C" w14:textId="5FA12AF8" w:rsidR="005C4F79" w:rsidRPr="00C95BDC" w:rsidRDefault="002A5306" w:rsidP="002A5306">
                              <w:pPr>
                                <w:jc w:val="center"/>
                                <w:rPr>
                                  <w:color w:val="000000" w:themeColor="text1"/>
                                  <w:sz w:val="18"/>
                                  <w:szCs w:val="18"/>
                                </w:rPr>
                              </w:pPr>
                              <w:r w:rsidRPr="00C95BDC">
                                <w:rPr>
                                  <w:color w:val="000000" w:themeColor="text1"/>
                                  <w:sz w:val="18"/>
                                  <w:szCs w:val="18"/>
                                </w:rPr>
                                <w:t>Tyrimai / stebėsena</w:t>
                              </w:r>
                            </w:p>
                          </w:txbxContent>
                        </v:textbox>
                      </v:rect>
                      <v:rect id="Rectangle 611957110" o:spid="_x0000_s1031" style="position:absolute;left:25101;width:21734;height:9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" fillcolor="#dbe5f1 [660]" strokecolor="windowText" strokeweight=".5pt">
                        <v:textbox>
                          <w:txbxContent>
                            <w:p w14:paraId="53C799D8" w14:textId="235A1D0F" w:rsidR="005C4F79" w:rsidRPr="00C95BDC" w:rsidRDefault="006300FA" w:rsidP="00193826">
                              <w:pPr>
                                <w:jc w:val="center"/>
                                <w:rPr>
                                  <w:color w:val="000000" w:themeColor="text1"/>
                                  <w:sz w:val="18"/>
                                  <w:szCs w:val="18"/>
                                </w:rPr>
                              </w:pPr>
                              <w:r w:rsidRPr="00C95BDC">
                                <w:rPr>
                                  <w:color w:val="000000" w:themeColor="text1"/>
                                  <w:sz w:val="18"/>
                                  <w:szCs w:val="18"/>
                                </w:rPr>
                                <w:t>Daugiašalis projektas „Europos skaitmeninės infrastruktūros konsorciumas“</w:t>
                              </w:r>
                            </w:p>
                          </w:txbxContent>
                        </v:textbox>
                      </v:rect>
                      <v:rect id="Rectangle 821932100" o:spid="_x0000_s1032" style="position:absolute;left:24851;top:12324;width:21729;height:5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" fillcolor="#dbe5f1 [660]" strokecolor="windowText" strokeweight=".5pt">
                        <v:textbox>
                          <w:txbxContent>
                            <w:p w14:paraId="2B65CA76" w14:textId="12CC4DA4" w:rsidR="005C4F79" w:rsidRPr="00C95BDC" w:rsidRDefault="00CB2206" w:rsidP="00CB2206">
                              <w:pPr>
                                <w:jc w:val="center"/>
                                <w:rPr>
                                  <w:color w:val="000000" w:themeColor="text1"/>
                                  <w:sz w:val="18"/>
                                  <w:szCs w:val="18"/>
                                </w:rPr>
                              </w:pPr>
                              <w:r w:rsidRPr="00C95BDC">
                                <w:rPr>
                                  <w:color w:val="000000" w:themeColor="text1"/>
                                  <w:sz w:val="18"/>
                                  <w:szCs w:val="18"/>
                                </w:rPr>
                                <w:t xml:space="preserve">Nacionalinis diktantas </w:t>
                              </w:r>
                            </w:p>
                          </w:txbxContent>
                        </v:textbox>
                      </v:rect>
                      <v:rect id="Rectangle 1075258809" o:spid="_x0000_s1033" style="position:absolute;left:53585;top:1724;width:23983;height:1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" fillcolor="#eeece1 [3214]" strokecolor="windowText" strokeweight=".5pt">
                        <v:textbox>
                          <w:txbxContent>
                            <w:p w14:paraId="7B14E648" w14:textId="77777777" w:rsidR="005C4F79" w:rsidRPr="005C4F79" w:rsidRDefault="005C4F79" w:rsidP="005C4F79">
                              <w:pPr>
                                <w:jc w:val="center"/>
                                <w:rPr>
                                  <w:color w:val="000000" w:themeColor="text1"/>
                                  <w:sz w:val="18"/>
                                  <w:szCs w:val="18"/>
                                </w:rPr>
                              </w:pPr>
                              <w:r w:rsidRPr="005C4F79">
                                <w:rPr>
                                  <w:color w:val="000000" w:themeColor="text1"/>
                                  <w:sz w:val="18"/>
                                  <w:szCs w:val="18"/>
                                </w:rPr>
                                <w:t>Gyventojų, kuriems asmeniškai svarbu vartoti taisyklingą lietuvių kalbą, nes taip saugomas tautiškumas, dalis, proc.</w:t>
                              </w:r>
                            </w:p>
                          </w:txbxContent>
                        </v:textbox>
                      </v:rect>
                      <v:rect id="Rectangle 1037245738" o:spid="_x0000_s1034" style="position:absolute;left:53791;top:19369;width:23777;height:12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" fillcolor="#eeece1 [3214]" strokecolor="windowText" strokeweight=".5pt">
                        <v:textbox>
                          <w:txbxContent>
                            <w:p w14:paraId="6BD35B0E" w14:textId="77777777" w:rsidR="005C4F79" w:rsidRPr="005C4F79" w:rsidRDefault="005C4F79" w:rsidP="005C4F79">
                              <w:pPr>
                                <w:jc w:val="center"/>
                                <w:rPr>
                                  <w:color w:val="000000" w:themeColor="text1"/>
                                  <w:sz w:val="18"/>
                                  <w:szCs w:val="18"/>
                                </w:rPr>
                              </w:pPr>
                              <w:r w:rsidRPr="005C4F79">
                                <w:rPr>
                                  <w:color w:val="000000" w:themeColor="text1"/>
                                  <w:sz w:val="18"/>
                                  <w:szCs w:val="18"/>
                                </w:rPr>
                                <w:t>Gyventojų, kuriems patogu ir nekyla kliūčių kalbėti taisyklinga lietuvių kalba, dalis, proc.</w:t>
                              </w:r>
                            </w:p>
                          </w:txbxContent>
                        </v:textbox>
                      </v:rect>
                      <v:shapetype id="_x0000_t32" coordsize="21600,21600" o:spt="32" o:oned="t" path="m,l21600,21600e" filled="f">
                        <v:path arrowok="t" fillok="f" o:connecttype="none"/>
                        <o:lock v:ext="edit" shapetype="t"/>
                      </v:shapetype>
                      <v:shape id="Straight Arrow Connector 1678404574" o:spid="_x0000_s1035" type="#_x0000_t32" style="position:absolute;left:46713;top:8372;width:6872;height:241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" strokecolor="black [3040]">
                        <v:stroke endarrow="block"/>
                        <o:lock v:ext="edit" shapetype="f"/>
                      </v:shape>
                      <v:shape id="Straight Arrow Connector 1730460673" o:spid="_x0000_s1036" type="#_x0000_t32" style="position:absolute;left:46580;top:8372;width:7005;height:147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" strokecolor="black [3040]">
                        <v:stroke endarrow="block"/>
                        <o:lock v:ext="edit" shapetype="f"/>
                      </v:shape>
                      <v:shape id="Straight Arrow Connector 1612674331" o:spid="_x0000_s1037" type="#_x0000_t32" style="position:absolute;left:46834;top:4923;width:6751;height:3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" strokecolor="black [3040]">
                        <v:stroke endarrow="block"/>
                        <o:lock v:ext="edit" shapetype="f"/>
                      </v:shape>
                      <v:shape id="Straight Arrow Connector 911479029" o:spid="_x0000_s1038" type="#_x0000_t32" style="position:absolute;left:46580;top:8372;width:7005;height:66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" strokecolor="black [3040]">
                        <v:stroke endarrow="block"/>
                        <o:lock v:ext="edit" shapetype="f"/>
                      </v:shape>
                      <v:shape id="Straight Arrow Connector 1670582995" o:spid="_x0000_s1039" type="#_x0000_t32" style="position:absolute;left:16787;top:4923;width:8314;height:49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" strokecolor="black [3040]">
                        <v:stroke endarrow="block"/>
                        <o:lock v:ext="edit" shapetype="f"/>
                      </v:shape>
                      <v:shape id="Straight Arrow Connector 233239967" o:spid="_x0000_s1040" type="#_x0000_t32" style="position:absolute;left:16787;top:9847;width:8198;height:227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" strokecolor="black [3040]">
                        <v:stroke endarrow="block"/>
                        <o:lock v:ext="edit" shapetype="f"/>
                      </v:shape>
                      <v:shape id="Straight Arrow Connector 85262583" o:spid="_x0000_s1041" type="#_x0000_t32" style="position:absolute;left:16840;top:14987;width:8011;height:14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" strokecolor="black [3040]">
                        <v:stroke endarrow="block"/>
                        <o:lock v:ext="edit" shapetype="f"/>
                      </v:shape>
                      <v:shape id="Straight Arrow Connector 196808823" o:spid="_x0000_s1042" type="#_x0000_t32" style="position:absolute;left:16840;top:23125;width:8011;height:59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" strokecolor="black [3040]">
                        <v:stroke endarrow="block"/>
                        <o:lock v:ext="edit" shapetype="f"/>
                      </v:shape>
                      <v:shape id="Straight Arrow Connector 1682171887" o:spid="_x0000_s1043" type="#_x0000_t32" style="position:absolute;left:46580;top:23125;width:7211;height:2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" strokecolor="black [3040]">
                        <v:stroke endarrow="block"/>
                        <o:lock v:ext="edit" shapetype="f"/>
                      </v:shape>
                      <v:shape id="Straight Arrow Connector 1634127192" o:spid="_x0000_s1044" type="#_x0000_t32" style="position:absolute;left:46713;top:25684;width:7078;height:68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" strokecolor="black [3040]">
                        <v:stroke endarrow="block"/>
                        <o:lock v:ext="edit" shapetype="f"/>
                      </v:shape>
                    </v:group>
                  </w:pict>
                </mc:Fallback>
              </mc:AlternateContent>
            </w:r>
          </w:p>
          <w:p w14:paraId="1667AA86" w14:textId="567DCF48" w:rsidR="00BA2062" w:rsidRPr="00D96E74" w:rsidRDefault="00BA2062" w:rsidP="00BA2062">
            <w:pPr>
              <w:pStyle w:val="paragraph"/>
              <w:spacing w:before="0" w:beforeAutospacing="0" w:after="0" w:afterAutospacing="0"/>
              <w:jc w:val="both"/>
              <w:textAlignment w:val="baseline"/>
            </w:pPr>
          </w:p>
          <w:p w14:paraId="55CDB2C7" w14:textId="3385E143" w:rsidR="00BA2062" w:rsidRPr="00D96E74" w:rsidRDefault="00DD4EAE" w:rsidP="4F4EE73A">
            <w:pPr>
              <w:pStyle w:val="paragraph"/>
              <w:spacing w:before="0" w:beforeAutospacing="0" w:after="0" w:afterAutospacing="0"/>
              <w:jc w:val="both"/>
              <w:textAlignment w:val="baseline"/>
              <w:rPr>
                <w:i/>
                <w:iCs/>
              </w:rPr>
            </w:pPr>
            <w:r w:rsidRPr="00D96E74">
              <w:rPr>
                <w:noProof/>
                <w:lang w:val="en-US" w:eastAsia="en-US"/>
              </w:rPr>
              <mc:AlternateContent>
                <mc:Choice Requires="wps">
                  <w:drawing>
                    <wp:anchor distT="0" distB="0" distL="114300" distR="114300" simplePos="0" relativeHeight="251663360" behindDoc="0" locked="0" layoutInCell="1" allowOverlap="1" wp14:anchorId="2664FE8D" wp14:editId="1031AD1A">
                      <wp:simplePos x="0" y="0"/>
                      <wp:positionH relativeFrom="column">
                        <wp:posOffset>3628548</wp:posOffset>
                      </wp:positionH>
                      <wp:positionV relativeFrom="paragraph">
                        <wp:posOffset>30594</wp:posOffset>
                      </wp:positionV>
                      <wp:extent cx="519174" cy="1558761"/>
                      <wp:effectExtent l="0" t="0" r="71755" b="609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174" cy="15587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3A1CE9" id="Straight Arrow Connector 1" o:spid="_x0000_s1026" type="#_x0000_t32" style="position:absolute;margin-left:285.7pt;margin-top:2.4pt;width:40.9pt;height:1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" strokecolor="black [3040]">
                      <v:stroke endarrow="block"/>
                      <o:lock v:ext="edit" shapetype="f"/>
                    </v:shape>
                  </w:pict>
                </mc:Fallback>
              </mc:AlternateContent>
            </w:r>
          </w:p>
          <w:p w14:paraId="5C44159C" w14:textId="2946F392" w:rsidR="005C4F79" w:rsidRPr="00D96E74" w:rsidRDefault="005C4F79" w:rsidP="4F4EE73A">
            <w:pPr>
              <w:pStyle w:val="paragraph"/>
              <w:spacing w:before="0" w:beforeAutospacing="0" w:after="0" w:afterAutospacing="0"/>
              <w:jc w:val="both"/>
              <w:textAlignment w:val="baseline"/>
              <w:rPr>
                <w:i/>
                <w:iCs/>
              </w:rPr>
            </w:pPr>
          </w:p>
          <w:p w14:paraId="3839E975" w14:textId="6DDD717A" w:rsidR="005C4F79" w:rsidRPr="00D96E74" w:rsidRDefault="005C4F79" w:rsidP="4F4EE73A">
            <w:pPr>
              <w:pStyle w:val="paragraph"/>
              <w:spacing w:before="0" w:beforeAutospacing="0" w:after="0" w:afterAutospacing="0"/>
              <w:jc w:val="both"/>
              <w:textAlignment w:val="baseline"/>
              <w:rPr>
                <w:i/>
                <w:iCs/>
              </w:rPr>
            </w:pPr>
          </w:p>
          <w:p w14:paraId="36857D1F" w14:textId="77777777" w:rsidR="005C4F79" w:rsidRPr="00D96E74" w:rsidRDefault="005C4F79" w:rsidP="4F4EE73A">
            <w:pPr>
              <w:pStyle w:val="paragraph"/>
              <w:spacing w:before="0" w:beforeAutospacing="0" w:after="0" w:afterAutospacing="0"/>
              <w:jc w:val="both"/>
              <w:textAlignment w:val="baseline"/>
              <w:rPr>
                <w:i/>
                <w:iCs/>
              </w:rPr>
            </w:pPr>
          </w:p>
          <w:p w14:paraId="28EDB8A7" w14:textId="7D7BBC14" w:rsidR="005C4F79" w:rsidRPr="00D96E74" w:rsidRDefault="00DD4EAE" w:rsidP="4F4EE73A">
            <w:pPr>
              <w:pStyle w:val="paragraph"/>
              <w:spacing w:before="0" w:beforeAutospacing="0" w:after="0" w:afterAutospacing="0"/>
              <w:jc w:val="both"/>
              <w:textAlignment w:val="baseline"/>
              <w:rPr>
                <w:i/>
                <w:iCs/>
              </w:rPr>
            </w:pPr>
            <w:r>
              <w:rPr>
                <w:noProof/>
                <w:lang w:val="en-US" w:eastAsia="en-US"/>
              </w:rPr>
              <mc:AlternateContent>
                <mc:Choice Requires="wps">
                  <w:drawing>
                    <wp:anchor distT="0" distB="0" distL="114300" distR="114300" simplePos="0" relativeHeight="251665408" behindDoc="0" locked="0" layoutInCell="1" allowOverlap="1" wp14:anchorId="032D3B01" wp14:editId="2E78E3B6">
                      <wp:simplePos x="0" y="0"/>
                      <wp:positionH relativeFrom="column">
                        <wp:posOffset>3607679</wp:posOffset>
                      </wp:positionH>
                      <wp:positionV relativeFrom="paragraph">
                        <wp:posOffset>68384</wp:posOffset>
                      </wp:positionV>
                      <wp:extent cx="540043" cy="819931"/>
                      <wp:effectExtent l="0" t="0" r="69850" b="56515"/>
                      <wp:wrapNone/>
                      <wp:docPr id="16857166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43" cy="8199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617F03" id="Straight Arrow Connector 1" o:spid="_x0000_s1026" type="#_x0000_t32" style="position:absolute;margin-left:284.05pt;margin-top:5.4pt;width:42.5pt;height:6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" strokecolor="black [3040]">
                      <v:stroke endarrow="block"/>
                      <o:lock v:ext="edit" shapetype="f"/>
                    </v:shape>
                  </w:pict>
                </mc:Fallback>
              </mc:AlternateContent>
            </w:r>
          </w:p>
          <w:p w14:paraId="006CBE40" w14:textId="77777777" w:rsidR="005C4F79" w:rsidRPr="00D96E74" w:rsidRDefault="005C4F79" w:rsidP="4F4EE73A">
            <w:pPr>
              <w:pStyle w:val="paragraph"/>
              <w:spacing w:before="0" w:beforeAutospacing="0" w:after="0" w:afterAutospacing="0"/>
              <w:jc w:val="both"/>
              <w:textAlignment w:val="baseline"/>
              <w:rPr>
                <w:i/>
                <w:iCs/>
              </w:rPr>
            </w:pPr>
          </w:p>
          <w:p w14:paraId="2123FE66" w14:textId="1BFDD7A5" w:rsidR="005C4F79" w:rsidRPr="00D96E74" w:rsidRDefault="005C4F79" w:rsidP="4F4EE73A">
            <w:pPr>
              <w:pStyle w:val="paragraph"/>
              <w:spacing w:before="0" w:beforeAutospacing="0" w:after="0" w:afterAutospacing="0"/>
              <w:jc w:val="both"/>
              <w:textAlignment w:val="baseline"/>
              <w:rPr>
                <w:i/>
                <w:iCs/>
              </w:rPr>
            </w:pPr>
          </w:p>
          <w:p w14:paraId="3ACBCFE8" w14:textId="77777777" w:rsidR="005C4F79" w:rsidRPr="00D96E74" w:rsidRDefault="005C4F79" w:rsidP="4F4EE73A">
            <w:pPr>
              <w:pStyle w:val="paragraph"/>
              <w:spacing w:before="0" w:beforeAutospacing="0" w:after="0" w:afterAutospacing="0"/>
              <w:jc w:val="both"/>
              <w:textAlignment w:val="baseline"/>
              <w:rPr>
                <w:i/>
                <w:iCs/>
              </w:rPr>
            </w:pPr>
          </w:p>
          <w:p w14:paraId="20B2D80A" w14:textId="542E4936" w:rsidR="005C4F79" w:rsidRPr="00D96E74" w:rsidRDefault="005C4F79" w:rsidP="4F4EE73A">
            <w:pPr>
              <w:pStyle w:val="paragraph"/>
              <w:spacing w:before="0" w:beforeAutospacing="0" w:after="0" w:afterAutospacing="0"/>
              <w:jc w:val="both"/>
              <w:textAlignment w:val="baseline"/>
              <w:rPr>
                <w:i/>
                <w:iCs/>
              </w:rPr>
            </w:pPr>
          </w:p>
          <w:p w14:paraId="694A5BDC" w14:textId="6BD794AE" w:rsidR="005C4F79" w:rsidRPr="00D96E74" w:rsidRDefault="005C4F79" w:rsidP="4F4EE73A">
            <w:pPr>
              <w:pStyle w:val="paragraph"/>
              <w:spacing w:before="0" w:beforeAutospacing="0" w:after="0" w:afterAutospacing="0"/>
              <w:jc w:val="both"/>
              <w:textAlignment w:val="baseline"/>
              <w:rPr>
                <w:i/>
                <w:iCs/>
              </w:rPr>
            </w:pPr>
          </w:p>
          <w:p w14:paraId="3E795E19" w14:textId="7418283E" w:rsidR="005C4F79" w:rsidRPr="00D96E74" w:rsidRDefault="002A5306" w:rsidP="4F4EE73A">
            <w:pPr>
              <w:pStyle w:val="paragraph"/>
              <w:spacing w:before="0" w:beforeAutospacing="0" w:after="0" w:afterAutospacing="0"/>
              <w:jc w:val="both"/>
              <w:textAlignment w:val="baseline"/>
              <w:rPr>
                <w:i/>
                <w:iCs/>
              </w:rPr>
            </w:pPr>
            <w:r w:rsidRPr="00D96E74">
              <w:rPr>
                <w:noProof/>
                <w:lang w:val="en-US" w:eastAsia="en-US"/>
              </w:rPr>
              <mc:AlternateContent>
                <mc:Choice Requires="wps">
                  <w:drawing>
                    <wp:anchor distT="0" distB="0" distL="114300" distR="114300" simplePos="0" relativeHeight="251661312" behindDoc="0" locked="0" layoutInCell="1" allowOverlap="1" wp14:anchorId="719FCCDE" wp14:editId="1574F0C6">
                      <wp:simplePos x="0" y="0"/>
                      <wp:positionH relativeFrom="column">
                        <wp:posOffset>1351914</wp:posOffset>
                      </wp:positionH>
                      <wp:positionV relativeFrom="paragraph">
                        <wp:posOffset>59689</wp:posOffset>
                      </wp:positionV>
                      <wp:extent cx="627420" cy="336771"/>
                      <wp:effectExtent l="0" t="0" r="77470" b="63500"/>
                      <wp:wrapNone/>
                      <wp:docPr id="118419245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420" cy="3367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69EF3A" id="Straight Arrow Connector 1" o:spid="_x0000_s1026" type="#_x0000_t32" style="position:absolute;margin-left:106.45pt;margin-top:4.7pt;width:49.4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" strokecolor="black [3040]">
                      <v:stroke endarrow="block"/>
                      <o:lock v:ext="edit" shapetype="f"/>
                    </v:shape>
                  </w:pict>
                </mc:Fallback>
              </mc:AlternateContent>
            </w:r>
          </w:p>
          <w:p w14:paraId="2E9B0AE0" w14:textId="77777777" w:rsidR="005C4F79" w:rsidRPr="00D96E74" w:rsidRDefault="005C4F79" w:rsidP="4F4EE73A">
            <w:pPr>
              <w:pStyle w:val="paragraph"/>
              <w:spacing w:before="0" w:beforeAutospacing="0" w:after="0" w:afterAutospacing="0"/>
              <w:jc w:val="both"/>
              <w:textAlignment w:val="baseline"/>
              <w:rPr>
                <w:i/>
                <w:iCs/>
              </w:rPr>
            </w:pPr>
          </w:p>
          <w:p w14:paraId="61E8548C" w14:textId="77777777" w:rsidR="005C4F79" w:rsidRPr="00D96E74" w:rsidRDefault="005C4F79" w:rsidP="4F4EE73A">
            <w:pPr>
              <w:pStyle w:val="paragraph"/>
              <w:spacing w:before="0" w:beforeAutospacing="0" w:after="0" w:afterAutospacing="0"/>
              <w:jc w:val="both"/>
              <w:textAlignment w:val="baseline"/>
              <w:rPr>
                <w:i/>
                <w:iCs/>
              </w:rPr>
            </w:pPr>
          </w:p>
          <w:p w14:paraId="1259A306" w14:textId="77777777" w:rsidR="005C4F79" w:rsidRPr="00D96E74" w:rsidRDefault="005C4F79" w:rsidP="4F4EE73A">
            <w:pPr>
              <w:pStyle w:val="paragraph"/>
              <w:spacing w:before="0" w:beforeAutospacing="0" w:after="0" w:afterAutospacing="0"/>
              <w:jc w:val="both"/>
              <w:textAlignment w:val="baseline"/>
              <w:rPr>
                <w:i/>
                <w:iCs/>
              </w:rPr>
            </w:pPr>
          </w:p>
          <w:p w14:paraId="72A416FD" w14:textId="77777777" w:rsidR="005C4F79" w:rsidRPr="00D96E74" w:rsidRDefault="005C4F79" w:rsidP="4F4EE73A">
            <w:pPr>
              <w:pStyle w:val="paragraph"/>
              <w:spacing w:before="0" w:beforeAutospacing="0" w:after="0" w:afterAutospacing="0"/>
              <w:jc w:val="both"/>
              <w:textAlignment w:val="baseline"/>
              <w:rPr>
                <w:i/>
                <w:iCs/>
              </w:rPr>
            </w:pPr>
          </w:p>
          <w:p w14:paraId="19810B9D" w14:textId="48023D6B" w:rsidR="007D7466" w:rsidRPr="00D96E74" w:rsidRDefault="71CC37DA" w:rsidP="00BA2062">
            <w:pPr>
              <w:pStyle w:val="paragraph"/>
              <w:spacing w:before="0" w:beforeAutospacing="0" w:after="0" w:afterAutospacing="0"/>
              <w:jc w:val="both"/>
              <w:textAlignment w:val="baseline"/>
              <w:rPr>
                <w:i/>
                <w:iCs/>
                <w:sz w:val="20"/>
                <w:szCs w:val="20"/>
              </w:rPr>
            </w:pPr>
            <w:r w:rsidRPr="00D96E74">
              <w:rPr>
                <w:i/>
                <w:iCs/>
                <w:sz w:val="20"/>
                <w:szCs w:val="20"/>
              </w:rPr>
              <w:t>Duomenų šaltinis: sudaryta autorių.</w:t>
            </w:r>
          </w:p>
          <w:p w14:paraId="728150D6" w14:textId="77777777" w:rsidR="00D1282F" w:rsidRPr="00D96E74" w:rsidRDefault="00D1282F" w:rsidP="00BA2062">
            <w:pPr>
              <w:pStyle w:val="paragraph"/>
              <w:spacing w:before="0" w:beforeAutospacing="0" w:after="0" w:afterAutospacing="0"/>
              <w:jc w:val="both"/>
              <w:textAlignment w:val="baseline"/>
              <w:rPr>
                <w:i/>
                <w:iCs/>
              </w:rPr>
            </w:pPr>
          </w:p>
          <w:p w14:paraId="390BFFEC" w14:textId="387FA652" w:rsidR="002F3643" w:rsidRPr="00D96E74" w:rsidRDefault="002F3643" w:rsidP="002F3643">
            <w:pPr>
              <w:spacing w:line="276" w:lineRule="auto"/>
              <w:jc w:val="both"/>
              <w:rPr>
                <w:szCs w:val="24"/>
              </w:rPr>
            </w:pPr>
            <w:r w:rsidRPr="00D96E74">
              <w:rPr>
                <w:iCs/>
                <w:szCs w:val="24"/>
              </w:rPr>
              <w:t>Pažangos priemonės veiksmais prisidedama prie horizontaliųjų principų įgyvendinimo</w:t>
            </w:r>
            <w:r w:rsidRPr="00D96E74">
              <w:rPr>
                <w:szCs w:val="24"/>
              </w:rPr>
              <w:t xml:space="preserve">. Inovatyvumo horizontalusis principas bus įgyvendinamas veikloje </w:t>
            </w:r>
            <w:r w:rsidR="00C073EF" w:rsidRPr="00C073EF">
              <w:rPr>
                <w:szCs w:val="24"/>
              </w:rPr>
              <w:t>Daugiašalis projektas „Europos skaitmeninės infrastruktūros konsorciumas“</w:t>
            </w:r>
            <w:r w:rsidRPr="00D96E74">
              <w:rPr>
                <w:i/>
                <w:iCs/>
                <w:szCs w:val="24"/>
              </w:rPr>
              <w:t>.</w:t>
            </w:r>
            <w:r w:rsidR="00C073EF">
              <w:rPr>
                <w:i/>
                <w:iCs/>
                <w:szCs w:val="24"/>
              </w:rPr>
              <w:t xml:space="preserve"> </w:t>
            </w:r>
            <w:r w:rsidRPr="00D96E74">
              <w:rPr>
                <w:szCs w:val="24"/>
              </w:rPr>
              <w:t>Veik</w:t>
            </w:r>
            <w:r w:rsidR="004A0FE3" w:rsidRPr="00D96E74">
              <w:rPr>
                <w:szCs w:val="24"/>
              </w:rPr>
              <w:t>l</w:t>
            </w:r>
            <w:r w:rsidRPr="00D96E74">
              <w:rPr>
                <w:szCs w:val="24"/>
              </w:rPr>
              <w:t xml:space="preserve">a </w:t>
            </w:r>
            <w:r w:rsidR="00A64A57" w:rsidRPr="00A64A57">
              <w:rPr>
                <w:szCs w:val="24"/>
              </w:rPr>
              <w:t>paskatins lietuvių kalbos funkcionavimą kasdieninėje veikloje naudojant mašininio mokymosi algoritmus, suprantančius ir generuojančius didžiuosius kalbos modelius.</w:t>
            </w:r>
          </w:p>
          <w:p w14:paraId="4ECE2293" w14:textId="01E5260E" w:rsidR="0041749C" w:rsidRDefault="002F3643" w:rsidP="00EB3FD1">
            <w:pPr>
              <w:spacing w:line="276" w:lineRule="auto"/>
              <w:jc w:val="both"/>
              <w:rPr>
                <w:szCs w:val="24"/>
              </w:rPr>
            </w:pPr>
            <w:r w:rsidRPr="00D96E74">
              <w:rPr>
                <w:szCs w:val="24"/>
              </w:rPr>
              <w:t>Ši pažangos priemonė prisi</w:t>
            </w:r>
            <w:r w:rsidR="0071005A" w:rsidRPr="00D96E74">
              <w:rPr>
                <w:szCs w:val="24"/>
              </w:rPr>
              <w:t>dės</w:t>
            </w:r>
            <w:r w:rsidRPr="00D96E74">
              <w:rPr>
                <w:szCs w:val="24"/>
              </w:rPr>
              <w:t xml:space="preserve"> prie socialinės sutelkties programos </w:t>
            </w:r>
            <w:r w:rsidR="00361059">
              <w:rPr>
                <w:szCs w:val="24"/>
              </w:rPr>
              <w:t>ketvirtos</w:t>
            </w:r>
            <w:r w:rsidRPr="00D96E74">
              <w:rPr>
                <w:szCs w:val="24"/>
              </w:rPr>
              <w:t xml:space="preserve"> problemos („socialinė atskirtis dėl galimos diskriminacijos (lyties, socialinės padėties, amžiaus, negalios, kalbos, kilmės, rasės, tautybės, pilietybės, įsitikinimų ar pažiūrų, etninės priklausomybės, tikėjimo, sveikatos būklės ar kitu pagrindu) sprendimo. Įgyvendinant projektus bus išplėstos galimybės dalyvauti veiklose, atsižvelgiant į </w:t>
            </w:r>
            <w:r w:rsidR="00EF3E17">
              <w:rPr>
                <w:szCs w:val="24"/>
              </w:rPr>
              <w:t>l</w:t>
            </w:r>
            <w:r w:rsidRPr="00D96E74">
              <w:rPr>
                <w:szCs w:val="24"/>
              </w:rPr>
              <w:t>ygi</w:t>
            </w:r>
            <w:r w:rsidR="001F66E7" w:rsidRPr="00D96E74">
              <w:rPr>
                <w:szCs w:val="24"/>
              </w:rPr>
              <w:t>ų</w:t>
            </w:r>
            <w:r w:rsidRPr="00D96E74">
              <w:rPr>
                <w:szCs w:val="24"/>
              </w:rPr>
              <w:t xml:space="preserve"> galimyb</w:t>
            </w:r>
            <w:r w:rsidR="001F66E7" w:rsidRPr="00D96E74">
              <w:rPr>
                <w:szCs w:val="24"/>
              </w:rPr>
              <w:t>ių</w:t>
            </w:r>
            <w:r w:rsidRPr="00D96E74">
              <w:rPr>
                <w:szCs w:val="24"/>
              </w:rPr>
              <w:t xml:space="preserve"> visiems horizontalųjį principą. Taip pat pažangos priemone bus prisidedama prie </w:t>
            </w:r>
            <w:r w:rsidR="004360B9">
              <w:rPr>
                <w:szCs w:val="24"/>
              </w:rPr>
              <w:t>l</w:t>
            </w:r>
            <w:r w:rsidR="007A19B1" w:rsidRPr="00D96E74">
              <w:rPr>
                <w:szCs w:val="24"/>
              </w:rPr>
              <w:t>ietuvių kalbos</w:t>
            </w:r>
            <w:r w:rsidRPr="00D96E74">
              <w:rPr>
                <w:szCs w:val="24"/>
              </w:rPr>
              <w:t xml:space="preserve"> turinio prieinamumo didinimo, siekiant mažinti atskirtį išvardintoms grupėms priklausiančių asmenų atžvilgiu.</w:t>
            </w:r>
            <w:r w:rsidR="005465C2" w:rsidRPr="00D96E74">
              <w:rPr>
                <w:szCs w:val="24"/>
              </w:rPr>
              <w:t xml:space="preserve"> </w:t>
            </w:r>
          </w:p>
          <w:p w14:paraId="14A9C234" w14:textId="77777777" w:rsidR="001E6E83" w:rsidRDefault="001E6E83" w:rsidP="00EB3FD1">
            <w:pPr>
              <w:spacing w:line="276" w:lineRule="auto"/>
              <w:jc w:val="both"/>
              <w:rPr>
                <w:b/>
                <w:bCs/>
                <w:color w:val="000000"/>
                <w:szCs w:val="24"/>
              </w:rPr>
            </w:pPr>
          </w:p>
          <w:p w14:paraId="4A60455C" w14:textId="00A0CD3F" w:rsidR="005E27E4" w:rsidRPr="00286504" w:rsidRDefault="00027728" w:rsidP="00EB3FD1">
            <w:pPr>
              <w:spacing w:line="276" w:lineRule="auto"/>
              <w:jc w:val="both"/>
              <w:rPr>
                <w:color w:val="000000"/>
                <w:szCs w:val="24"/>
              </w:rPr>
            </w:pPr>
            <w:r w:rsidRPr="00286504">
              <w:rPr>
                <w:color w:val="000000"/>
                <w:szCs w:val="24"/>
              </w:rPr>
              <w:t>Tikslas</w:t>
            </w:r>
            <w:r w:rsidR="001E6E83" w:rsidRPr="00286504">
              <w:rPr>
                <w:color w:val="000000"/>
                <w:szCs w:val="24"/>
              </w:rPr>
              <w:t xml:space="preserve"> </w:t>
            </w:r>
            <w:r w:rsidR="005E27E4" w:rsidRPr="00286504">
              <w:rPr>
                <w:color w:val="000000"/>
                <w:szCs w:val="24"/>
              </w:rPr>
              <w:t>–</w:t>
            </w:r>
            <w:r w:rsidR="001E6E83" w:rsidRPr="00286504">
              <w:rPr>
                <w:color w:val="000000"/>
                <w:szCs w:val="24"/>
              </w:rPr>
              <w:t xml:space="preserve"> </w:t>
            </w:r>
            <w:r w:rsidR="008A0400" w:rsidRPr="00286504">
              <w:rPr>
                <w:color w:val="000000"/>
                <w:szCs w:val="24"/>
              </w:rPr>
              <w:t xml:space="preserve"> </w:t>
            </w:r>
            <w:r w:rsidR="00104C30" w:rsidRPr="00286504">
              <w:rPr>
                <w:color w:val="000000"/>
                <w:szCs w:val="24"/>
              </w:rPr>
              <w:t>į</w:t>
            </w:r>
            <w:r w:rsidR="008F217D" w:rsidRPr="00286504">
              <w:rPr>
                <w:color w:val="000000"/>
                <w:szCs w:val="24"/>
              </w:rPr>
              <w:t xml:space="preserve">tvirtinti </w:t>
            </w:r>
            <w:r w:rsidR="00F62B30" w:rsidRPr="00286504">
              <w:rPr>
                <w:color w:val="000000"/>
                <w:szCs w:val="24"/>
              </w:rPr>
              <w:t xml:space="preserve"> </w:t>
            </w:r>
            <w:r w:rsidR="008F217D" w:rsidRPr="00286504">
              <w:rPr>
                <w:color w:val="000000"/>
                <w:szCs w:val="24"/>
              </w:rPr>
              <w:t xml:space="preserve">lietuvių kalbą skaitmeninėje terpėje </w:t>
            </w:r>
            <w:r w:rsidR="000937BC" w:rsidRPr="00286504">
              <w:rPr>
                <w:color w:val="000000"/>
                <w:szCs w:val="24"/>
              </w:rPr>
              <w:t xml:space="preserve">ir stiprinti </w:t>
            </w:r>
            <w:r w:rsidR="00CF19F9" w:rsidRPr="00286504">
              <w:rPr>
                <w:color w:val="000000"/>
                <w:szCs w:val="24"/>
              </w:rPr>
              <w:t xml:space="preserve">valstybinės kalbos prestižą </w:t>
            </w:r>
            <w:r w:rsidR="000937BC" w:rsidRPr="00286504">
              <w:rPr>
                <w:color w:val="000000"/>
                <w:szCs w:val="24"/>
              </w:rPr>
              <w:t>visuomenė</w:t>
            </w:r>
            <w:r w:rsidR="00CF19F9" w:rsidRPr="00286504">
              <w:rPr>
                <w:color w:val="000000"/>
                <w:szCs w:val="24"/>
              </w:rPr>
              <w:t>je</w:t>
            </w:r>
            <w:r w:rsidR="0050665F" w:rsidRPr="00286504">
              <w:rPr>
                <w:color w:val="000000"/>
                <w:szCs w:val="24"/>
              </w:rPr>
              <w:t>.</w:t>
            </w:r>
          </w:p>
        </w:tc>
      </w:tr>
    </w:tbl>
    <w:p w14:paraId="5AB40910" w14:textId="77777777" w:rsidR="00A13816" w:rsidRPr="00D96E74" w:rsidRDefault="00A13816">
      <w:pPr>
        <w:jc w:val="center"/>
        <w:rPr>
          <w:b/>
          <w:bCs/>
          <w:szCs w:val="24"/>
        </w:rPr>
      </w:pPr>
    </w:p>
    <w:p w14:paraId="47CC9822" w14:textId="77777777" w:rsidR="00A13816" w:rsidRPr="00D96E74" w:rsidRDefault="00020307">
      <w:pPr>
        <w:jc w:val="center"/>
        <w:rPr>
          <w:b/>
          <w:bCs/>
          <w:szCs w:val="24"/>
        </w:rPr>
      </w:pPr>
      <w:r w:rsidRPr="00D96E74">
        <w:rPr>
          <w:b/>
          <w:bCs/>
          <w:szCs w:val="24"/>
        </w:rPr>
        <w:t>III SKYRIUS</w:t>
      </w:r>
    </w:p>
    <w:p w14:paraId="0EF52AB8" w14:textId="77777777" w:rsidR="00A13816" w:rsidRPr="00D96E74" w:rsidRDefault="00020307">
      <w:pPr>
        <w:jc w:val="center"/>
        <w:rPr>
          <w:b/>
          <w:bCs/>
          <w:szCs w:val="24"/>
        </w:rPr>
      </w:pPr>
      <w:r w:rsidRPr="00D96E74">
        <w:rPr>
          <w:b/>
          <w:bCs/>
          <w:szCs w:val="24"/>
        </w:rPr>
        <w:t>ALTERNATYVŲ ANALIZĖ</w:t>
      </w:r>
    </w:p>
    <w:p w14:paraId="6E748A91" w14:textId="77777777" w:rsidR="00350D00" w:rsidRPr="00D96E74" w:rsidRDefault="00350D00">
      <w:pPr>
        <w:jc w:val="center"/>
        <w:rPr>
          <w:b/>
          <w:bCs/>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350D00" w:rsidRPr="00D96E74" w14:paraId="5A69D4B6" w14:textId="77777777" w:rsidTr="00EA6C65">
        <w:tc>
          <w:tcPr>
            <w:tcW w:w="9775" w:type="dxa"/>
            <w:shd w:val="clear" w:color="auto" w:fill="DBE5F1" w:themeFill="accent1" w:themeFillTint="33"/>
          </w:tcPr>
          <w:p w14:paraId="536687FA" w14:textId="77777777" w:rsidR="00350D00" w:rsidRPr="00D96E74" w:rsidRDefault="00350D00" w:rsidP="00EA6C65">
            <w:pPr>
              <w:tabs>
                <w:tab w:val="left" w:pos="598"/>
              </w:tabs>
              <w:jc w:val="center"/>
              <w:rPr>
                <w:b/>
                <w:szCs w:val="24"/>
              </w:rPr>
            </w:pPr>
            <w:r w:rsidRPr="00D96E74">
              <w:rPr>
                <w:b/>
                <w:szCs w:val="24"/>
              </w:rPr>
              <w:t>PIRMASIS SKIRSNIS</w:t>
            </w:r>
          </w:p>
          <w:p w14:paraId="1F7B5B49" w14:textId="77777777" w:rsidR="00350D00" w:rsidRPr="00D96E74" w:rsidRDefault="00350D00" w:rsidP="00EA6C65">
            <w:pPr>
              <w:tabs>
                <w:tab w:val="left" w:pos="598"/>
              </w:tabs>
              <w:jc w:val="center"/>
              <w:rPr>
                <w:color w:val="808080"/>
                <w:szCs w:val="24"/>
              </w:rPr>
            </w:pPr>
            <w:r w:rsidRPr="00D96E74">
              <w:rPr>
                <w:b/>
                <w:szCs w:val="24"/>
              </w:rPr>
              <w:t>PLĖTROS PROGRAMOS PAŽANGOS PRIEMONĖS ALTERNATYVOS</w:t>
            </w:r>
          </w:p>
        </w:tc>
      </w:tr>
    </w:tbl>
    <w:tbl>
      <w:tblPr>
        <w:tblStyle w:val="TableGrid"/>
        <w:tblW w:w="0" w:type="auto"/>
        <w:tblInd w:w="-147" w:type="dxa"/>
        <w:tblLook w:val="04A0" w:firstRow="1" w:lastRow="0" w:firstColumn="1" w:lastColumn="0" w:noHBand="0" w:noVBand="1"/>
      </w:tblPr>
      <w:tblGrid>
        <w:gridCol w:w="9775"/>
      </w:tblGrid>
      <w:tr w:rsidR="00350D00" w:rsidRPr="00D96E74" w14:paraId="15474F30" w14:textId="77777777" w:rsidTr="68EE04D5">
        <w:tc>
          <w:tcPr>
            <w:tcW w:w="9775" w:type="dxa"/>
          </w:tcPr>
          <w:p w14:paraId="3158921A" w14:textId="77777777" w:rsidR="007E3630" w:rsidRPr="00D96E74" w:rsidRDefault="007E3630" w:rsidP="00100AC0">
            <w:pPr>
              <w:jc w:val="both"/>
              <w:rPr>
                <w:szCs w:val="24"/>
              </w:rPr>
            </w:pPr>
          </w:p>
          <w:p w14:paraId="06E5C7A0" w14:textId="1F3A894D" w:rsidR="00CE406B" w:rsidRDefault="00350D00" w:rsidP="00100AC0">
            <w:pPr>
              <w:jc w:val="both"/>
              <w:rPr>
                <w:rFonts w:ascii="Times New Roman" w:hAnsi="Times New Roman" w:cs="Times New Roman"/>
                <w:szCs w:val="24"/>
              </w:rPr>
            </w:pPr>
            <w:r w:rsidRPr="00D96E74">
              <w:rPr>
                <w:szCs w:val="24"/>
              </w:rPr>
              <w:t xml:space="preserve">        </w:t>
            </w:r>
            <w:r w:rsidR="007E3630" w:rsidRPr="00D96E74">
              <w:rPr>
                <w:rFonts w:ascii="Times New Roman" w:hAnsi="Times New Roman" w:cs="Times New Roman"/>
                <w:szCs w:val="24"/>
              </w:rPr>
              <w:t>Formuojant Pažangos priemonės problemos sprendimo būdą, identifikuotos veiklos bei įvertinti veiklos tipai ir įgyvendinimo būdai (žr. lentelę žemiau).</w:t>
            </w:r>
          </w:p>
          <w:p w14:paraId="4E8BDCD3" w14:textId="77777777" w:rsidR="0048046A" w:rsidRPr="001B336B" w:rsidRDefault="0048046A" w:rsidP="00100AC0">
            <w:pPr>
              <w:jc w:val="both"/>
              <w:rPr>
                <w:rFonts w:ascii="Times New Roman" w:hAnsi="Times New Roman" w:cs="Times New Roman"/>
                <w:szCs w:val="24"/>
              </w:rPr>
            </w:pPr>
          </w:p>
          <w:p w14:paraId="0486F96B" w14:textId="4A962F18" w:rsidR="007E3630" w:rsidRPr="00D96E74" w:rsidRDefault="00C34FAF" w:rsidP="00100AC0">
            <w:pPr>
              <w:jc w:val="both"/>
              <w:rPr>
                <w:rFonts w:ascii="Times New Roman" w:hAnsi="Times New Roman" w:cs="Times New Roman"/>
                <w:i/>
                <w:iCs/>
                <w:sz w:val="20"/>
              </w:rPr>
            </w:pPr>
            <w:r w:rsidRPr="00D96E74">
              <w:rPr>
                <w:rFonts w:ascii="Times New Roman" w:hAnsi="Times New Roman" w:cs="Times New Roman"/>
                <w:i/>
                <w:iCs/>
                <w:sz w:val="20"/>
              </w:rPr>
              <w:t>Lentelė 1. Veiklų tipai ir įgyvendinimo būdai.</w:t>
            </w:r>
          </w:p>
          <w:tbl>
            <w:tblPr>
              <w:tblStyle w:val="TableGrid"/>
              <w:tblW w:w="4987" w:type="pct"/>
              <w:tblCellMar>
                <w:left w:w="28" w:type="dxa"/>
                <w:right w:w="28" w:type="dxa"/>
              </w:tblCellMar>
              <w:tblLook w:val="04A0" w:firstRow="1" w:lastRow="0" w:firstColumn="1" w:lastColumn="0" w:noHBand="0" w:noVBand="1"/>
            </w:tblPr>
            <w:tblGrid>
              <w:gridCol w:w="1054"/>
              <w:gridCol w:w="4438"/>
              <w:gridCol w:w="1872"/>
              <w:gridCol w:w="2160"/>
            </w:tblGrid>
            <w:tr w:rsidR="007E3630" w:rsidRPr="00D96E74" w14:paraId="4917A11E" w14:textId="77777777" w:rsidTr="007E3630">
              <w:trPr>
                <w:tblHeader/>
              </w:trPr>
              <w:tc>
                <w:tcPr>
                  <w:tcW w:w="553" w:type="pct"/>
                  <w:tcBorders>
                    <w:bottom w:val="single" w:sz="4" w:space="0" w:color="auto"/>
                  </w:tcBorders>
                  <w:shd w:val="clear" w:color="auto" w:fill="D6E3BC" w:themeFill="accent3" w:themeFillTint="66"/>
                  <w:hideMark/>
                </w:tcPr>
                <w:p w14:paraId="1EA9730B" w14:textId="77777777" w:rsidR="007E3630" w:rsidRPr="00D96E74" w:rsidRDefault="007E3630" w:rsidP="007E3630">
                  <w:pPr>
                    <w:jc w:val="center"/>
                    <w:rPr>
                      <w:rFonts w:ascii="Times New Roman" w:hAnsi="Times New Roman" w:cs="Times New Roman"/>
                      <w:b/>
                      <w:bCs/>
                      <w:sz w:val="18"/>
                      <w:szCs w:val="20"/>
                    </w:rPr>
                  </w:pPr>
                  <w:r w:rsidRPr="00D96E74">
                    <w:rPr>
                      <w:rFonts w:ascii="Times New Roman" w:hAnsi="Times New Roman" w:cs="Times New Roman"/>
                      <w:b/>
                      <w:bCs/>
                      <w:sz w:val="18"/>
                      <w:szCs w:val="20"/>
                    </w:rPr>
                    <w:t>Veiklos Nr.</w:t>
                  </w:r>
                </w:p>
              </w:tc>
              <w:tc>
                <w:tcPr>
                  <w:tcW w:w="2330" w:type="pct"/>
                  <w:tcBorders>
                    <w:bottom w:val="single" w:sz="4" w:space="0" w:color="auto"/>
                  </w:tcBorders>
                  <w:shd w:val="clear" w:color="auto" w:fill="D6E3BC" w:themeFill="accent3" w:themeFillTint="66"/>
                  <w:hideMark/>
                </w:tcPr>
                <w:p w14:paraId="65AF2497" w14:textId="77777777" w:rsidR="007E3630" w:rsidRPr="00D96E74" w:rsidRDefault="007E3630" w:rsidP="007E3630">
                  <w:pPr>
                    <w:jc w:val="center"/>
                    <w:rPr>
                      <w:rFonts w:ascii="Times New Roman" w:hAnsi="Times New Roman" w:cs="Times New Roman"/>
                      <w:b/>
                      <w:bCs/>
                      <w:sz w:val="18"/>
                      <w:szCs w:val="20"/>
                    </w:rPr>
                  </w:pPr>
                  <w:r w:rsidRPr="00D96E74">
                    <w:rPr>
                      <w:rFonts w:ascii="Times New Roman" w:hAnsi="Times New Roman" w:cs="Times New Roman"/>
                      <w:b/>
                      <w:bCs/>
                      <w:sz w:val="18"/>
                      <w:szCs w:val="20"/>
                    </w:rPr>
                    <w:t>Veiklos pavadinimas</w:t>
                  </w:r>
                </w:p>
              </w:tc>
              <w:tc>
                <w:tcPr>
                  <w:tcW w:w="983" w:type="pct"/>
                  <w:tcBorders>
                    <w:bottom w:val="single" w:sz="4" w:space="0" w:color="auto"/>
                  </w:tcBorders>
                  <w:shd w:val="clear" w:color="auto" w:fill="D6E3BC" w:themeFill="accent3" w:themeFillTint="66"/>
                  <w:hideMark/>
                </w:tcPr>
                <w:p w14:paraId="0B1BAC85" w14:textId="77777777" w:rsidR="007E3630" w:rsidRPr="00D96E74" w:rsidRDefault="007E3630" w:rsidP="007E3630">
                  <w:pPr>
                    <w:jc w:val="center"/>
                    <w:rPr>
                      <w:rFonts w:ascii="Times New Roman" w:hAnsi="Times New Roman" w:cs="Times New Roman"/>
                      <w:b/>
                      <w:bCs/>
                      <w:sz w:val="18"/>
                      <w:szCs w:val="20"/>
                    </w:rPr>
                  </w:pPr>
                  <w:r w:rsidRPr="00D96E74">
                    <w:rPr>
                      <w:rFonts w:ascii="Times New Roman" w:hAnsi="Times New Roman" w:cs="Times New Roman"/>
                      <w:b/>
                      <w:bCs/>
                      <w:sz w:val="18"/>
                      <w:szCs w:val="20"/>
                    </w:rPr>
                    <w:t>Veiklos tipas</w:t>
                  </w:r>
                </w:p>
              </w:tc>
              <w:tc>
                <w:tcPr>
                  <w:tcW w:w="1134" w:type="pct"/>
                  <w:tcBorders>
                    <w:bottom w:val="single" w:sz="4" w:space="0" w:color="auto"/>
                  </w:tcBorders>
                  <w:shd w:val="clear" w:color="auto" w:fill="D6E3BC" w:themeFill="accent3" w:themeFillTint="66"/>
                  <w:hideMark/>
                </w:tcPr>
                <w:p w14:paraId="3FB620DD" w14:textId="4B52F242" w:rsidR="007E3630" w:rsidRPr="00D96E74" w:rsidRDefault="007E3630" w:rsidP="007E3630">
                  <w:pPr>
                    <w:jc w:val="center"/>
                    <w:rPr>
                      <w:rFonts w:ascii="Times New Roman" w:hAnsi="Times New Roman" w:cs="Times New Roman"/>
                      <w:b/>
                      <w:bCs/>
                      <w:sz w:val="18"/>
                      <w:szCs w:val="20"/>
                    </w:rPr>
                  </w:pPr>
                  <w:r w:rsidRPr="00D96E74">
                    <w:rPr>
                      <w:rFonts w:ascii="Times New Roman" w:hAnsi="Times New Roman" w:cs="Times New Roman"/>
                      <w:b/>
                      <w:bCs/>
                      <w:sz w:val="18"/>
                      <w:szCs w:val="20"/>
                    </w:rPr>
                    <w:t>gyvendinimo būdas</w:t>
                  </w:r>
                </w:p>
              </w:tc>
            </w:tr>
            <w:tr w:rsidR="007E3630" w:rsidRPr="00D96E74" w14:paraId="5974FC12" w14:textId="77777777" w:rsidTr="007E3630">
              <w:tc>
                <w:tcPr>
                  <w:tcW w:w="553" w:type="pct"/>
                  <w:shd w:val="clear" w:color="auto" w:fill="auto"/>
                </w:tcPr>
                <w:p w14:paraId="7A315519" w14:textId="77777777" w:rsidR="007E3630" w:rsidRPr="00817C33" w:rsidRDefault="007E3630" w:rsidP="007E3630">
                  <w:pPr>
                    <w:jc w:val="center"/>
                    <w:rPr>
                      <w:rFonts w:ascii="Times New Roman" w:hAnsi="Times New Roman" w:cs="Times New Roman"/>
                      <w:bCs/>
                      <w:sz w:val="18"/>
                      <w:szCs w:val="20"/>
                    </w:rPr>
                  </w:pPr>
                  <w:r w:rsidRPr="00817C33">
                    <w:rPr>
                      <w:rFonts w:ascii="Times New Roman" w:hAnsi="Times New Roman" w:cs="Times New Roman"/>
                      <w:bCs/>
                      <w:sz w:val="18"/>
                      <w:szCs w:val="20"/>
                    </w:rPr>
                    <w:t>1.</w:t>
                  </w:r>
                </w:p>
              </w:tc>
              <w:tc>
                <w:tcPr>
                  <w:tcW w:w="2330" w:type="pct"/>
                  <w:shd w:val="clear" w:color="auto" w:fill="auto"/>
                  <w:hideMark/>
                </w:tcPr>
                <w:p w14:paraId="519AA767" w14:textId="003498C8" w:rsidR="007E3630" w:rsidRPr="00817C33" w:rsidRDefault="009A7513" w:rsidP="00FD1E24">
                  <w:pPr>
                    <w:rPr>
                      <w:rFonts w:ascii="Times New Roman" w:hAnsi="Times New Roman" w:cs="Times New Roman"/>
                      <w:bCs/>
                      <w:sz w:val="18"/>
                      <w:szCs w:val="20"/>
                    </w:rPr>
                  </w:pPr>
                  <w:r w:rsidRPr="00817C33">
                    <w:rPr>
                      <w:rFonts w:ascii="Times New Roman" w:hAnsi="Times New Roman" w:cs="Times New Roman"/>
                      <w:bCs/>
                      <w:sz w:val="18"/>
                    </w:rPr>
                    <w:t>Nacionalinis diktantas</w:t>
                  </w:r>
                </w:p>
              </w:tc>
              <w:tc>
                <w:tcPr>
                  <w:tcW w:w="983" w:type="pct"/>
                  <w:shd w:val="clear" w:color="auto" w:fill="auto"/>
                  <w:hideMark/>
                </w:tcPr>
                <w:p w14:paraId="3514F60E" w14:textId="5E39200C" w:rsidR="007E3630" w:rsidRPr="00817C33" w:rsidRDefault="007E3630" w:rsidP="007E3630">
                  <w:pPr>
                    <w:jc w:val="center"/>
                    <w:rPr>
                      <w:rFonts w:ascii="Times New Roman" w:hAnsi="Times New Roman" w:cs="Times New Roman"/>
                      <w:bCs/>
                      <w:sz w:val="18"/>
                      <w:szCs w:val="20"/>
                    </w:rPr>
                  </w:pPr>
                  <w:r w:rsidRPr="00817C33">
                    <w:rPr>
                      <w:rFonts w:ascii="Times New Roman" w:hAnsi="Times New Roman" w:cs="Times New Roman"/>
                      <w:bCs/>
                      <w:sz w:val="18"/>
                      <w:szCs w:val="20"/>
                    </w:rPr>
                    <w:t>Investicinė</w:t>
                  </w:r>
                </w:p>
              </w:tc>
              <w:tc>
                <w:tcPr>
                  <w:tcW w:w="1134" w:type="pct"/>
                  <w:shd w:val="clear" w:color="auto" w:fill="auto"/>
                  <w:hideMark/>
                </w:tcPr>
                <w:p w14:paraId="0030568C" w14:textId="2D7A4D34" w:rsidR="007E3630" w:rsidRPr="00817C33" w:rsidRDefault="004350F4" w:rsidP="007E3630">
                  <w:pPr>
                    <w:jc w:val="center"/>
                    <w:rPr>
                      <w:rFonts w:ascii="Times New Roman" w:hAnsi="Times New Roman" w:cs="Times New Roman"/>
                      <w:bCs/>
                      <w:sz w:val="18"/>
                      <w:szCs w:val="20"/>
                    </w:rPr>
                  </w:pPr>
                  <w:r w:rsidRPr="00DA3EAF">
                    <w:rPr>
                      <w:rFonts w:ascii="Times New Roman" w:hAnsi="Times New Roman" w:cs="Times New Roman"/>
                      <w:bCs/>
                      <w:sz w:val="18"/>
                      <w:szCs w:val="20"/>
                    </w:rPr>
                    <w:t>Konkursas</w:t>
                  </w:r>
                </w:p>
              </w:tc>
            </w:tr>
            <w:tr w:rsidR="007E3630" w:rsidRPr="00D96E74" w14:paraId="50035BF2" w14:textId="77777777" w:rsidTr="007E3630">
              <w:tc>
                <w:tcPr>
                  <w:tcW w:w="553" w:type="pct"/>
                  <w:shd w:val="clear" w:color="auto" w:fill="auto"/>
                </w:tcPr>
                <w:p w14:paraId="77F715C1" w14:textId="77777777" w:rsidR="007E3630" w:rsidRPr="00193826" w:rsidRDefault="007E3630" w:rsidP="007E3630">
                  <w:pPr>
                    <w:jc w:val="center"/>
                    <w:rPr>
                      <w:rFonts w:ascii="Times New Roman" w:hAnsi="Times New Roman" w:cs="Times New Roman"/>
                      <w:bCs/>
                      <w:color w:val="000000" w:themeColor="text1"/>
                      <w:sz w:val="18"/>
                      <w:szCs w:val="20"/>
                    </w:rPr>
                  </w:pPr>
                  <w:r w:rsidRPr="00193826">
                    <w:rPr>
                      <w:rFonts w:ascii="Times New Roman" w:hAnsi="Times New Roman" w:cs="Times New Roman"/>
                      <w:bCs/>
                      <w:color w:val="000000" w:themeColor="text1"/>
                      <w:sz w:val="18"/>
                      <w:szCs w:val="20"/>
                    </w:rPr>
                    <w:t>2.</w:t>
                  </w:r>
                </w:p>
              </w:tc>
              <w:tc>
                <w:tcPr>
                  <w:tcW w:w="2330" w:type="pct"/>
                  <w:shd w:val="clear" w:color="auto" w:fill="auto"/>
                  <w:hideMark/>
                </w:tcPr>
                <w:p w14:paraId="0887DDD7" w14:textId="4648FF6B" w:rsidR="00353CF9" w:rsidRPr="00193826" w:rsidRDefault="00E52661" w:rsidP="00353CF9">
                  <w:pPr>
                    <w:rPr>
                      <w:rFonts w:ascii="Times New Roman" w:hAnsi="Times New Roman" w:cs="Times New Roman"/>
                      <w:bCs/>
                      <w:color w:val="000000" w:themeColor="text1"/>
                      <w:sz w:val="18"/>
                    </w:rPr>
                  </w:pPr>
                  <w:r w:rsidRPr="00193826">
                    <w:rPr>
                      <w:rFonts w:ascii="Times New Roman" w:hAnsi="Times New Roman" w:cs="Times New Roman"/>
                      <w:bCs/>
                      <w:color w:val="000000" w:themeColor="text1"/>
                      <w:sz w:val="18"/>
                    </w:rPr>
                    <w:t>K</w:t>
                  </w:r>
                  <w:r w:rsidR="00B9514E" w:rsidRPr="00193826">
                    <w:rPr>
                      <w:rFonts w:ascii="Times New Roman" w:hAnsi="Times New Roman" w:cs="Times New Roman"/>
                      <w:bCs/>
                      <w:color w:val="000000" w:themeColor="text1"/>
                      <w:sz w:val="18"/>
                    </w:rPr>
                    <w:t>albos</w:t>
                  </w:r>
                  <w:r w:rsidR="00353CF9" w:rsidRPr="00193826">
                    <w:rPr>
                      <w:rFonts w:ascii="Times New Roman" w:hAnsi="Times New Roman" w:cs="Times New Roman"/>
                      <w:bCs/>
                      <w:color w:val="000000" w:themeColor="text1"/>
                      <w:sz w:val="18"/>
                    </w:rPr>
                    <w:t xml:space="preserve"> sostinės</w:t>
                  </w:r>
                </w:p>
                <w:p w14:paraId="5D0A85D2" w14:textId="790BAD79" w:rsidR="007E3630" w:rsidRPr="00193826" w:rsidRDefault="007E3630" w:rsidP="00FD1E24">
                  <w:pPr>
                    <w:rPr>
                      <w:rFonts w:ascii="Times New Roman" w:hAnsi="Times New Roman" w:cs="Times New Roman"/>
                      <w:bCs/>
                      <w:color w:val="000000" w:themeColor="text1"/>
                      <w:sz w:val="18"/>
                      <w:szCs w:val="20"/>
                    </w:rPr>
                  </w:pPr>
                </w:p>
              </w:tc>
              <w:tc>
                <w:tcPr>
                  <w:tcW w:w="983" w:type="pct"/>
                  <w:shd w:val="clear" w:color="auto" w:fill="auto"/>
                  <w:hideMark/>
                </w:tcPr>
                <w:p w14:paraId="77BCBB1A" w14:textId="77777777" w:rsidR="007E3630" w:rsidRPr="00817C33" w:rsidRDefault="007E3630" w:rsidP="007E3630">
                  <w:pPr>
                    <w:jc w:val="center"/>
                    <w:rPr>
                      <w:rFonts w:ascii="Times New Roman" w:hAnsi="Times New Roman" w:cs="Times New Roman"/>
                      <w:bCs/>
                      <w:sz w:val="18"/>
                      <w:szCs w:val="20"/>
                    </w:rPr>
                  </w:pPr>
                  <w:r w:rsidRPr="00817C33">
                    <w:rPr>
                      <w:rFonts w:ascii="Times New Roman" w:hAnsi="Times New Roman" w:cs="Times New Roman"/>
                      <w:bCs/>
                      <w:sz w:val="18"/>
                      <w:szCs w:val="20"/>
                    </w:rPr>
                    <w:t>Investicinė</w:t>
                  </w:r>
                </w:p>
              </w:tc>
              <w:tc>
                <w:tcPr>
                  <w:tcW w:w="1134" w:type="pct"/>
                  <w:shd w:val="clear" w:color="auto" w:fill="auto"/>
                  <w:hideMark/>
                </w:tcPr>
                <w:p w14:paraId="1E62D147" w14:textId="11F70A17" w:rsidR="007E3630" w:rsidRPr="00817C33" w:rsidRDefault="00460B25" w:rsidP="007E3630">
                  <w:pPr>
                    <w:jc w:val="center"/>
                    <w:rPr>
                      <w:rFonts w:ascii="Times New Roman" w:hAnsi="Times New Roman" w:cs="Times New Roman"/>
                      <w:bCs/>
                      <w:sz w:val="18"/>
                      <w:szCs w:val="20"/>
                    </w:rPr>
                  </w:pPr>
                  <w:r>
                    <w:rPr>
                      <w:rFonts w:ascii="Times New Roman" w:hAnsi="Times New Roman" w:cs="Times New Roman"/>
                      <w:bCs/>
                      <w:sz w:val="18"/>
                      <w:szCs w:val="20"/>
                    </w:rPr>
                    <w:t>Planiniu</w:t>
                  </w:r>
                </w:p>
              </w:tc>
            </w:tr>
            <w:tr w:rsidR="007E3630" w:rsidRPr="00D96E74" w14:paraId="20A56B52" w14:textId="77777777" w:rsidTr="007E3630">
              <w:tc>
                <w:tcPr>
                  <w:tcW w:w="553" w:type="pct"/>
                  <w:shd w:val="clear" w:color="auto" w:fill="auto"/>
                </w:tcPr>
                <w:p w14:paraId="2BEB33DF" w14:textId="77777777" w:rsidR="007E3630" w:rsidRPr="00817C33" w:rsidRDefault="007E3630" w:rsidP="007E3630">
                  <w:pPr>
                    <w:jc w:val="center"/>
                    <w:rPr>
                      <w:rFonts w:ascii="Times New Roman" w:hAnsi="Times New Roman" w:cs="Times New Roman"/>
                      <w:bCs/>
                      <w:sz w:val="18"/>
                      <w:szCs w:val="20"/>
                    </w:rPr>
                  </w:pPr>
                  <w:r w:rsidRPr="00817C33">
                    <w:rPr>
                      <w:rFonts w:ascii="Times New Roman" w:hAnsi="Times New Roman" w:cs="Times New Roman"/>
                      <w:bCs/>
                      <w:sz w:val="18"/>
                      <w:szCs w:val="20"/>
                    </w:rPr>
                    <w:t>3.</w:t>
                  </w:r>
                </w:p>
              </w:tc>
              <w:tc>
                <w:tcPr>
                  <w:tcW w:w="2330" w:type="pct"/>
                  <w:shd w:val="clear" w:color="auto" w:fill="auto"/>
                  <w:hideMark/>
                </w:tcPr>
                <w:p w14:paraId="7931CD7F" w14:textId="3E3D8ED7" w:rsidR="007E3630" w:rsidRPr="00817C33" w:rsidRDefault="00B9514E" w:rsidP="00FD1E24">
                  <w:pPr>
                    <w:rPr>
                      <w:rFonts w:ascii="Times New Roman" w:hAnsi="Times New Roman" w:cs="Times New Roman"/>
                      <w:bCs/>
                      <w:sz w:val="18"/>
                      <w:szCs w:val="20"/>
                    </w:rPr>
                  </w:pPr>
                  <w:r w:rsidRPr="00690AD5">
                    <w:rPr>
                      <w:rFonts w:ascii="Times New Roman" w:hAnsi="Times New Roman" w:cs="Times New Roman"/>
                      <w:bCs/>
                      <w:sz w:val="18"/>
                    </w:rPr>
                    <w:t>Valstybinės k</w:t>
                  </w:r>
                  <w:r w:rsidRPr="00B9514E">
                    <w:rPr>
                      <w:rFonts w:ascii="Times New Roman" w:hAnsi="Times New Roman" w:cs="Times New Roman"/>
                      <w:bCs/>
                      <w:sz w:val="18"/>
                    </w:rPr>
                    <w:t xml:space="preserve">albos nuostatų stebėsena </w:t>
                  </w:r>
                </w:p>
              </w:tc>
              <w:tc>
                <w:tcPr>
                  <w:tcW w:w="983" w:type="pct"/>
                  <w:shd w:val="clear" w:color="auto" w:fill="auto"/>
                  <w:hideMark/>
                </w:tcPr>
                <w:p w14:paraId="06A57907" w14:textId="301EEFE7" w:rsidR="007E3630" w:rsidRPr="00817C33" w:rsidRDefault="00353CF9" w:rsidP="007E3630">
                  <w:pPr>
                    <w:jc w:val="center"/>
                    <w:rPr>
                      <w:rFonts w:ascii="Times New Roman" w:hAnsi="Times New Roman" w:cs="Times New Roman"/>
                      <w:bCs/>
                      <w:sz w:val="18"/>
                      <w:szCs w:val="20"/>
                    </w:rPr>
                  </w:pPr>
                  <w:r w:rsidRPr="00817C33">
                    <w:rPr>
                      <w:rFonts w:ascii="Times New Roman" w:hAnsi="Times New Roman" w:cs="Times New Roman"/>
                      <w:bCs/>
                      <w:sz w:val="18"/>
                      <w:szCs w:val="20"/>
                    </w:rPr>
                    <w:t>Analitinė/Investicinė</w:t>
                  </w:r>
                </w:p>
              </w:tc>
              <w:tc>
                <w:tcPr>
                  <w:tcW w:w="1134" w:type="pct"/>
                  <w:shd w:val="clear" w:color="auto" w:fill="auto"/>
                  <w:hideMark/>
                </w:tcPr>
                <w:p w14:paraId="1520A6A3" w14:textId="04F132BE" w:rsidR="007E3630" w:rsidRPr="00817C33" w:rsidRDefault="00353CF9" w:rsidP="007E3630">
                  <w:pPr>
                    <w:jc w:val="center"/>
                    <w:rPr>
                      <w:rFonts w:ascii="Times New Roman" w:hAnsi="Times New Roman" w:cs="Times New Roman"/>
                      <w:bCs/>
                      <w:sz w:val="18"/>
                      <w:szCs w:val="20"/>
                    </w:rPr>
                  </w:pPr>
                  <w:r w:rsidRPr="00817C33">
                    <w:rPr>
                      <w:rFonts w:ascii="Times New Roman" w:hAnsi="Times New Roman" w:cs="Times New Roman"/>
                      <w:bCs/>
                      <w:sz w:val="18"/>
                      <w:szCs w:val="20"/>
                    </w:rPr>
                    <w:t>Planiniu</w:t>
                  </w:r>
                </w:p>
              </w:tc>
            </w:tr>
            <w:tr w:rsidR="007E3630" w:rsidRPr="00D96E74" w14:paraId="334C33B1" w14:textId="77777777" w:rsidTr="007E3630">
              <w:tc>
                <w:tcPr>
                  <w:tcW w:w="553" w:type="pct"/>
                  <w:shd w:val="clear" w:color="auto" w:fill="auto"/>
                </w:tcPr>
                <w:p w14:paraId="3E9660C4" w14:textId="4232CE4A" w:rsidR="007E3630" w:rsidRPr="00817C33" w:rsidRDefault="00713BC8" w:rsidP="007E3630">
                  <w:pPr>
                    <w:jc w:val="center"/>
                    <w:rPr>
                      <w:rFonts w:ascii="Times New Roman" w:hAnsi="Times New Roman" w:cs="Times New Roman"/>
                      <w:bCs/>
                      <w:sz w:val="18"/>
                    </w:rPr>
                  </w:pPr>
                  <w:r w:rsidRPr="00817C33">
                    <w:rPr>
                      <w:rFonts w:ascii="Times New Roman" w:hAnsi="Times New Roman" w:cs="Times New Roman"/>
                      <w:bCs/>
                      <w:sz w:val="18"/>
                    </w:rPr>
                    <w:lastRenderedPageBreak/>
                    <w:t>4.</w:t>
                  </w:r>
                </w:p>
              </w:tc>
              <w:tc>
                <w:tcPr>
                  <w:tcW w:w="2330" w:type="pct"/>
                  <w:shd w:val="clear" w:color="auto" w:fill="auto"/>
                </w:tcPr>
                <w:p w14:paraId="2A0B25EE" w14:textId="67B8B99F" w:rsidR="007E3630" w:rsidRPr="00817C33" w:rsidRDefault="00512DF0" w:rsidP="00FD1E24">
                  <w:pPr>
                    <w:rPr>
                      <w:rFonts w:ascii="Times New Roman" w:hAnsi="Times New Roman" w:cs="Times New Roman"/>
                      <w:bCs/>
                      <w:sz w:val="18"/>
                    </w:rPr>
                  </w:pPr>
                  <w:r w:rsidRPr="00512DF0">
                    <w:rPr>
                      <w:rFonts w:ascii="Times New Roman" w:hAnsi="Times New Roman" w:cs="Times New Roman"/>
                      <w:bCs/>
                      <w:sz w:val="18"/>
                    </w:rPr>
                    <w:t>Daugiašalis projektas „Europos skaitmeninės infrastruktūros konsorciumas“</w:t>
                  </w:r>
                </w:p>
              </w:tc>
              <w:tc>
                <w:tcPr>
                  <w:tcW w:w="983" w:type="pct"/>
                  <w:shd w:val="clear" w:color="auto" w:fill="auto"/>
                </w:tcPr>
                <w:p w14:paraId="08BAF66D" w14:textId="756F43C4" w:rsidR="007E3630" w:rsidRPr="00817C33" w:rsidRDefault="0027739D" w:rsidP="007E3630">
                  <w:pPr>
                    <w:jc w:val="center"/>
                    <w:rPr>
                      <w:rFonts w:ascii="Times New Roman" w:hAnsi="Times New Roman" w:cs="Times New Roman"/>
                      <w:bCs/>
                      <w:sz w:val="18"/>
                    </w:rPr>
                  </w:pPr>
                  <w:r w:rsidRPr="00817C33">
                    <w:rPr>
                      <w:rFonts w:ascii="Times New Roman" w:hAnsi="Times New Roman" w:cs="Times New Roman"/>
                      <w:bCs/>
                      <w:sz w:val="18"/>
                      <w:szCs w:val="20"/>
                    </w:rPr>
                    <w:t>Investicinė</w:t>
                  </w:r>
                </w:p>
              </w:tc>
              <w:tc>
                <w:tcPr>
                  <w:tcW w:w="1134" w:type="pct"/>
                  <w:shd w:val="clear" w:color="auto" w:fill="auto"/>
                </w:tcPr>
                <w:p w14:paraId="078C7AB5" w14:textId="17F93FD0" w:rsidR="007E3630" w:rsidRPr="00817C33" w:rsidRDefault="00353CF9" w:rsidP="007E3630">
                  <w:pPr>
                    <w:jc w:val="center"/>
                    <w:rPr>
                      <w:rFonts w:ascii="Times New Roman" w:hAnsi="Times New Roman" w:cs="Times New Roman"/>
                      <w:bCs/>
                      <w:sz w:val="18"/>
                    </w:rPr>
                  </w:pPr>
                  <w:r w:rsidRPr="00817C33">
                    <w:rPr>
                      <w:rFonts w:ascii="Times New Roman" w:hAnsi="Times New Roman" w:cs="Times New Roman"/>
                      <w:bCs/>
                      <w:sz w:val="18"/>
                    </w:rPr>
                    <w:t>Planiniu</w:t>
                  </w:r>
                </w:p>
              </w:tc>
            </w:tr>
          </w:tbl>
          <w:p w14:paraId="76B9E415" w14:textId="0B0B7F4B" w:rsidR="00D1282F" w:rsidRPr="00B20303" w:rsidRDefault="00277776" w:rsidP="00100AC0">
            <w:pPr>
              <w:jc w:val="both"/>
              <w:rPr>
                <w:rFonts w:ascii="Times New Roman" w:hAnsi="Times New Roman" w:cs="Times New Roman"/>
                <w:b/>
                <w:bCs/>
                <w:szCs w:val="24"/>
              </w:rPr>
            </w:pPr>
            <w:r w:rsidRPr="00D96E74">
              <w:rPr>
                <w:rFonts w:ascii="Times New Roman" w:hAnsi="Times New Roman" w:cs="Times New Roman"/>
                <w:b/>
                <w:bCs/>
                <w:szCs w:val="24"/>
              </w:rPr>
              <w:t xml:space="preserve">   </w:t>
            </w:r>
          </w:p>
          <w:p w14:paraId="5CF35236" w14:textId="77777777" w:rsidR="00D1282F" w:rsidRPr="00D96E74" w:rsidRDefault="00D1282F" w:rsidP="00D1282F">
            <w:pPr>
              <w:tabs>
                <w:tab w:val="left" w:pos="360"/>
              </w:tabs>
              <w:rPr>
                <w:rFonts w:ascii="Times New Roman" w:hAnsi="Times New Roman" w:cs="Times New Roman"/>
                <w:iCs/>
              </w:rPr>
            </w:pPr>
            <w:r w:rsidRPr="00D96E74">
              <w:rPr>
                <w:rFonts w:ascii="Times New Roman" w:hAnsi="Times New Roman" w:cs="Times New Roman"/>
                <w:iCs/>
              </w:rPr>
              <w:t>Toliau aprašytos pagal Pažangos priemonę suplanuotos vykdyti veiklos, siekiami pokyčiai, tikslinės grupės ir kita svarbi informacija, pagrindžianti suplanuotų veiklų poreikį.</w:t>
            </w:r>
          </w:p>
          <w:p w14:paraId="4AE01200" w14:textId="77777777" w:rsidR="00D1282F" w:rsidRPr="00D96E74" w:rsidRDefault="00D1282F" w:rsidP="00100AC0">
            <w:pPr>
              <w:jc w:val="both"/>
              <w:rPr>
                <w:rFonts w:ascii="Times New Roman" w:hAnsi="Times New Roman" w:cs="Times New Roman"/>
                <w:b/>
                <w:bCs/>
                <w:szCs w:val="24"/>
              </w:rPr>
            </w:pPr>
          </w:p>
          <w:p w14:paraId="40B15FFE" w14:textId="77777777" w:rsidR="00D1282F" w:rsidRPr="00D96E74" w:rsidRDefault="00D1282F" w:rsidP="00100AC0">
            <w:pPr>
              <w:jc w:val="both"/>
              <w:rPr>
                <w:rFonts w:ascii="Times New Roman" w:hAnsi="Times New Roman" w:cs="Times New Roman"/>
                <w:b/>
                <w:bCs/>
                <w:szCs w:val="24"/>
              </w:rPr>
            </w:pPr>
          </w:p>
          <w:p w14:paraId="293C58E1" w14:textId="5EA70306" w:rsidR="00D1282F" w:rsidRPr="00B9514E" w:rsidRDefault="00D1282F" w:rsidP="00D1282F">
            <w:pPr>
              <w:jc w:val="both"/>
              <w:rPr>
                <w:rFonts w:ascii="Times New Roman" w:hAnsi="Times New Roman" w:cs="Times New Roman"/>
                <w:b/>
                <w:bCs/>
              </w:rPr>
            </w:pPr>
            <w:r w:rsidRPr="00B9514E">
              <w:rPr>
                <w:rFonts w:ascii="Times New Roman" w:hAnsi="Times New Roman" w:cs="Times New Roman"/>
                <w:b/>
                <w:bCs/>
              </w:rPr>
              <w:t xml:space="preserve">Veikla Nr. 1 </w:t>
            </w:r>
            <w:r w:rsidR="00CE406B" w:rsidRPr="00B9514E">
              <w:rPr>
                <w:rFonts w:ascii="Times New Roman" w:hAnsi="Times New Roman" w:cs="Times New Roman"/>
                <w:b/>
                <w:bCs/>
              </w:rPr>
              <w:t>Nacionalinis diktantas</w:t>
            </w:r>
          </w:p>
          <w:p w14:paraId="0B2A79D9" w14:textId="77777777" w:rsidR="00D1282F" w:rsidRPr="00B9514E" w:rsidRDefault="00D1282F" w:rsidP="00D1282F">
            <w:pPr>
              <w:jc w:val="both"/>
              <w:rPr>
                <w:rFonts w:ascii="Times New Roman" w:hAnsi="Times New Roman" w:cs="Times New Roman"/>
              </w:rPr>
            </w:pPr>
          </w:p>
          <w:p w14:paraId="77911F98" w14:textId="77777777" w:rsidR="00D1282F" w:rsidRPr="00B9514E" w:rsidRDefault="00D1282F" w:rsidP="00D1282F">
            <w:pPr>
              <w:jc w:val="both"/>
              <w:rPr>
                <w:rFonts w:ascii="Times New Roman" w:hAnsi="Times New Roman" w:cs="Times New Roman"/>
                <w:i/>
                <w:iCs/>
                <w:u w:val="single"/>
              </w:rPr>
            </w:pPr>
            <w:r w:rsidRPr="00B9514E">
              <w:rPr>
                <w:rFonts w:ascii="Times New Roman" w:hAnsi="Times New Roman" w:cs="Times New Roman"/>
                <w:i/>
                <w:iCs/>
                <w:u w:val="single"/>
              </w:rPr>
              <w:t>Aprašymas</w:t>
            </w:r>
          </w:p>
          <w:p w14:paraId="1575F90A" w14:textId="77777777" w:rsidR="00D1282F" w:rsidRPr="00B9514E" w:rsidRDefault="00D1282F" w:rsidP="00D1282F">
            <w:pPr>
              <w:jc w:val="both"/>
              <w:rPr>
                <w:rFonts w:ascii="Times New Roman" w:hAnsi="Times New Roman" w:cs="Times New Roman"/>
              </w:rPr>
            </w:pPr>
          </w:p>
          <w:p w14:paraId="4433E69E" w14:textId="6E1FE0DC" w:rsidR="000C0D7E" w:rsidRPr="00B9514E" w:rsidRDefault="00DE3A5D" w:rsidP="00B50450">
            <w:pPr>
              <w:jc w:val="both"/>
              <w:rPr>
                <w:rFonts w:ascii="Times New Roman" w:hAnsi="Times New Roman" w:cs="Times New Roman"/>
                <w:lang w:eastAsia="lt-LT"/>
              </w:rPr>
            </w:pPr>
            <w:r w:rsidRPr="00B9514E">
              <w:rPr>
                <w:rFonts w:ascii="Times New Roman" w:hAnsi="Times New Roman" w:cs="Times New Roman"/>
                <w:lang w:eastAsia="lt-LT"/>
              </w:rPr>
              <w:t xml:space="preserve">Nacionalinis diktantas – raštingumą ir meilę </w:t>
            </w:r>
            <w:r w:rsidR="004D4B36">
              <w:rPr>
                <w:rFonts w:ascii="Times New Roman" w:hAnsi="Times New Roman" w:cs="Times New Roman"/>
                <w:lang w:eastAsia="lt-LT"/>
              </w:rPr>
              <w:t>lietuvių</w:t>
            </w:r>
            <w:r w:rsidR="0024659B">
              <w:rPr>
                <w:rFonts w:ascii="Times New Roman" w:hAnsi="Times New Roman" w:cs="Times New Roman"/>
                <w:lang w:eastAsia="lt-LT"/>
              </w:rPr>
              <w:t xml:space="preserve"> </w:t>
            </w:r>
            <w:r w:rsidRPr="00B9514E">
              <w:rPr>
                <w:rFonts w:ascii="Times New Roman" w:hAnsi="Times New Roman" w:cs="Times New Roman"/>
                <w:lang w:eastAsia="lt-LT"/>
              </w:rPr>
              <w:t xml:space="preserve">kalbai puoselėjanti iniciatyva, skatinanti taisyklingai rašyti </w:t>
            </w:r>
            <w:r w:rsidR="004360B9">
              <w:rPr>
                <w:rFonts w:ascii="Times New Roman" w:hAnsi="Times New Roman" w:cs="Times New Roman"/>
                <w:lang w:eastAsia="lt-LT"/>
              </w:rPr>
              <w:t>lietuvių</w:t>
            </w:r>
            <w:r w:rsidRPr="00B9514E">
              <w:rPr>
                <w:rFonts w:ascii="Times New Roman" w:hAnsi="Times New Roman" w:cs="Times New Roman"/>
                <w:lang w:eastAsia="lt-LT"/>
              </w:rPr>
              <w:t xml:space="preserve"> kalba, ugdanti lietuvių kalbos vertės suvokimą, jos įvairovės ir raiškos galimybes. </w:t>
            </w:r>
            <w:r w:rsidR="000C0D7E" w:rsidRPr="00B9514E">
              <w:rPr>
                <w:rFonts w:ascii="Times New Roman" w:hAnsi="Times New Roman" w:cs="Times New Roman"/>
                <w:shd w:val="clear" w:color="auto" w:fill="FFFFFF"/>
                <w:lang w:eastAsia="lt-LT"/>
              </w:rPr>
              <w:t>N</w:t>
            </w:r>
            <w:r w:rsidR="007B66D6" w:rsidRPr="00B9514E">
              <w:rPr>
                <w:rFonts w:ascii="Times New Roman" w:hAnsi="Times New Roman" w:cs="Times New Roman"/>
                <w:shd w:val="clear" w:color="auto" w:fill="FFFFFF"/>
                <w:lang w:eastAsia="lt-LT"/>
              </w:rPr>
              <w:t>ors N</w:t>
            </w:r>
            <w:r w:rsidR="000C0D7E" w:rsidRPr="00B9514E">
              <w:rPr>
                <w:rFonts w:ascii="Times New Roman" w:hAnsi="Times New Roman" w:cs="Times New Roman"/>
                <w:shd w:val="clear" w:color="auto" w:fill="FFFFFF"/>
                <w:lang w:eastAsia="lt-LT"/>
              </w:rPr>
              <w:t xml:space="preserve">acionalinis diktantas </w:t>
            </w:r>
            <w:r w:rsidR="002075CB" w:rsidRPr="00B9514E">
              <w:rPr>
                <w:rFonts w:ascii="Times New Roman" w:hAnsi="Times New Roman" w:cs="Times New Roman"/>
                <w:shd w:val="clear" w:color="auto" w:fill="FFFFFF"/>
                <w:lang w:eastAsia="lt-LT"/>
              </w:rPr>
              <w:t xml:space="preserve">buvo </w:t>
            </w:r>
            <w:r w:rsidR="000C0D7E" w:rsidRPr="00B9514E">
              <w:rPr>
                <w:rFonts w:ascii="Times New Roman" w:hAnsi="Times New Roman" w:cs="Times New Roman"/>
                <w:shd w:val="clear" w:color="auto" w:fill="FFFFFF"/>
                <w:lang w:eastAsia="lt-LT"/>
              </w:rPr>
              <w:t>surengta</w:t>
            </w:r>
            <w:r w:rsidR="007B66D6" w:rsidRPr="00B9514E">
              <w:rPr>
                <w:rFonts w:ascii="Times New Roman" w:hAnsi="Times New Roman" w:cs="Times New Roman"/>
                <w:shd w:val="clear" w:color="auto" w:fill="FFFFFF"/>
                <w:lang w:eastAsia="lt-LT"/>
              </w:rPr>
              <w:t>s</w:t>
            </w:r>
            <w:r w:rsidR="000C0D7E" w:rsidRPr="00B9514E">
              <w:rPr>
                <w:rFonts w:ascii="Times New Roman" w:hAnsi="Times New Roman" w:cs="Times New Roman"/>
                <w:shd w:val="clear" w:color="auto" w:fill="FFFFFF"/>
                <w:lang w:eastAsia="lt-LT"/>
              </w:rPr>
              <w:t xml:space="preserve"> 13 kartų</w:t>
            </w:r>
            <w:r w:rsidR="009C4A91" w:rsidRPr="00B9514E">
              <w:rPr>
                <w:rFonts w:ascii="Times New Roman" w:hAnsi="Times New Roman" w:cs="Times New Roman"/>
                <w:shd w:val="clear" w:color="auto" w:fill="FFFFFF"/>
                <w:lang w:eastAsia="lt-LT"/>
              </w:rPr>
              <w:t>,</w:t>
            </w:r>
            <w:r w:rsidR="00157C89" w:rsidRPr="00B9514E">
              <w:rPr>
                <w:rFonts w:ascii="Times New Roman" w:hAnsi="Times New Roman" w:cs="Times New Roman"/>
                <w:shd w:val="clear" w:color="auto" w:fill="FFFFFF"/>
                <w:lang w:eastAsia="lt-LT"/>
              </w:rPr>
              <w:t xml:space="preserve"> </w:t>
            </w:r>
            <w:r w:rsidR="000C0D7E" w:rsidRPr="00B9514E">
              <w:rPr>
                <w:rFonts w:ascii="Times New Roman" w:hAnsi="Times New Roman" w:cs="Times New Roman"/>
                <w:shd w:val="clear" w:color="auto" w:fill="FFFFFF"/>
                <w:lang w:eastAsia="lt-LT"/>
              </w:rPr>
              <w:t>paskutinį sykį 2020 m.</w:t>
            </w:r>
            <w:r w:rsidRPr="00B9514E">
              <w:rPr>
                <w:rFonts w:ascii="Times New Roman" w:hAnsi="Times New Roman" w:cs="Times New Roman"/>
                <w:shd w:val="clear" w:color="auto" w:fill="FFFFFF"/>
                <w:lang w:eastAsia="lt-LT"/>
              </w:rPr>
              <w:t>,</w:t>
            </w:r>
            <w:r w:rsidR="000C0D7E" w:rsidRPr="00B9514E">
              <w:rPr>
                <w:rFonts w:ascii="Times New Roman" w:hAnsi="Times New Roman" w:cs="Times New Roman"/>
                <w:shd w:val="clear" w:color="auto" w:fill="FFFFFF"/>
                <w:lang w:eastAsia="lt-LT"/>
              </w:rPr>
              <w:t xml:space="preserve"> </w:t>
            </w:r>
            <w:r w:rsidR="0097712B" w:rsidRPr="00B9514E">
              <w:rPr>
                <w:rFonts w:ascii="Times New Roman" w:hAnsi="Times New Roman" w:cs="Times New Roman"/>
                <w:shd w:val="clear" w:color="auto" w:fill="FFFFFF"/>
                <w:lang w:eastAsia="lt-LT"/>
              </w:rPr>
              <w:t xml:space="preserve">tačiau </w:t>
            </w:r>
            <w:r w:rsidR="000C0D7E" w:rsidRPr="00B9514E">
              <w:rPr>
                <w:rFonts w:ascii="Times New Roman" w:hAnsi="Times New Roman" w:cs="Times New Roman"/>
                <w:lang w:eastAsia="lt-LT"/>
              </w:rPr>
              <w:t>sustabdytas dėl pandemijos</w:t>
            </w:r>
            <w:r w:rsidR="007B66D6" w:rsidRPr="00B9514E">
              <w:rPr>
                <w:rFonts w:ascii="Times New Roman" w:hAnsi="Times New Roman" w:cs="Times New Roman"/>
                <w:lang w:eastAsia="lt-LT"/>
              </w:rPr>
              <w:t xml:space="preserve"> ir </w:t>
            </w:r>
            <w:r w:rsidR="000C0D7E" w:rsidRPr="00B9514E">
              <w:rPr>
                <w:rFonts w:ascii="Times New Roman" w:hAnsi="Times New Roman" w:cs="Times New Roman"/>
                <w:lang w:eastAsia="lt-LT"/>
              </w:rPr>
              <w:t>neatnaujintas dėl finansavimo trūkumo.</w:t>
            </w:r>
            <w:r w:rsidR="00027728">
              <w:rPr>
                <w:rFonts w:ascii="Times New Roman" w:hAnsi="Times New Roman" w:cs="Times New Roman"/>
                <w:lang w:eastAsia="lt-LT"/>
              </w:rPr>
              <w:t xml:space="preserve"> Konkursą administruojanti įstaiga – Valstybinė kalbos inspekcija.</w:t>
            </w:r>
          </w:p>
          <w:p w14:paraId="16230DE6" w14:textId="28608F88" w:rsidR="000C0D7E" w:rsidRPr="00B9514E" w:rsidRDefault="000C0D7E" w:rsidP="00B50450">
            <w:pPr>
              <w:jc w:val="both"/>
              <w:rPr>
                <w:rFonts w:ascii="Times New Roman" w:hAnsi="Times New Roman" w:cs="Times New Roman"/>
                <w:lang w:eastAsia="lt-LT"/>
              </w:rPr>
            </w:pPr>
            <w:r w:rsidRPr="00B9514E">
              <w:rPr>
                <w:rFonts w:ascii="Times New Roman" w:hAnsi="Times New Roman" w:cs="Times New Roman"/>
                <w:shd w:val="clear" w:color="auto" w:fill="FFFFFF"/>
                <w:lang w:eastAsia="lt-LT"/>
              </w:rPr>
              <w:t>Nuolatiniai p</w:t>
            </w:r>
            <w:r w:rsidRPr="00B9514E">
              <w:rPr>
                <w:rFonts w:ascii="Times New Roman" w:hAnsi="Times New Roman" w:cs="Times New Roman"/>
                <w:lang w:eastAsia="lt-LT"/>
              </w:rPr>
              <w:t xml:space="preserve">rojekto partneriai </w:t>
            </w:r>
            <w:r w:rsidR="0078743D" w:rsidRPr="00B9514E">
              <w:rPr>
                <w:rFonts w:ascii="Times New Roman" w:hAnsi="Times New Roman" w:cs="Times New Roman"/>
                <w:lang w:eastAsia="lt-LT"/>
              </w:rPr>
              <w:t xml:space="preserve">yra </w:t>
            </w:r>
            <w:r w:rsidR="004360B9">
              <w:rPr>
                <w:rFonts w:ascii="Times New Roman" w:hAnsi="Times New Roman" w:cs="Times New Roman"/>
                <w:lang w:eastAsia="lt-LT"/>
              </w:rPr>
              <w:t>Lietuvos Respublikos š</w:t>
            </w:r>
            <w:r w:rsidRPr="00B9514E">
              <w:rPr>
                <w:rFonts w:ascii="Times New Roman" w:hAnsi="Times New Roman" w:cs="Times New Roman"/>
                <w:lang w:eastAsia="lt-LT"/>
              </w:rPr>
              <w:t>vietimo</w:t>
            </w:r>
            <w:r w:rsidR="004360B9">
              <w:rPr>
                <w:rFonts w:ascii="Times New Roman" w:hAnsi="Times New Roman" w:cs="Times New Roman"/>
                <w:lang w:eastAsia="lt-LT"/>
              </w:rPr>
              <w:t>,</w:t>
            </w:r>
            <w:r w:rsidRPr="00B9514E">
              <w:rPr>
                <w:rFonts w:ascii="Times New Roman" w:hAnsi="Times New Roman" w:cs="Times New Roman"/>
                <w:lang w:eastAsia="lt-LT"/>
              </w:rPr>
              <w:t xml:space="preserve"> mokslo </w:t>
            </w:r>
            <w:r w:rsidR="004360B9">
              <w:rPr>
                <w:rFonts w:ascii="Times New Roman" w:hAnsi="Times New Roman" w:cs="Times New Roman"/>
                <w:lang w:eastAsia="lt-LT"/>
              </w:rPr>
              <w:t xml:space="preserve">ir sporto </w:t>
            </w:r>
            <w:r w:rsidRPr="00B9514E">
              <w:rPr>
                <w:rFonts w:ascii="Times New Roman" w:hAnsi="Times New Roman" w:cs="Times New Roman"/>
                <w:lang w:eastAsia="lt-LT"/>
              </w:rPr>
              <w:t xml:space="preserve">ministerija, </w:t>
            </w:r>
            <w:r w:rsidR="007E5917">
              <w:rPr>
                <w:rFonts w:ascii="Times New Roman" w:hAnsi="Times New Roman" w:cs="Times New Roman"/>
                <w:lang w:eastAsia="lt-LT"/>
              </w:rPr>
              <w:t>Lietuvos Respublikos u</w:t>
            </w:r>
            <w:r w:rsidRPr="00B9514E">
              <w:rPr>
                <w:rFonts w:ascii="Times New Roman" w:hAnsi="Times New Roman" w:cs="Times New Roman"/>
                <w:lang w:eastAsia="lt-LT"/>
              </w:rPr>
              <w:t>žsienio reikalų ministerija, Valstybinė lietuvių kalbos komisija, Lietuvos Nacionalinė Martyno Mažvydo biblioteka, LRT.</w:t>
            </w:r>
          </w:p>
          <w:p w14:paraId="59D8E381" w14:textId="77777777" w:rsidR="000C0D7E" w:rsidRPr="00B9514E" w:rsidRDefault="000C0D7E" w:rsidP="00B50450">
            <w:pPr>
              <w:jc w:val="both"/>
              <w:rPr>
                <w:rFonts w:ascii="Times New Roman" w:hAnsi="Times New Roman" w:cs="Times New Roman"/>
                <w:lang w:eastAsia="lt-LT"/>
              </w:rPr>
            </w:pPr>
            <w:r w:rsidRPr="00B9514E">
              <w:rPr>
                <w:rFonts w:ascii="Times New Roman" w:hAnsi="Times New Roman" w:cs="Times New Roman"/>
                <w:lang w:eastAsia="lt-LT"/>
              </w:rPr>
              <w:t>Nacionalinis diktantas vyksta dviem etapais. Pirmojo etapo dalyviai transliacijos klausosi per LRT radiją, diktantą galima rašyti visose Lietuvos mokyklose,</w:t>
            </w:r>
            <w:r w:rsidRPr="00B9514E">
              <w:rPr>
                <w:rFonts w:ascii="Times New Roman" w:hAnsi="Times New Roman" w:cs="Times New Roman"/>
                <w:shd w:val="clear" w:color="auto" w:fill="FFFFFF"/>
              </w:rPr>
              <w:t xml:space="preserve"> </w:t>
            </w:r>
            <w:r w:rsidRPr="00B9514E">
              <w:rPr>
                <w:rFonts w:ascii="Times New Roman" w:hAnsi="Times New Roman" w:cs="Times New Roman"/>
                <w:lang w:eastAsia="lt-LT"/>
              </w:rPr>
              <w:t>bibliotekose, savivaldybių salėse. Rašyti diktantą kviečiami ir įmonių bei organizacijų atstovai, jie tą daryti gali savo patalpose. Užsienio lietuvių bendruomenės visame pasaulyje diktantą rašo Lietuvos ambasadose, lituanistinėse mokyklose, bendruomenių patalpose.</w:t>
            </w:r>
          </w:p>
          <w:p w14:paraId="478499EC" w14:textId="3C5BFC6A" w:rsidR="000C0D7E" w:rsidRPr="00B9514E" w:rsidRDefault="000C0D7E" w:rsidP="00B50450">
            <w:pPr>
              <w:jc w:val="both"/>
              <w:rPr>
                <w:rFonts w:ascii="Times New Roman" w:hAnsi="Times New Roman" w:cs="Times New Roman"/>
                <w:lang w:eastAsia="lt-LT"/>
              </w:rPr>
            </w:pPr>
            <w:r w:rsidRPr="00B9514E">
              <w:rPr>
                <w:rFonts w:ascii="Times New Roman" w:hAnsi="Times New Roman" w:cs="Times New Roman"/>
                <w:shd w:val="clear" w:color="auto" w:fill="FFFFFF"/>
              </w:rPr>
              <w:t xml:space="preserve">Tradiciškai </w:t>
            </w:r>
            <w:r w:rsidR="007E5917">
              <w:rPr>
                <w:rFonts w:ascii="Times New Roman" w:hAnsi="Times New Roman" w:cs="Times New Roman"/>
                <w:shd w:val="clear" w:color="auto" w:fill="FFFFFF"/>
              </w:rPr>
              <w:t xml:space="preserve">nacionalinio </w:t>
            </w:r>
            <w:r w:rsidRPr="00B9514E">
              <w:rPr>
                <w:rFonts w:ascii="Times New Roman" w:hAnsi="Times New Roman" w:cs="Times New Roman"/>
                <w:shd w:val="clear" w:color="auto" w:fill="FFFFFF"/>
              </w:rPr>
              <w:t>d</w:t>
            </w:r>
            <w:r w:rsidRPr="00B9514E">
              <w:rPr>
                <w:rFonts w:ascii="Times New Roman" w:hAnsi="Times New Roman" w:cs="Times New Roman"/>
                <w:lang w:eastAsia="lt-LT"/>
              </w:rPr>
              <w:t>iktanto finale, kurį visada tiesiogiai transliuoja LRT televizija, dalyvauja daugiau kaip šimtas geriausiai diktantą pirmame etape parašiusių žmonių.</w:t>
            </w:r>
          </w:p>
          <w:p w14:paraId="4511BE7D" w14:textId="5778EAFC" w:rsidR="000C0D7E" w:rsidRPr="00B9514E" w:rsidRDefault="000C0D7E" w:rsidP="00B50450">
            <w:pPr>
              <w:jc w:val="both"/>
              <w:rPr>
                <w:rFonts w:ascii="Times New Roman" w:hAnsi="Times New Roman" w:cs="Times New Roman"/>
                <w:lang w:eastAsia="lt-LT"/>
              </w:rPr>
            </w:pPr>
            <w:r w:rsidRPr="00B9514E">
              <w:rPr>
                <w:rFonts w:ascii="Times New Roman" w:hAnsi="Times New Roman" w:cs="Times New Roman"/>
                <w:lang w:eastAsia="lt-LT"/>
              </w:rPr>
              <w:t xml:space="preserve">Konkurso dalyviai varžosi trijose kategorijose – raštingiausio mokinio, raštingiausio suaugusiojo bei raštingiausio užsienio lietuvio. Apdovanojama ir itin aktyviai </w:t>
            </w:r>
            <w:r w:rsidR="007E5917">
              <w:rPr>
                <w:rFonts w:ascii="Times New Roman" w:hAnsi="Times New Roman" w:cs="Times New Roman"/>
                <w:lang w:eastAsia="lt-LT"/>
              </w:rPr>
              <w:t xml:space="preserve">nacionaliniame </w:t>
            </w:r>
            <w:r w:rsidRPr="00B9514E">
              <w:rPr>
                <w:rFonts w:ascii="Times New Roman" w:hAnsi="Times New Roman" w:cs="Times New Roman"/>
                <w:lang w:eastAsia="lt-LT"/>
              </w:rPr>
              <w:t>diktante dalyvavusi mokykla.</w:t>
            </w:r>
          </w:p>
          <w:p w14:paraId="54C58D63" w14:textId="77777777" w:rsidR="000C0D7E" w:rsidRPr="00B9514E" w:rsidRDefault="000C0D7E" w:rsidP="00B50450">
            <w:pPr>
              <w:jc w:val="both"/>
              <w:rPr>
                <w:rFonts w:ascii="Times New Roman" w:hAnsi="Times New Roman" w:cs="Times New Roman"/>
                <w:lang w:eastAsia="lt-LT"/>
              </w:rPr>
            </w:pPr>
            <w:r w:rsidRPr="00B9514E">
              <w:rPr>
                <w:rFonts w:ascii="Times New Roman" w:hAnsi="Times New Roman" w:cs="Times New Roman"/>
                <w:lang w:eastAsia="lt-LT"/>
              </w:rPr>
              <w:t>Nacionalinio diktanto apdovanojimai tradiciškai įteikiami LR Prezidentūroje.</w:t>
            </w:r>
          </w:p>
          <w:p w14:paraId="3FD25F33" w14:textId="77777777" w:rsidR="005B27C5" w:rsidRPr="00B9514E" w:rsidRDefault="005B27C5" w:rsidP="00033445">
            <w:pPr>
              <w:jc w:val="both"/>
              <w:rPr>
                <w:rFonts w:ascii="Times New Roman" w:hAnsi="Times New Roman" w:cs="Times New Roman"/>
              </w:rPr>
            </w:pPr>
          </w:p>
          <w:p w14:paraId="470981EB" w14:textId="77777777" w:rsidR="005B27C5" w:rsidRPr="00B9514E" w:rsidRDefault="005B27C5" w:rsidP="00033445">
            <w:pPr>
              <w:jc w:val="both"/>
              <w:rPr>
                <w:rFonts w:ascii="Times New Roman" w:hAnsi="Times New Roman" w:cs="Times New Roman"/>
              </w:rPr>
            </w:pPr>
          </w:p>
          <w:p w14:paraId="69DFC0FC" w14:textId="77777777" w:rsidR="00D1282F" w:rsidRPr="00B9514E" w:rsidRDefault="00D1282F" w:rsidP="00D1282F">
            <w:pPr>
              <w:jc w:val="both"/>
              <w:rPr>
                <w:rFonts w:ascii="Times New Roman" w:hAnsi="Times New Roman" w:cs="Times New Roman"/>
                <w:i/>
                <w:iCs/>
                <w:u w:val="single"/>
              </w:rPr>
            </w:pPr>
            <w:r w:rsidRPr="00B9514E">
              <w:rPr>
                <w:rFonts w:ascii="Times New Roman" w:hAnsi="Times New Roman" w:cs="Times New Roman"/>
                <w:i/>
                <w:iCs/>
                <w:u w:val="single"/>
              </w:rPr>
              <w:t>Tikslinės grupės</w:t>
            </w:r>
          </w:p>
          <w:p w14:paraId="67B9F25F" w14:textId="77777777" w:rsidR="005C2DDD" w:rsidRPr="00B9514E" w:rsidRDefault="005C2DDD" w:rsidP="00D1282F">
            <w:pPr>
              <w:jc w:val="both"/>
              <w:rPr>
                <w:rFonts w:ascii="Times New Roman" w:hAnsi="Times New Roman" w:cs="Times New Roman"/>
                <w:i/>
                <w:iCs/>
                <w:u w:val="single"/>
              </w:rPr>
            </w:pPr>
          </w:p>
          <w:p w14:paraId="47FB60E8" w14:textId="3AAE3997" w:rsidR="00D1282F" w:rsidRPr="00B9514E" w:rsidRDefault="005C2DDD" w:rsidP="008E5DB1">
            <w:pPr>
              <w:pStyle w:val="ListParagraph"/>
              <w:numPr>
                <w:ilvl w:val="0"/>
                <w:numId w:val="29"/>
              </w:numPr>
              <w:jc w:val="both"/>
              <w:rPr>
                <w:rFonts w:ascii="Times New Roman" w:hAnsi="Times New Roman" w:cs="Times New Roman"/>
              </w:rPr>
            </w:pPr>
            <w:r w:rsidRPr="00B9514E">
              <w:rPr>
                <w:rFonts w:ascii="Times New Roman" w:hAnsi="Times New Roman" w:cs="Times New Roman"/>
              </w:rPr>
              <w:t>Lietuvos Respublikos gyventojai (</w:t>
            </w:r>
            <w:r w:rsidR="008E5DB1" w:rsidRPr="00B9514E">
              <w:rPr>
                <w:rFonts w:ascii="Times New Roman" w:hAnsi="Times New Roman" w:cs="Times New Roman"/>
              </w:rPr>
              <w:t>nuolatinių gyventojų skaičius 2023 m. sudarė 2.857.279 asmenų, pagal Valstybės duomenų agentūros duomenis</w:t>
            </w:r>
            <w:r w:rsidRPr="00B9514E">
              <w:rPr>
                <w:rFonts w:ascii="Times New Roman" w:hAnsi="Times New Roman" w:cs="Times New Roman"/>
              </w:rPr>
              <w:t>).</w:t>
            </w:r>
          </w:p>
          <w:p w14:paraId="4D696974" w14:textId="44F8CF44" w:rsidR="008E5DB1" w:rsidRPr="00B9514E" w:rsidRDefault="008E5DB1" w:rsidP="008E5DB1">
            <w:pPr>
              <w:pStyle w:val="ListParagraph"/>
              <w:numPr>
                <w:ilvl w:val="0"/>
                <w:numId w:val="29"/>
              </w:numPr>
              <w:jc w:val="both"/>
              <w:rPr>
                <w:rFonts w:ascii="Times New Roman" w:hAnsi="Times New Roman" w:cs="Times New Roman"/>
                <w:shd w:val="clear" w:color="auto" w:fill="FFFFFF"/>
              </w:rPr>
            </w:pPr>
            <w:r w:rsidRPr="00B9514E">
              <w:rPr>
                <w:rStyle w:val="normaltextrun"/>
                <w:rFonts w:ascii="Times New Roman" w:hAnsi="Times New Roman" w:cs="Times New Roman"/>
                <w:shd w:val="clear" w:color="auto" w:fill="FFFFFF"/>
              </w:rPr>
              <w:t>Lietuvos m</w:t>
            </w:r>
            <w:r w:rsidRPr="00B9514E">
              <w:rPr>
                <w:rFonts w:ascii="Times New Roman" w:hAnsi="Times New Roman" w:cs="Times New Roman"/>
              </w:rPr>
              <w:t>oksleiviai</w:t>
            </w:r>
            <w:r w:rsidR="00AC423B" w:rsidRPr="00AC423B">
              <w:rPr>
                <w:rFonts w:ascii="Times New Roman" w:hAnsi="Times New Roman" w:cs="Times New Roman"/>
              </w:rPr>
              <w:t xml:space="preserve"> (2022-2023 m. bendrojo ugdymo mokyklose mokėsi 344.560 moksleivių).</w:t>
            </w:r>
          </w:p>
          <w:p w14:paraId="410A4E42" w14:textId="674519FE" w:rsidR="00533B14" w:rsidRPr="00B9514E" w:rsidRDefault="00533B14" w:rsidP="00533B14">
            <w:pPr>
              <w:pStyle w:val="ListParagraph"/>
              <w:numPr>
                <w:ilvl w:val="0"/>
                <w:numId w:val="29"/>
              </w:numPr>
              <w:jc w:val="both"/>
              <w:rPr>
                <w:rFonts w:ascii="Times New Roman" w:hAnsi="Times New Roman" w:cs="Times New Roman"/>
                <w:shd w:val="clear" w:color="auto" w:fill="FFFFFF"/>
              </w:rPr>
            </w:pPr>
            <w:r w:rsidRPr="00B9514E">
              <w:rPr>
                <w:rFonts w:ascii="Times New Roman" w:hAnsi="Times New Roman" w:cs="Times New Roman"/>
              </w:rPr>
              <w:t>Lietuvių diaspora užsienyje (2021 m. duomenimis užsienyje gyvena apie 459</w:t>
            </w:r>
            <w:r w:rsidR="004E175A">
              <w:rPr>
                <w:rFonts w:ascii="Times New Roman" w:hAnsi="Times New Roman" w:cs="Times New Roman"/>
              </w:rPr>
              <w:t>.000</w:t>
            </w:r>
            <w:r w:rsidRPr="00B9514E">
              <w:rPr>
                <w:rFonts w:ascii="Times New Roman" w:hAnsi="Times New Roman" w:cs="Times New Roman"/>
              </w:rPr>
              <w:t xml:space="preserve"> lietuvių, </w:t>
            </w:r>
            <w:hyperlink r:id="rId13" w:anchor="emigracija" w:history="1">
              <w:r w:rsidRPr="00B9514E">
                <w:rPr>
                  <w:rStyle w:val="Hyperlink"/>
                  <w:rFonts w:ascii="Times New Roman" w:hAnsi="Times New Roman" w:cs="Times New Roman"/>
                  <w:color w:val="auto"/>
                </w:rPr>
                <w:t>https://123.emn.lt/#emigracija</w:t>
              </w:r>
            </w:hyperlink>
            <w:r w:rsidRPr="00B9514E">
              <w:rPr>
                <w:rFonts w:ascii="Times New Roman" w:hAnsi="Times New Roman" w:cs="Times New Roman"/>
              </w:rPr>
              <w:t>).</w:t>
            </w:r>
          </w:p>
          <w:p w14:paraId="34E6ECD9" w14:textId="77777777" w:rsidR="008E5DB1" w:rsidRPr="00B9514E" w:rsidRDefault="008E5DB1" w:rsidP="008E5DB1">
            <w:pPr>
              <w:pStyle w:val="ListParagraph"/>
              <w:jc w:val="both"/>
              <w:rPr>
                <w:rFonts w:ascii="Times New Roman" w:hAnsi="Times New Roman" w:cs="Times New Roman"/>
              </w:rPr>
            </w:pPr>
          </w:p>
          <w:p w14:paraId="626A50EA" w14:textId="77777777" w:rsidR="005C2DDD" w:rsidRPr="00B9514E" w:rsidRDefault="005C2DDD" w:rsidP="00D1282F">
            <w:pPr>
              <w:jc w:val="both"/>
              <w:rPr>
                <w:rFonts w:ascii="Times New Roman" w:hAnsi="Times New Roman" w:cs="Times New Roman"/>
              </w:rPr>
            </w:pPr>
          </w:p>
          <w:p w14:paraId="11C18A90" w14:textId="77777777" w:rsidR="00D1282F" w:rsidRPr="00B9514E" w:rsidRDefault="00D1282F" w:rsidP="00D1282F">
            <w:pPr>
              <w:jc w:val="both"/>
              <w:rPr>
                <w:rFonts w:ascii="Times New Roman" w:hAnsi="Times New Roman" w:cs="Times New Roman"/>
                <w:i/>
                <w:iCs/>
                <w:u w:val="single"/>
              </w:rPr>
            </w:pPr>
            <w:r w:rsidRPr="00B9514E">
              <w:rPr>
                <w:rFonts w:ascii="Times New Roman" w:hAnsi="Times New Roman" w:cs="Times New Roman"/>
                <w:i/>
                <w:iCs/>
                <w:u w:val="single"/>
              </w:rPr>
              <w:t>Projekto vykdytojai</w:t>
            </w:r>
          </w:p>
          <w:p w14:paraId="48ED6777" w14:textId="15A776E6" w:rsidR="00D1282F" w:rsidRPr="00B9514E" w:rsidRDefault="0099175D" w:rsidP="00D1282F">
            <w:pPr>
              <w:jc w:val="both"/>
              <w:rPr>
                <w:rFonts w:ascii="Times New Roman" w:hAnsi="Times New Roman" w:cs="Times New Roman"/>
              </w:rPr>
            </w:pPr>
            <w:r w:rsidRPr="00B9514E">
              <w:rPr>
                <w:rFonts w:ascii="Times New Roman" w:hAnsi="Times New Roman" w:cs="Times New Roman"/>
              </w:rPr>
              <w:t>Viešieji ir privatūs juridiniai asmenys</w:t>
            </w:r>
          </w:p>
          <w:p w14:paraId="27015708" w14:textId="77777777" w:rsidR="0099175D" w:rsidRPr="00B9514E" w:rsidRDefault="0099175D" w:rsidP="00D1282F">
            <w:pPr>
              <w:jc w:val="both"/>
              <w:rPr>
                <w:rFonts w:ascii="Times New Roman" w:hAnsi="Times New Roman" w:cs="Times New Roman"/>
              </w:rPr>
            </w:pPr>
          </w:p>
          <w:p w14:paraId="71619E59" w14:textId="10FDACD6" w:rsidR="00FD6C60" w:rsidRPr="00B9514E" w:rsidRDefault="00D1282F" w:rsidP="00D1282F">
            <w:pPr>
              <w:jc w:val="both"/>
              <w:rPr>
                <w:rFonts w:ascii="Times New Roman" w:hAnsi="Times New Roman" w:cs="Times New Roman"/>
                <w:i/>
                <w:iCs/>
                <w:u w:val="single"/>
              </w:rPr>
            </w:pPr>
            <w:r w:rsidRPr="00B9514E">
              <w:rPr>
                <w:rFonts w:ascii="Times New Roman" w:hAnsi="Times New Roman" w:cs="Times New Roman"/>
                <w:i/>
                <w:iCs/>
                <w:u w:val="single"/>
              </w:rPr>
              <w:t>Siekiami rezultatai</w:t>
            </w:r>
          </w:p>
          <w:p w14:paraId="5BC5ED87" w14:textId="1D5260C4" w:rsidR="001C24C2" w:rsidRPr="0069715C" w:rsidRDefault="00362283" w:rsidP="0069715C">
            <w:pPr>
              <w:pStyle w:val="ListParagraph"/>
              <w:numPr>
                <w:ilvl w:val="0"/>
                <w:numId w:val="29"/>
              </w:numPr>
              <w:jc w:val="both"/>
              <w:rPr>
                <w:rFonts w:ascii="Times New Roman" w:hAnsi="Times New Roman" w:cs="Times New Roman"/>
              </w:rPr>
            </w:pPr>
            <w:r w:rsidRPr="00B9514E">
              <w:rPr>
                <w:rFonts w:ascii="Times New Roman" w:hAnsi="Times New Roman" w:cs="Times New Roman"/>
              </w:rPr>
              <w:t xml:space="preserve">Surengti ne mažiau kaip 5 </w:t>
            </w:r>
            <w:r w:rsidR="00C74E3C" w:rsidRPr="00B9514E">
              <w:rPr>
                <w:rFonts w:ascii="Times New Roman" w:hAnsi="Times New Roman" w:cs="Times New Roman"/>
              </w:rPr>
              <w:t>Nacionalinio diktant</w:t>
            </w:r>
            <w:r w:rsidR="00C03E07">
              <w:rPr>
                <w:rFonts w:ascii="Times New Roman" w:hAnsi="Times New Roman" w:cs="Times New Roman"/>
              </w:rPr>
              <w:t>ai</w:t>
            </w:r>
            <w:r w:rsidR="0082257B" w:rsidRPr="00B9514E">
              <w:rPr>
                <w:rFonts w:ascii="Times New Roman" w:hAnsi="Times New Roman" w:cs="Times New Roman"/>
              </w:rPr>
              <w:t xml:space="preserve"> ir juos lydintys laureatų apdovanojimo renginiai</w:t>
            </w:r>
          </w:p>
          <w:p w14:paraId="72167AB2" w14:textId="77777777" w:rsidR="0082257B" w:rsidRPr="00B9514E" w:rsidRDefault="0082257B" w:rsidP="00D1282F">
            <w:pPr>
              <w:jc w:val="both"/>
              <w:rPr>
                <w:rFonts w:ascii="Times New Roman" w:hAnsi="Times New Roman" w:cs="Times New Roman"/>
              </w:rPr>
            </w:pPr>
          </w:p>
          <w:p w14:paraId="00B66644" w14:textId="77777777" w:rsidR="00D1282F" w:rsidRPr="00B9514E" w:rsidRDefault="00D1282F" w:rsidP="00D1282F">
            <w:pPr>
              <w:jc w:val="both"/>
              <w:rPr>
                <w:rFonts w:ascii="Times New Roman" w:hAnsi="Times New Roman" w:cs="Times New Roman"/>
                <w:i/>
                <w:iCs/>
                <w:u w:val="single"/>
              </w:rPr>
            </w:pPr>
            <w:r w:rsidRPr="00B9514E">
              <w:rPr>
                <w:rFonts w:ascii="Times New Roman" w:hAnsi="Times New Roman" w:cs="Times New Roman"/>
                <w:i/>
                <w:iCs/>
                <w:u w:val="single"/>
              </w:rPr>
              <w:t>Finansavimo apimtis</w:t>
            </w:r>
          </w:p>
          <w:p w14:paraId="6CD75EBD" w14:textId="3D878F81" w:rsidR="00126D21" w:rsidRPr="00B9514E" w:rsidRDefault="00DD05DA" w:rsidP="00126D21">
            <w:pPr>
              <w:tabs>
                <w:tab w:val="left" w:pos="860"/>
              </w:tabs>
              <w:jc w:val="both"/>
              <w:rPr>
                <w:rFonts w:ascii="Times New Roman" w:hAnsi="Times New Roman" w:cs="Times New Roman"/>
                <w:iCs/>
              </w:rPr>
            </w:pPr>
            <w:r w:rsidRPr="00B9514E">
              <w:rPr>
                <w:rFonts w:ascii="Times New Roman" w:hAnsi="Times New Roman" w:cs="Times New Roman"/>
                <w:iCs/>
              </w:rPr>
              <w:t>300 000 Eur</w:t>
            </w:r>
            <w:r w:rsidR="00E10EF5">
              <w:rPr>
                <w:rFonts w:ascii="Times New Roman" w:hAnsi="Times New Roman" w:cs="Times New Roman"/>
                <w:iCs/>
              </w:rPr>
              <w:t xml:space="preserve"> </w:t>
            </w:r>
            <w:r w:rsidR="00126D21" w:rsidRPr="00B9514E">
              <w:rPr>
                <w:rFonts w:ascii="Times New Roman" w:hAnsi="Times New Roman" w:cs="Times New Roman"/>
                <w:iCs/>
              </w:rPr>
              <w:t xml:space="preserve">(2025 m.  – </w:t>
            </w:r>
            <w:r w:rsidR="00DF30B3" w:rsidRPr="00B9514E">
              <w:rPr>
                <w:rFonts w:ascii="Times New Roman" w:hAnsi="Times New Roman" w:cs="Times New Roman"/>
                <w:iCs/>
              </w:rPr>
              <w:t>6</w:t>
            </w:r>
            <w:r w:rsidR="00126D21" w:rsidRPr="00B9514E">
              <w:rPr>
                <w:rFonts w:ascii="Times New Roman" w:hAnsi="Times New Roman" w:cs="Times New Roman"/>
                <w:iCs/>
              </w:rPr>
              <w:t xml:space="preserve">0 000 Eur (1 projektas), 2026 m. – </w:t>
            </w:r>
            <w:r w:rsidR="00DF30B3" w:rsidRPr="00B9514E">
              <w:rPr>
                <w:rFonts w:ascii="Times New Roman" w:hAnsi="Times New Roman" w:cs="Times New Roman"/>
                <w:iCs/>
              </w:rPr>
              <w:t>6</w:t>
            </w:r>
            <w:r w:rsidR="00126D21" w:rsidRPr="00B9514E">
              <w:rPr>
                <w:rFonts w:ascii="Times New Roman" w:hAnsi="Times New Roman" w:cs="Times New Roman"/>
                <w:iCs/>
              </w:rPr>
              <w:t xml:space="preserve">0 000 Eur (1  projektas), 2027 m. – </w:t>
            </w:r>
            <w:r w:rsidR="00DF30B3" w:rsidRPr="00B9514E">
              <w:rPr>
                <w:rFonts w:ascii="Times New Roman" w:hAnsi="Times New Roman" w:cs="Times New Roman"/>
                <w:iCs/>
              </w:rPr>
              <w:t>6</w:t>
            </w:r>
            <w:r w:rsidR="00126D21" w:rsidRPr="00B9514E">
              <w:rPr>
                <w:rFonts w:ascii="Times New Roman" w:hAnsi="Times New Roman" w:cs="Times New Roman"/>
                <w:iCs/>
              </w:rPr>
              <w:t xml:space="preserve">0 000 Eur (1 projektas), 2028 m. – </w:t>
            </w:r>
            <w:r w:rsidR="00DF30B3" w:rsidRPr="00B9514E">
              <w:rPr>
                <w:rFonts w:ascii="Times New Roman" w:hAnsi="Times New Roman" w:cs="Times New Roman"/>
                <w:iCs/>
              </w:rPr>
              <w:t>6</w:t>
            </w:r>
            <w:r w:rsidR="00126D21" w:rsidRPr="00B9514E">
              <w:rPr>
                <w:rFonts w:ascii="Times New Roman" w:hAnsi="Times New Roman" w:cs="Times New Roman"/>
                <w:iCs/>
              </w:rPr>
              <w:t xml:space="preserve">0 000 Eur (1 projektas), 2029 m. – </w:t>
            </w:r>
            <w:r w:rsidR="00DF30B3" w:rsidRPr="00B9514E">
              <w:rPr>
                <w:rFonts w:ascii="Times New Roman" w:hAnsi="Times New Roman" w:cs="Times New Roman"/>
                <w:iCs/>
              </w:rPr>
              <w:t>6</w:t>
            </w:r>
            <w:r w:rsidR="00126D21" w:rsidRPr="00B9514E">
              <w:rPr>
                <w:rFonts w:ascii="Times New Roman" w:hAnsi="Times New Roman" w:cs="Times New Roman"/>
                <w:iCs/>
              </w:rPr>
              <w:t>0 000 Eur (1 projektas)).</w:t>
            </w:r>
          </w:p>
          <w:p w14:paraId="69D3DFD4" w14:textId="77777777" w:rsidR="006A7B76" w:rsidRPr="00B9514E" w:rsidRDefault="006A7B76" w:rsidP="006A7B76">
            <w:pPr>
              <w:jc w:val="both"/>
              <w:rPr>
                <w:rFonts w:ascii="Times New Roman" w:hAnsi="Times New Roman" w:cs="Times New Roman"/>
                <w:color w:val="000000" w:themeColor="text1"/>
              </w:rPr>
            </w:pPr>
            <w:r w:rsidRPr="00B9514E">
              <w:rPr>
                <w:rFonts w:ascii="Times New Roman" w:hAnsi="Times New Roman" w:cs="Times New Roman"/>
                <w:color w:val="000000" w:themeColor="text1"/>
              </w:rPr>
              <w:t xml:space="preserve">Finansavimo apimtys suplanuotos remiantis planuojamų vykdyti veiklų preliminariomis sąnaudomis ir sektoriaus potencialu, kokybiškai parengti tokio tipo projektus. </w:t>
            </w:r>
          </w:p>
          <w:p w14:paraId="07AA03D9" w14:textId="77777777" w:rsidR="00DD05DA" w:rsidRPr="00B9514E" w:rsidRDefault="00DD05DA" w:rsidP="00D1282F">
            <w:pPr>
              <w:tabs>
                <w:tab w:val="left" w:pos="860"/>
              </w:tabs>
              <w:jc w:val="both"/>
              <w:rPr>
                <w:rFonts w:ascii="Times New Roman" w:hAnsi="Times New Roman" w:cs="Times New Roman"/>
                <w:iCs/>
              </w:rPr>
            </w:pPr>
          </w:p>
          <w:p w14:paraId="3149FD99" w14:textId="77777777" w:rsidR="00DD05DA" w:rsidRPr="00B9514E" w:rsidRDefault="00DD05DA" w:rsidP="00DD05DA">
            <w:pPr>
              <w:tabs>
                <w:tab w:val="left" w:pos="860"/>
              </w:tabs>
              <w:jc w:val="both"/>
              <w:rPr>
                <w:rFonts w:ascii="Times New Roman" w:hAnsi="Times New Roman" w:cs="Times New Roman"/>
                <w:i/>
                <w:u w:val="single"/>
              </w:rPr>
            </w:pPr>
            <w:r w:rsidRPr="00B9514E">
              <w:rPr>
                <w:rFonts w:ascii="Times New Roman" w:hAnsi="Times New Roman" w:cs="Times New Roman"/>
                <w:i/>
                <w:u w:val="single"/>
              </w:rPr>
              <w:t>Finansavimo forma</w:t>
            </w:r>
          </w:p>
          <w:p w14:paraId="2F2C4B8D" w14:textId="7E92ACBF" w:rsidR="00DD05DA" w:rsidRPr="00B9514E" w:rsidRDefault="00DD05DA" w:rsidP="00DD05DA">
            <w:pPr>
              <w:tabs>
                <w:tab w:val="left" w:pos="860"/>
              </w:tabs>
              <w:jc w:val="both"/>
              <w:rPr>
                <w:rFonts w:ascii="Times New Roman" w:hAnsi="Times New Roman" w:cs="Times New Roman"/>
                <w:iCs/>
              </w:rPr>
            </w:pPr>
            <w:r w:rsidRPr="00B9514E">
              <w:rPr>
                <w:rFonts w:ascii="Times New Roman" w:hAnsi="Times New Roman" w:cs="Times New Roman"/>
                <w:iCs/>
              </w:rPr>
              <w:t>Valstybės biudžeto lėšų asignavimų paskyrimas (dotacija).</w:t>
            </w:r>
          </w:p>
          <w:p w14:paraId="245A891B" w14:textId="77777777" w:rsidR="00DD05DA" w:rsidRPr="00B9514E" w:rsidRDefault="00DD05DA" w:rsidP="00DD05DA">
            <w:pPr>
              <w:tabs>
                <w:tab w:val="left" w:pos="860"/>
              </w:tabs>
              <w:jc w:val="both"/>
              <w:rPr>
                <w:rFonts w:ascii="Times New Roman" w:hAnsi="Times New Roman" w:cs="Times New Roman"/>
                <w:iCs/>
              </w:rPr>
            </w:pPr>
          </w:p>
          <w:p w14:paraId="080EFBAF" w14:textId="77777777" w:rsidR="00DD05DA" w:rsidRPr="00B9514E" w:rsidRDefault="00DD05DA" w:rsidP="00DD05DA">
            <w:pPr>
              <w:tabs>
                <w:tab w:val="left" w:pos="860"/>
              </w:tabs>
              <w:jc w:val="both"/>
              <w:rPr>
                <w:rFonts w:ascii="Times New Roman" w:hAnsi="Times New Roman" w:cs="Times New Roman"/>
                <w:iCs/>
              </w:rPr>
            </w:pPr>
          </w:p>
          <w:p w14:paraId="27C122EA" w14:textId="07E24EBD" w:rsidR="00D1282F" w:rsidRPr="00B9514E" w:rsidRDefault="00D1282F" w:rsidP="00D1282F">
            <w:pPr>
              <w:tabs>
                <w:tab w:val="left" w:pos="860"/>
              </w:tabs>
              <w:jc w:val="both"/>
              <w:rPr>
                <w:rFonts w:ascii="Times New Roman" w:hAnsi="Times New Roman" w:cs="Times New Roman"/>
                <w:b/>
                <w:bCs/>
                <w:iCs/>
              </w:rPr>
            </w:pPr>
            <w:r w:rsidRPr="00B9514E">
              <w:rPr>
                <w:rFonts w:ascii="Times New Roman" w:hAnsi="Times New Roman" w:cs="Times New Roman"/>
                <w:b/>
                <w:bCs/>
                <w:iCs/>
              </w:rPr>
              <w:t>Veikla Nr. 2</w:t>
            </w:r>
            <w:r w:rsidR="003D5089" w:rsidRPr="00193826">
              <w:rPr>
                <w:rFonts w:ascii="Times New Roman" w:hAnsi="Times New Roman" w:cs="Times New Roman"/>
                <w:b/>
                <w:bCs/>
                <w:iCs/>
                <w:color w:val="000000" w:themeColor="text1"/>
              </w:rPr>
              <w:t>.</w:t>
            </w:r>
            <w:r w:rsidRPr="00193826">
              <w:rPr>
                <w:rFonts w:ascii="Times New Roman" w:hAnsi="Times New Roman" w:cs="Times New Roman"/>
                <w:b/>
                <w:bCs/>
                <w:iCs/>
                <w:color w:val="000000" w:themeColor="text1"/>
              </w:rPr>
              <w:t xml:space="preserve"> </w:t>
            </w:r>
            <w:r w:rsidR="003D5089" w:rsidRPr="00193826">
              <w:rPr>
                <w:rFonts w:ascii="Times New Roman" w:hAnsi="Times New Roman" w:cs="Times New Roman"/>
                <w:b/>
                <w:bCs/>
                <w:iCs/>
                <w:color w:val="000000" w:themeColor="text1"/>
              </w:rPr>
              <w:t>K</w:t>
            </w:r>
            <w:r w:rsidR="00B9514E" w:rsidRPr="00193826">
              <w:rPr>
                <w:rFonts w:ascii="Times New Roman" w:hAnsi="Times New Roman" w:cs="Times New Roman"/>
                <w:b/>
                <w:bCs/>
                <w:iCs/>
                <w:color w:val="000000" w:themeColor="text1"/>
              </w:rPr>
              <w:t>albos sostinės</w:t>
            </w:r>
          </w:p>
          <w:p w14:paraId="376543CC" w14:textId="77777777" w:rsidR="00D1282F" w:rsidRPr="00B9514E" w:rsidRDefault="00D1282F" w:rsidP="00D1282F">
            <w:pPr>
              <w:tabs>
                <w:tab w:val="left" w:pos="860"/>
              </w:tabs>
              <w:jc w:val="both"/>
              <w:rPr>
                <w:rFonts w:ascii="Times New Roman" w:hAnsi="Times New Roman" w:cs="Times New Roman"/>
                <w:b/>
                <w:bCs/>
                <w:iCs/>
              </w:rPr>
            </w:pPr>
          </w:p>
          <w:p w14:paraId="42E6CC51" w14:textId="77777777" w:rsidR="00D1282F" w:rsidRPr="00D471DF" w:rsidRDefault="00D1282F" w:rsidP="00D1282F">
            <w:pPr>
              <w:tabs>
                <w:tab w:val="left" w:pos="860"/>
              </w:tabs>
              <w:jc w:val="both"/>
              <w:rPr>
                <w:rFonts w:ascii="Times New Roman" w:hAnsi="Times New Roman" w:cs="Times New Roman"/>
                <w:i/>
                <w:color w:val="000000" w:themeColor="text1"/>
                <w:sz w:val="24"/>
                <w:szCs w:val="24"/>
                <w:u w:val="single"/>
              </w:rPr>
            </w:pPr>
            <w:r w:rsidRPr="00D471DF">
              <w:rPr>
                <w:rFonts w:ascii="Times New Roman" w:hAnsi="Times New Roman" w:cs="Times New Roman"/>
                <w:i/>
                <w:color w:val="000000" w:themeColor="text1"/>
                <w:sz w:val="24"/>
                <w:szCs w:val="24"/>
                <w:u w:val="single"/>
              </w:rPr>
              <w:t xml:space="preserve">Aprašymas  </w:t>
            </w:r>
          </w:p>
          <w:p w14:paraId="7D606E3E" w14:textId="159BB3DA" w:rsidR="00C17AB3" w:rsidRPr="00D471DF" w:rsidRDefault="003D5089" w:rsidP="00EB4921">
            <w:pPr>
              <w:jc w:val="both"/>
              <w:rPr>
                <w:rFonts w:ascii="Times New Roman" w:hAnsi="Times New Roman" w:cs="Times New Roman"/>
                <w:strike/>
                <w:sz w:val="24"/>
                <w:szCs w:val="24"/>
              </w:rPr>
            </w:pPr>
            <w:r w:rsidRPr="007E5917">
              <w:rPr>
                <w:rFonts w:ascii="Times New Roman" w:hAnsi="Times New Roman" w:cs="Times New Roman"/>
                <w:sz w:val="24"/>
                <w:szCs w:val="24"/>
              </w:rPr>
              <w:lastRenderedPageBreak/>
              <w:t>K</w:t>
            </w:r>
            <w:r w:rsidR="00C17AB3" w:rsidRPr="007E5917">
              <w:rPr>
                <w:rFonts w:ascii="Times New Roman" w:hAnsi="Times New Roman" w:cs="Times New Roman"/>
                <w:sz w:val="24"/>
                <w:szCs w:val="24"/>
              </w:rPr>
              <w:t>albos sostin</w:t>
            </w:r>
            <w:r w:rsidR="00F038B4" w:rsidRPr="007E5917">
              <w:rPr>
                <w:rFonts w:ascii="Times New Roman" w:hAnsi="Times New Roman" w:cs="Times New Roman"/>
                <w:sz w:val="24"/>
                <w:szCs w:val="24"/>
              </w:rPr>
              <w:t xml:space="preserve">ės </w:t>
            </w:r>
            <w:r w:rsidR="006457A6" w:rsidRPr="007E5917">
              <w:rPr>
                <w:rFonts w:ascii="Times New Roman" w:hAnsi="Times New Roman" w:cs="Times New Roman"/>
                <w:sz w:val="24"/>
                <w:szCs w:val="24"/>
              </w:rPr>
              <w:t xml:space="preserve">veiklų </w:t>
            </w:r>
            <w:r w:rsidR="00F038B4" w:rsidRPr="007E5917">
              <w:rPr>
                <w:rFonts w:ascii="Times New Roman" w:hAnsi="Times New Roman" w:cs="Times New Roman"/>
                <w:sz w:val="24"/>
                <w:szCs w:val="24"/>
              </w:rPr>
              <w:t>programa</w:t>
            </w:r>
            <w:r w:rsidR="00250840" w:rsidRPr="007E5917">
              <w:rPr>
                <w:rFonts w:ascii="Times New Roman" w:hAnsi="Times New Roman" w:cs="Times New Roman"/>
                <w:sz w:val="24"/>
                <w:szCs w:val="24"/>
              </w:rPr>
              <w:t xml:space="preserve"> – valstybinės </w:t>
            </w:r>
            <w:r w:rsidR="008B7B34">
              <w:rPr>
                <w:rFonts w:ascii="Times New Roman" w:hAnsi="Times New Roman" w:cs="Times New Roman"/>
                <w:sz w:val="24"/>
                <w:szCs w:val="24"/>
              </w:rPr>
              <w:t>k</w:t>
            </w:r>
            <w:r w:rsidR="00250840" w:rsidRPr="007E5917">
              <w:rPr>
                <w:rFonts w:ascii="Times New Roman" w:hAnsi="Times New Roman" w:cs="Times New Roman"/>
                <w:sz w:val="24"/>
                <w:szCs w:val="24"/>
              </w:rPr>
              <w:t xml:space="preserve">albos prestižą didinanti ir pasididžiavimą kalbiniu tapatumu skatinanti </w:t>
            </w:r>
            <w:r w:rsidR="00C43440" w:rsidRPr="007E5917">
              <w:rPr>
                <w:rFonts w:ascii="Times New Roman" w:hAnsi="Times New Roman" w:cs="Times New Roman"/>
                <w:sz w:val="24"/>
                <w:szCs w:val="24"/>
              </w:rPr>
              <w:t>priemonė</w:t>
            </w:r>
            <w:r w:rsidR="00250840" w:rsidRPr="007E5917">
              <w:rPr>
                <w:rFonts w:ascii="Times New Roman" w:hAnsi="Times New Roman" w:cs="Times New Roman"/>
                <w:sz w:val="24"/>
                <w:szCs w:val="24"/>
              </w:rPr>
              <w:t xml:space="preserve">, kurios metu per visuomenę įtraukiančias ir inovatyvias </w:t>
            </w:r>
            <w:r w:rsidR="00C43440" w:rsidRPr="007E5917">
              <w:rPr>
                <w:rFonts w:ascii="Times New Roman" w:hAnsi="Times New Roman" w:cs="Times New Roman"/>
                <w:sz w:val="24"/>
                <w:szCs w:val="24"/>
              </w:rPr>
              <w:t>veiklas</w:t>
            </w:r>
            <w:r w:rsidR="00250840" w:rsidRPr="007E5917">
              <w:rPr>
                <w:rFonts w:ascii="Times New Roman" w:hAnsi="Times New Roman" w:cs="Times New Roman"/>
                <w:sz w:val="24"/>
                <w:szCs w:val="24"/>
              </w:rPr>
              <w:t xml:space="preserve"> pristatomos lietuvių kalbos ir jos tarmių vertės, skatinama skaityti ir puoselėti valstybinę kalbą</w:t>
            </w:r>
            <w:r w:rsidR="00567AC9" w:rsidRPr="007E5917">
              <w:rPr>
                <w:rFonts w:ascii="Times New Roman" w:hAnsi="Times New Roman" w:cs="Times New Roman"/>
                <w:sz w:val="24"/>
                <w:szCs w:val="24"/>
              </w:rPr>
              <w:t xml:space="preserve">, populiarinti lietuvių </w:t>
            </w:r>
            <w:r w:rsidR="00567AC9" w:rsidRPr="00D471DF">
              <w:rPr>
                <w:rFonts w:ascii="Times New Roman" w:hAnsi="Times New Roman" w:cs="Times New Roman"/>
                <w:sz w:val="24"/>
                <w:szCs w:val="24"/>
              </w:rPr>
              <w:t>kalbai skirt</w:t>
            </w:r>
            <w:r w:rsidR="00C43440" w:rsidRPr="00D471DF">
              <w:rPr>
                <w:rFonts w:ascii="Times New Roman" w:hAnsi="Times New Roman" w:cs="Times New Roman"/>
                <w:sz w:val="24"/>
                <w:szCs w:val="24"/>
              </w:rPr>
              <w:t xml:space="preserve">as </w:t>
            </w:r>
            <w:r w:rsidR="00567AC9" w:rsidRPr="00D471DF">
              <w:rPr>
                <w:rFonts w:ascii="Times New Roman" w:hAnsi="Times New Roman" w:cs="Times New Roman"/>
                <w:sz w:val="24"/>
                <w:szCs w:val="24"/>
              </w:rPr>
              <w:t>atmintin</w:t>
            </w:r>
            <w:r w:rsidR="00C43440" w:rsidRPr="00D471DF">
              <w:rPr>
                <w:rFonts w:ascii="Times New Roman" w:hAnsi="Times New Roman" w:cs="Times New Roman"/>
                <w:sz w:val="24"/>
                <w:szCs w:val="24"/>
              </w:rPr>
              <w:t>as</w:t>
            </w:r>
            <w:r w:rsidR="00567AC9" w:rsidRPr="00D471DF">
              <w:rPr>
                <w:rFonts w:ascii="Times New Roman" w:hAnsi="Times New Roman" w:cs="Times New Roman"/>
                <w:sz w:val="24"/>
                <w:szCs w:val="24"/>
              </w:rPr>
              <w:t xml:space="preserve"> dat</w:t>
            </w:r>
            <w:r w:rsidR="00C43440" w:rsidRPr="00D471DF">
              <w:rPr>
                <w:rFonts w:ascii="Times New Roman" w:hAnsi="Times New Roman" w:cs="Times New Roman"/>
                <w:sz w:val="24"/>
                <w:szCs w:val="24"/>
              </w:rPr>
              <w:t>as</w:t>
            </w:r>
            <w:r w:rsidR="00B767EE" w:rsidRPr="00D471DF">
              <w:rPr>
                <w:rFonts w:ascii="Times New Roman" w:hAnsi="Times New Roman" w:cs="Times New Roman"/>
                <w:sz w:val="24"/>
                <w:szCs w:val="24"/>
              </w:rPr>
              <w:t xml:space="preserve">, ugdyti </w:t>
            </w:r>
            <w:r w:rsidR="00D40EC8" w:rsidRPr="00D471DF">
              <w:rPr>
                <w:rFonts w:ascii="Times New Roman" w:hAnsi="Times New Roman" w:cs="Times New Roman"/>
                <w:sz w:val="24"/>
                <w:szCs w:val="24"/>
              </w:rPr>
              <w:t>viešojo kalbėjimo lietuvių kalba gebėjimus.</w:t>
            </w:r>
            <w:r w:rsidR="00567AC9" w:rsidRPr="00D471DF">
              <w:rPr>
                <w:rFonts w:ascii="Times New Roman" w:hAnsi="Times New Roman" w:cs="Times New Roman"/>
                <w:sz w:val="24"/>
                <w:szCs w:val="24"/>
              </w:rPr>
              <w:t xml:space="preserve"> </w:t>
            </w:r>
            <w:r w:rsidR="004E7374" w:rsidRPr="00D471DF">
              <w:rPr>
                <w:rFonts w:ascii="Times New Roman" w:eastAsia="Times New Roman" w:hAnsi="Times New Roman" w:cs="Times New Roman"/>
                <w:color w:val="000000"/>
                <w:sz w:val="24"/>
                <w:szCs w:val="24"/>
              </w:rPr>
              <w:t xml:space="preserve">Įgyvendinamos programos metu planuojama organizuoti </w:t>
            </w:r>
            <w:r w:rsidR="00F83AB1" w:rsidRPr="00D471DF">
              <w:rPr>
                <w:rFonts w:ascii="Times New Roman" w:hAnsi="Times New Roman" w:cs="Times New Roman"/>
                <w:sz w:val="24"/>
                <w:szCs w:val="24"/>
              </w:rPr>
              <w:t>kalbos populiarinimui</w:t>
            </w:r>
            <w:r w:rsidR="00942057" w:rsidRPr="00D471DF">
              <w:rPr>
                <w:rFonts w:ascii="Times New Roman" w:hAnsi="Times New Roman" w:cs="Times New Roman"/>
                <w:sz w:val="24"/>
                <w:szCs w:val="24"/>
              </w:rPr>
              <w:t xml:space="preserve"> skirtas</w:t>
            </w:r>
            <w:r w:rsidR="004E7374" w:rsidRPr="00D471DF">
              <w:rPr>
                <w:rFonts w:ascii="Times New Roman" w:eastAsia="Times New Roman" w:hAnsi="Times New Roman" w:cs="Times New Roman"/>
                <w:color w:val="000000"/>
                <w:sz w:val="24"/>
                <w:szCs w:val="24"/>
              </w:rPr>
              <w:t xml:space="preserve"> konferencijas, seminarus, diskusijas, edukacijas, kultūrinius renginius,</w:t>
            </w:r>
            <w:r w:rsidR="00D55249" w:rsidRPr="00D471DF">
              <w:rPr>
                <w:rFonts w:ascii="Times New Roman" w:eastAsia="Times New Roman" w:hAnsi="Times New Roman" w:cs="Times New Roman"/>
                <w:color w:val="000000"/>
                <w:sz w:val="24"/>
                <w:szCs w:val="24"/>
              </w:rPr>
              <w:t xml:space="preserve"> </w:t>
            </w:r>
            <w:r w:rsidR="00D55249" w:rsidRPr="00D471DF">
              <w:rPr>
                <w:rFonts w:ascii="Times New Roman" w:hAnsi="Times New Roman" w:cs="Times New Roman"/>
                <w:sz w:val="24"/>
                <w:szCs w:val="24"/>
              </w:rPr>
              <w:t>viešojo skaitymo lietuvių kalba ir tarmėmis rengini</w:t>
            </w:r>
            <w:r w:rsidR="00E7347A">
              <w:rPr>
                <w:rFonts w:ascii="Times New Roman" w:hAnsi="Times New Roman" w:cs="Times New Roman"/>
                <w:sz w:val="24"/>
                <w:szCs w:val="24"/>
              </w:rPr>
              <w:t>us</w:t>
            </w:r>
            <w:r w:rsidR="00942057" w:rsidRPr="00D471DF">
              <w:rPr>
                <w:rFonts w:ascii="Times New Roman" w:hAnsi="Times New Roman" w:cs="Times New Roman"/>
                <w:sz w:val="24"/>
                <w:szCs w:val="24"/>
              </w:rPr>
              <w:t>,</w:t>
            </w:r>
            <w:r w:rsidR="004E7374" w:rsidRPr="00D471DF">
              <w:rPr>
                <w:rFonts w:ascii="Times New Roman" w:eastAsia="Times New Roman" w:hAnsi="Times New Roman" w:cs="Times New Roman"/>
                <w:color w:val="000000"/>
                <w:sz w:val="24"/>
                <w:szCs w:val="24"/>
              </w:rPr>
              <w:t xml:space="preserve"> į kuriuos bus įtraukiami mokslininkai, ekspertai, tyrėjai, kūrėjai</w:t>
            </w:r>
            <w:r w:rsidR="00942057" w:rsidRPr="00D471DF">
              <w:rPr>
                <w:rFonts w:ascii="Times New Roman" w:eastAsia="Times New Roman" w:hAnsi="Times New Roman" w:cs="Times New Roman"/>
                <w:color w:val="000000"/>
                <w:sz w:val="24"/>
                <w:szCs w:val="24"/>
              </w:rPr>
              <w:t xml:space="preserve"> ir</w:t>
            </w:r>
            <w:r w:rsidR="004E7374" w:rsidRPr="00D471DF">
              <w:rPr>
                <w:rFonts w:ascii="Times New Roman" w:eastAsia="Times New Roman" w:hAnsi="Times New Roman" w:cs="Times New Roman"/>
                <w:color w:val="000000"/>
                <w:sz w:val="24"/>
                <w:szCs w:val="24"/>
              </w:rPr>
              <w:t xml:space="preserve"> literatūrologai, kiti žymūs kultūros veikėjai. </w:t>
            </w:r>
            <w:r w:rsidR="004E7374" w:rsidRPr="00D471DF">
              <w:rPr>
                <w:rFonts w:ascii="Times New Roman" w:hAnsi="Times New Roman" w:cs="Times New Roman"/>
                <w:sz w:val="24"/>
                <w:szCs w:val="24"/>
              </w:rPr>
              <w:t>T</w:t>
            </w:r>
            <w:r w:rsidR="002B5800" w:rsidRPr="00D471DF">
              <w:rPr>
                <w:rFonts w:ascii="Times New Roman" w:hAnsi="Times New Roman" w:cs="Times New Roman"/>
                <w:sz w:val="24"/>
                <w:szCs w:val="24"/>
              </w:rPr>
              <w:t>aip pat</w:t>
            </w:r>
            <w:r w:rsidR="004E7374" w:rsidRPr="00D471DF">
              <w:rPr>
                <w:rFonts w:ascii="Times New Roman" w:hAnsi="Times New Roman" w:cs="Times New Roman"/>
                <w:sz w:val="24"/>
                <w:szCs w:val="24"/>
              </w:rPr>
              <w:t xml:space="preserve"> bus</w:t>
            </w:r>
            <w:r w:rsidR="002B5800" w:rsidRPr="00D471DF">
              <w:rPr>
                <w:rFonts w:ascii="Times New Roman" w:hAnsi="Times New Roman" w:cs="Times New Roman"/>
                <w:sz w:val="24"/>
                <w:szCs w:val="24"/>
              </w:rPr>
              <w:t xml:space="preserve"> </w:t>
            </w:r>
            <w:r w:rsidR="00830D40" w:rsidRPr="00D471DF">
              <w:rPr>
                <w:rFonts w:ascii="Times New Roman" w:hAnsi="Times New Roman" w:cs="Times New Roman"/>
                <w:sz w:val="24"/>
                <w:szCs w:val="24"/>
              </w:rPr>
              <w:t>įtrau</w:t>
            </w:r>
            <w:r w:rsidRPr="00D471DF">
              <w:rPr>
                <w:rFonts w:ascii="Times New Roman" w:hAnsi="Times New Roman" w:cs="Times New Roman"/>
                <w:sz w:val="24"/>
                <w:szCs w:val="24"/>
              </w:rPr>
              <w:t>k</w:t>
            </w:r>
            <w:r w:rsidR="00AC6D8D" w:rsidRPr="00D471DF">
              <w:rPr>
                <w:rFonts w:ascii="Times New Roman" w:hAnsi="Times New Roman" w:cs="Times New Roman"/>
                <w:sz w:val="24"/>
                <w:szCs w:val="24"/>
              </w:rPr>
              <w:t xml:space="preserve">iamos </w:t>
            </w:r>
            <w:r w:rsidR="00C17AB3" w:rsidRPr="00D471DF">
              <w:rPr>
                <w:rFonts w:ascii="Times New Roman" w:hAnsi="Times New Roman" w:cs="Times New Roman"/>
                <w:sz w:val="24"/>
                <w:szCs w:val="24"/>
              </w:rPr>
              <w:t xml:space="preserve">vaikams </w:t>
            </w:r>
            <w:r w:rsidR="002B5800" w:rsidRPr="00D471DF">
              <w:rPr>
                <w:rFonts w:ascii="Times New Roman" w:hAnsi="Times New Roman" w:cs="Times New Roman"/>
                <w:sz w:val="24"/>
                <w:szCs w:val="24"/>
              </w:rPr>
              <w:t xml:space="preserve">bei </w:t>
            </w:r>
            <w:r w:rsidR="00C17AB3" w:rsidRPr="00D471DF">
              <w:rPr>
                <w:rFonts w:ascii="Times New Roman" w:hAnsi="Times New Roman" w:cs="Times New Roman"/>
                <w:sz w:val="24"/>
                <w:szCs w:val="24"/>
              </w:rPr>
              <w:t>jaunimui</w:t>
            </w:r>
            <w:r w:rsidRPr="00D471DF">
              <w:rPr>
                <w:rFonts w:ascii="Times New Roman" w:hAnsi="Times New Roman" w:cs="Times New Roman"/>
                <w:sz w:val="24"/>
                <w:szCs w:val="24"/>
              </w:rPr>
              <w:t xml:space="preserve"> skirt</w:t>
            </w:r>
            <w:r w:rsidR="00AC6D8D" w:rsidRPr="00D471DF">
              <w:rPr>
                <w:rFonts w:ascii="Times New Roman" w:hAnsi="Times New Roman" w:cs="Times New Roman"/>
                <w:sz w:val="24"/>
                <w:szCs w:val="24"/>
              </w:rPr>
              <w:t>o</w:t>
            </w:r>
            <w:r w:rsidRPr="00D471DF">
              <w:rPr>
                <w:rFonts w:ascii="Times New Roman" w:hAnsi="Times New Roman" w:cs="Times New Roman"/>
                <w:sz w:val="24"/>
                <w:szCs w:val="24"/>
              </w:rPr>
              <w:t xml:space="preserve">s </w:t>
            </w:r>
            <w:r w:rsidR="00EE7B5F" w:rsidRPr="00D471DF">
              <w:rPr>
                <w:rFonts w:ascii="Times New Roman" w:hAnsi="Times New Roman" w:cs="Times New Roman"/>
                <w:sz w:val="24"/>
                <w:szCs w:val="24"/>
              </w:rPr>
              <w:t>patraukliomis</w:t>
            </w:r>
            <w:r w:rsidR="00C17AB3" w:rsidRPr="00D471DF">
              <w:rPr>
                <w:rFonts w:ascii="Times New Roman" w:hAnsi="Times New Roman" w:cs="Times New Roman"/>
                <w:sz w:val="24"/>
                <w:szCs w:val="24"/>
              </w:rPr>
              <w:t xml:space="preserve"> šiuolaikin</w:t>
            </w:r>
            <w:r w:rsidR="00EE7B5F" w:rsidRPr="00D471DF">
              <w:rPr>
                <w:rFonts w:ascii="Times New Roman" w:hAnsi="Times New Roman" w:cs="Times New Roman"/>
                <w:sz w:val="24"/>
                <w:szCs w:val="24"/>
              </w:rPr>
              <w:t>ėmi</w:t>
            </w:r>
            <w:r w:rsidR="00C17AB3" w:rsidRPr="00D471DF">
              <w:rPr>
                <w:rFonts w:ascii="Times New Roman" w:hAnsi="Times New Roman" w:cs="Times New Roman"/>
                <w:sz w:val="24"/>
                <w:szCs w:val="24"/>
              </w:rPr>
              <w:t>s form</w:t>
            </w:r>
            <w:r w:rsidR="00EE7B5F" w:rsidRPr="00D471DF">
              <w:rPr>
                <w:rFonts w:ascii="Times New Roman" w:hAnsi="Times New Roman" w:cs="Times New Roman"/>
                <w:sz w:val="24"/>
                <w:szCs w:val="24"/>
              </w:rPr>
              <w:t>omis</w:t>
            </w:r>
            <w:r w:rsidR="002B5800" w:rsidRPr="00D471DF">
              <w:rPr>
                <w:rFonts w:ascii="Times New Roman" w:hAnsi="Times New Roman" w:cs="Times New Roman"/>
                <w:sz w:val="24"/>
                <w:szCs w:val="24"/>
              </w:rPr>
              <w:t xml:space="preserve"> </w:t>
            </w:r>
            <w:r w:rsidR="0038076B" w:rsidRPr="00D471DF">
              <w:rPr>
                <w:rFonts w:ascii="Times New Roman" w:hAnsi="Times New Roman" w:cs="Times New Roman"/>
                <w:sz w:val="24"/>
                <w:szCs w:val="24"/>
              </w:rPr>
              <w:t>organizuojam</w:t>
            </w:r>
            <w:r w:rsidR="00AC6D8D" w:rsidRPr="00D471DF">
              <w:rPr>
                <w:rFonts w:ascii="Times New Roman" w:hAnsi="Times New Roman" w:cs="Times New Roman"/>
                <w:sz w:val="24"/>
                <w:szCs w:val="24"/>
              </w:rPr>
              <w:t>o</w:t>
            </w:r>
            <w:r w:rsidR="0038076B" w:rsidRPr="00D471DF">
              <w:rPr>
                <w:rFonts w:ascii="Times New Roman" w:hAnsi="Times New Roman" w:cs="Times New Roman"/>
                <w:sz w:val="24"/>
                <w:szCs w:val="24"/>
              </w:rPr>
              <w:t>s</w:t>
            </w:r>
            <w:r w:rsidR="00C17AB3" w:rsidRPr="00D471DF">
              <w:rPr>
                <w:rFonts w:ascii="Times New Roman" w:hAnsi="Times New Roman" w:cs="Times New Roman"/>
                <w:sz w:val="24"/>
                <w:szCs w:val="24"/>
              </w:rPr>
              <w:t xml:space="preserve"> </w:t>
            </w:r>
            <w:r w:rsidR="00EE7B5F" w:rsidRPr="00D471DF">
              <w:rPr>
                <w:rFonts w:ascii="Times New Roman" w:hAnsi="Times New Roman" w:cs="Times New Roman"/>
                <w:sz w:val="24"/>
                <w:szCs w:val="24"/>
              </w:rPr>
              <w:t>veikl</w:t>
            </w:r>
            <w:r w:rsidR="00AC6D8D" w:rsidRPr="00D471DF">
              <w:rPr>
                <w:rFonts w:ascii="Times New Roman" w:hAnsi="Times New Roman" w:cs="Times New Roman"/>
                <w:sz w:val="24"/>
                <w:szCs w:val="24"/>
              </w:rPr>
              <w:t>o</w:t>
            </w:r>
            <w:r w:rsidR="00EE7B5F" w:rsidRPr="00D471DF">
              <w:rPr>
                <w:rFonts w:ascii="Times New Roman" w:hAnsi="Times New Roman" w:cs="Times New Roman"/>
                <w:sz w:val="24"/>
                <w:szCs w:val="24"/>
              </w:rPr>
              <w:t xml:space="preserve">s, </w:t>
            </w:r>
            <w:r w:rsidR="0038076B" w:rsidRPr="00D471DF">
              <w:rPr>
                <w:rFonts w:ascii="Times New Roman" w:hAnsi="Times New Roman" w:cs="Times New Roman"/>
                <w:sz w:val="24"/>
                <w:szCs w:val="24"/>
              </w:rPr>
              <w:t>vykd</w:t>
            </w:r>
            <w:r w:rsidR="00AC6D8D" w:rsidRPr="00D471DF">
              <w:rPr>
                <w:rFonts w:ascii="Times New Roman" w:hAnsi="Times New Roman" w:cs="Times New Roman"/>
                <w:sz w:val="24"/>
                <w:szCs w:val="24"/>
              </w:rPr>
              <w:t>om</w:t>
            </w:r>
            <w:r w:rsidR="00D55249" w:rsidRPr="00D471DF">
              <w:rPr>
                <w:rFonts w:ascii="Times New Roman" w:hAnsi="Times New Roman" w:cs="Times New Roman"/>
                <w:sz w:val="24"/>
                <w:szCs w:val="24"/>
              </w:rPr>
              <w:t>a</w:t>
            </w:r>
            <w:r w:rsidR="00EE7B5F" w:rsidRPr="00D471DF">
              <w:rPr>
                <w:rFonts w:ascii="Times New Roman" w:hAnsi="Times New Roman" w:cs="Times New Roman"/>
                <w:sz w:val="24"/>
                <w:szCs w:val="24"/>
              </w:rPr>
              <w:t xml:space="preserve"> </w:t>
            </w:r>
            <w:r w:rsidR="009F3196" w:rsidRPr="007E5917">
              <w:rPr>
                <w:rFonts w:ascii="Times New Roman" w:hAnsi="Times New Roman" w:cs="Times New Roman"/>
                <w:sz w:val="24"/>
                <w:szCs w:val="24"/>
              </w:rPr>
              <w:t>aktyv</w:t>
            </w:r>
            <w:r w:rsidR="00D55249" w:rsidRPr="007E5917">
              <w:rPr>
                <w:rFonts w:ascii="Times New Roman" w:hAnsi="Times New Roman" w:cs="Times New Roman"/>
                <w:sz w:val="24"/>
                <w:szCs w:val="24"/>
              </w:rPr>
              <w:t>i</w:t>
            </w:r>
            <w:r w:rsidR="009F3196" w:rsidRPr="007E5917">
              <w:rPr>
                <w:rFonts w:ascii="Times New Roman" w:hAnsi="Times New Roman" w:cs="Times New Roman"/>
                <w:sz w:val="24"/>
                <w:szCs w:val="24"/>
              </w:rPr>
              <w:t xml:space="preserve"> programos </w:t>
            </w:r>
            <w:r w:rsidR="00C17AB3" w:rsidRPr="00D471DF">
              <w:rPr>
                <w:rFonts w:ascii="Times New Roman" w:hAnsi="Times New Roman" w:cs="Times New Roman"/>
                <w:sz w:val="24"/>
                <w:szCs w:val="24"/>
              </w:rPr>
              <w:t>komunikacij</w:t>
            </w:r>
            <w:r w:rsidR="00EE7B5F" w:rsidRPr="00D471DF">
              <w:rPr>
                <w:rFonts w:ascii="Times New Roman" w:hAnsi="Times New Roman" w:cs="Times New Roman"/>
                <w:sz w:val="24"/>
                <w:szCs w:val="24"/>
              </w:rPr>
              <w:t>os</w:t>
            </w:r>
            <w:r w:rsidR="00C17AB3" w:rsidRPr="00D471DF">
              <w:rPr>
                <w:rFonts w:ascii="Times New Roman" w:hAnsi="Times New Roman" w:cs="Times New Roman"/>
                <w:sz w:val="24"/>
                <w:szCs w:val="24"/>
              </w:rPr>
              <w:t xml:space="preserve"> sklaid</w:t>
            </w:r>
            <w:r w:rsidR="00D55249" w:rsidRPr="00D471DF">
              <w:rPr>
                <w:rFonts w:ascii="Times New Roman" w:hAnsi="Times New Roman" w:cs="Times New Roman"/>
                <w:sz w:val="24"/>
                <w:szCs w:val="24"/>
              </w:rPr>
              <w:t>a</w:t>
            </w:r>
            <w:r w:rsidR="001106BF" w:rsidRPr="00D471DF">
              <w:rPr>
                <w:rStyle w:val="CommentReference"/>
                <w:rFonts w:ascii="Times New Roman" w:eastAsia="Times New Roman" w:hAnsi="Times New Roman" w:cs="Times New Roman"/>
                <w:sz w:val="24"/>
                <w:szCs w:val="24"/>
              </w:rPr>
              <w:t>. P</w:t>
            </w:r>
            <w:r w:rsidR="006457A6" w:rsidRPr="00D471DF">
              <w:rPr>
                <w:rFonts w:ascii="Times New Roman" w:eastAsia="Times New Roman" w:hAnsi="Times New Roman" w:cs="Times New Roman"/>
                <w:color w:val="000000"/>
                <w:sz w:val="24"/>
                <w:szCs w:val="24"/>
              </w:rPr>
              <w:t xml:space="preserve">rogramos metu bus </w:t>
            </w:r>
            <w:r w:rsidR="001106BF" w:rsidRPr="00D471DF">
              <w:rPr>
                <w:rFonts w:ascii="Times New Roman" w:eastAsia="Times New Roman" w:hAnsi="Times New Roman" w:cs="Times New Roman"/>
                <w:color w:val="000000"/>
                <w:sz w:val="24"/>
                <w:szCs w:val="24"/>
              </w:rPr>
              <w:t>įprasminamos</w:t>
            </w:r>
            <w:r w:rsidR="00EE7B5F" w:rsidRPr="00D471DF">
              <w:rPr>
                <w:rFonts w:ascii="Times New Roman" w:eastAsia="Times New Roman" w:hAnsi="Times New Roman" w:cs="Times New Roman"/>
                <w:color w:val="000000"/>
                <w:sz w:val="24"/>
                <w:szCs w:val="24"/>
              </w:rPr>
              <w:t xml:space="preserve"> </w:t>
            </w:r>
            <w:r w:rsidR="006457A6" w:rsidRPr="00D471DF">
              <w:rPr>
                <w:rFonts w:ascii="Times New Roman" w:eastAsia="Times New Roman" w:hAnsi="Times New Roman" w:cs="Times New Roman"/>
                <w:color w:val="000000"/>
                <w:sz w:val="24"/>
                <w:szCs w:val="24"/>
              </w:rPr>
              <w:t>kalbos puoselėjimui svarbi</w:t>
            </w:r>
            <w:r w:rsidR="002A0EA3" w:rsidRPr="00D471DF">
              <w:rPr>
                <w:rFonts w:ascii="Times New Roman" w:eastAsia="Times New Roman" w:hAnsi="Times New Roman" w:cs="Times New Roman"/>
                <w:color w:val="000000"/>
                <w:sz w:val="24"/>
                <w:szCs w:val="24"/>
              </w:rPr>
              <w:t>o</w:t>
            </w:r>
            <w:r w:rsidR="006457A6" w:rsidRPr="00D471DF">
              <w:rPr>
                <w:rFonts w:ascii="Times New Roman" w:eastAsia="Times New Roman" w:hAnsi="Times New Roman" w:cs="Times New Roman"/>
                <w:color w:val="000000"/>
                <w:sz w:val="24"/>
                <w:szCs w:val="24"/>
              </w:rPr>
              <w:t>s dat</w:t>
            </w:r>
            <w:r w:rsidR="002A0EA3" w:rsidRPr="00D471DF">
              <w:rPr>
                <w:rFonts w:ascii="Times New Roman" w:eastAsia="Times New Roman" w:hAnsi="Times New Roman" w:cs="Times New Roman"/>
                <w:color w:val="000000"/>
                <w:sz w:val="24"/>
                <w:szCs w:val="24"/>
              </w:rPr>
              <w:t>o</w:t>
            </w:r>
            <w:r w:rsidR="006457A6" w:rsidRPr="00D471DF">
              <w:rPr>
                <w:rFonts w:ascii="Times New Roman" w:eastAsia="Times New Roman" w:hAnsi="Times New Roman" w:cs="Times New Roman"/>
                <w:color w:val="000000"/>
                <w:sz w:val="24"/>
                <w:szCs w:val="24"/>
              </w:rPr>
              <w:t>s</w:t>
            </w:r>
            <w:r w:rsidR="00EB12CD" w:rsidRPr="00D471DF">
              <w:rPr>
                <w:rFonts w:ascii="Times New Roman" w:eastAsia="Times New Roman" w:hAnsi="Times New Roman" w:cs="Times New Roman"/>
                <w:color w:val="000000"/>
                <w:sz w:val="24"/>
                <w:szCs w:val="24"/>
              </w:rPr>
              <w:t xml:space="preserve"> ir švent</w:t>
            </w:r>
            <w:r w:rsidR="002A0EA3" w:rsidRPr="00D471DF">
              <w:rPr>
                <w:rFonts w:ascii="Times New Roman" w:eastAsia="Times New Roman" w:hAnsi="Times New Roman" w:cs="Times New Roman"/>
                <w:color w:val="000000"/>
                <w:sz w:val="24"/>
                <w:szCs w:val="24"/>
              </w:rPr>
              <w:t>ė</w:t>
            </w:r>
            <w:r w:rsidR="00EB12CD" w:rsidRPr="00D471DF">
              <w:rPr>
                <w:rFonts w:ascii="Times New Roman" w:eastAsia="Times New Roman" w:hAnsi="Times New Roman" w:cs="Times New Roman"/>
                <w:color w:val="000000"/>
                <w:sz w:val="24"/>
                <w:szCs w:val="24"/>
              </w:rPr>
              <w:t>s</w:t>
            </w:r>
            <w:r w:rsidR="006457A6" w:rsidRPr="00D471DF">
              <w:rPr>
                <w:rFonts w:ascii="Times New Roman" w:eastAsia="Times New Roman" w:hAnsi="Times New Roman" w:cs="Times New Roman"/>
                <w:color w:val="000000"/>
                <w:sz w:val="24"/>
                <w:szCs w:val="24"/>
              </w:rPr>
              <w:t>,</w:t>
            </w:r>
            <w:r w:rsidR="00EB12CD" w:rsidRPr="00D471DF">
              <w:rPr>
                <w:rFonts w:ascii="Times New Roman" w:eastAsia="Times New Roman" w:hAnsi="Times New Roman" w:cs="Times New Roman"/>
                <w:color w:val="000000"/>
                <w:sz w:val="24"/>
                <w:szCs w:val="24"/>
              </w:rPr>
              <w:t xml:space="preserve"> toki</w:t>
            </w:r>
            <w:r w:rsidR="002A0EA3" w:rsidRPr="00D471DF">
              <w:rPr>
                <w:rFonts w:ascii="Times New Roman" w:eastAsia="Times New Roman" w:hAnsi="Times New Roman" w:cs="Times New Roman"/>
                <w:color w:val="000000"/>
                <w:sz w:val="24"/>
                <w:szCs w:val="24"/>
              </w:rPr>
              <w:t>o</w:t>
            </w:r>
            <w:r w:rsidR="00EB12CD" w:rsidRPr="00D471DF">
              <w:rPr>
                <w:rFonts w:ascii="Times New Roman" w:eastAsia="Times New Roman" w:hAnsi="Times New Roman" w:cs="Times New Roman"/>
                <w:color w:val="000000"/>
                <w:sz w:val="24"/>
                <w:szCs w:val="24"/>
              </w:rPr>
              <w:t xml:space="preserve">s kaip Knygnešio diena, </w:t>
            </w:r>
            <w:r w:rsidR="00EB12CD" w:rsidRPr="00D471DF">
              <w:rPr>
                <w:rFonts w:ascii="Times New Roman" w:hAnsi="Times New Roman" w:cs="Times New Roman"/>
                <w:sz w:val="24"/>
                <w:szCs w:val="24"/>
              </w:rPr>
              <w:t>Spaudos atgavimo, kalbos ir knygos diena</w:t>
            </w:r>
            <w:r w:rsidR="00AC3179" w:rsidRPr="00D471DF">
              <w:rPr>
                <w:rFonts w:ascii="Times New Roman" w:hAnsi="Times New Roman" w:cs="Times New Roman"/>
                <w:sz w:val="24"/>
                <w:szCs w:val="24"/>
              </w:rPr>
              <w:t xml:space="preserve"> ir kt.</w:t>
            </w:r>
            <w:r w:rsidR="006457A6" w:rsidRPr="00D471DF">
              <w:rPr>
                <w:rFonts w:ascii="Times New Roman" w:eastAsia="Times New Roman" w:hAnsi="Times New Roman" w:cs="Times New Roman"/>
                <w:color w:val="000000"/>
                <w:sz w:val="24"/>
                <w:szCs w:val="24"/>
              </w:rPr>
              <w:t xml:space="preserve"> </w:t>
            </w:r>
            <w:r w:rsidR="008B1D68" w:rsidRPr="00D471DF">
              <w:rPr>
                <w:rFonts w:ascii="Times New Roman" w:eastAsia="Times New Roman" w:hAnsi="Times New Roman" w:cs="Times New Roman"/>
                <w:color w:val="000000"/>
                <w:sz w:val="24"/>
                <w:szCs w:val="24"/>
              </w:rPr>
              <w:t>Programos</w:t>
            </w:r>
            <w:r w:rsidR="006457A6" w:rsidRPr="00D471DF">
              <w:rPr>
                <w:rFonts w:ascii="Times New Roman" w:eastAsia="Times New Roman" w:hAnsi="Times New Roman" w:cs="Times New Roman"/>
                <w:color w:val="000000"/>
                <w:sz w:val="24"/>
                <w:szCs w:val="24"/>
              </w:rPr>
              <w:t xml:space="preserve"> metu </w:t>
            </w:r>
            <w:r w:rsidR="008B1D68" w:rsidRPr="00D471DF">
              <w:rPr>
                <w:rFonts w:ascii="Times New Roman" w:eastAsia="Times New Roman" w:hAnsi="Times New Roman" w:cs="Times New Roman"/>
                <w:color w:val="000000"/>
                <w:sz w:val="24"/>
                <w:szCs w:val="24"/>
              </w:rPr>
              <w:t xml:space="preserve">oficialiai bus </w:t>
            </w:r>
            <w:r w:rsidR="006457A6" w:rsidRPr="00D471DF">
              <w:rPr>
                <w:rFonts w:ascii="Times New Roman" w:eastAsia="Times New Roman" w:hAnsi="Times New Roman" w:cs="Times New Roman"/>
                <w:color w:val="000000"/>
                <w:sz w:val="24"/>
                <w:szCs w:val="24"/>
              </w:rPr>
              <w:t xml:space="preserve">skelbiama </w:t>
            </w:r>
            <w:r w:rsidR="005E2328" w:rsidRPr="007E5917">
              <w:rPr>
                <w:rFonts w:ascii="Times New Roman" w:eastAsia="Times New Roman" w:hAnsi="Times New Roman" w:cs="Times New Roman"/>
                <w:sz w:val="24"/>
                <w:szCs w:val="24"/>
              </w:rPr>
              <w:t>K</w:t>
            </w:r>
            <w:r w:rsidR="006457A6" w:rsidRPr="007E5917">
              <w:rPr>
                <w:rFonts w:ascii="Times New Roman" w:eastAsia="Times New Roman" w:hAnsi="Times New Roman" w:cs="Times New Roman"/>
                <w:sz w:val="24"/>
                <w:szCs w:val="24"/>
              </w:rPr>
              <w:t xml:space="preserve">albos </w:t>
            </w:r>
            <w:r w:rsidR="006457A6" w:rsidRPr="00D471DF">
              <w:rPr>
                <w:rFonts w:ascii="Times New Roman" w:eastAsia="Times New Roman" w:hAnsi="Times New Roman" w:cs="Times New Roman"/>
                <w:color w:val="000000"/>
                <w:sz w:val="24"/>
                <w:szCs w:val="24"/>
              </w:rPr>
              <w:t>sostin</w:t>
            </w:r>
            <w:r w:rsidR="00667E90" w:rsidRPr="00D471DF">
              <w:rPr>
                <w:rFonts w:ascii="Times New Roman" w:eastAsia="Times New Roman" w:hAnsi="Times New Roman" w:cs="Times New Roman"/>
                <w:color w:val="000000"/>
                <w:sz w:val="24"/>
                <w:szCs w:val="24"/>
              </w:rPr>
              <w:t>ė</w:t>
            </w:r>
            <w:r w:rsidR="006457A6" w:rsidRPr="00D471DF">
              <w:rPr>
                <w:rFonts w:ascii="Times New Roman" w:eastAsia="Times New Roman" w:hAnsi="Times New Roman" w:cs="Times New Roman"/>
                <w:color w:val="000000"/>
                <w:sz w:val="24"/>
                <w:szCs w:val="24"/>
              </w:rPr>
              <w:t xml:space="preserve">. </w:t>
            </w:r>
            <w:r w:rsidR="00C17AB3" w:rsidRPr="00D471DF">
              <w:rPr>
                <w:rFonts w:ascii="Times New Roman" w:hAnsi="Times New Roman" w:cs="Times New Roman"/>
                <w:sz w:val="24"/>
                <w:szCs w:val="24"/>
              </w:rPr>
              <w:t>Privaloma</w:t>
            </w:r>
            <w:r w:rsidR="009875B6" w:rsidRPr="00D471DF">
              <w:rPr>
                <w:rFonts w:ascii="Times New Roman" w:hAnsi="Times New Roman" w:cs="Times New Roman"/>
                <w:sz w:val="24"/>
                <w:szCs w:val="24"/>
              </w:rPr>
              <w:t>i</w:t>
            </w:r>
            <w:r w:rsidR="00C17AB3" w:rsidRPr="00D471DF">
              <w:rPr>
                <w:rFonts w:ascii="Times New Roman" w:hAnsi="Times New Roman" w:cs="Times New Roman"/>
                <w:sz w:val="24"/>
                <w:szCs w:val="24"/>
              </w:rPr>
              <w:t xml:space="preserve"> įtrauk</w:t>
            </w:r>
            <w:r w:rsidR="009875B6" w:rsidRPr="00D471DF">
              <w:rPr>
                <w:rFonts w:ascii="Times New Roman" w:hAnsi="Times New Roman" w:cs="Times New Roman"/>
                <w:sz w:val="24"/>
                <w:szCs w:val="24"/>
              </w:rPr>
              <w:t>iam</w:t>
            </w:r>
            <w:r w:rsidR="00BF3B58" w:rsidRPr="00D471DF">
              <w:rPr>
                <w:rFonts w:ascii="Times New Roman" w:hAnsi="Times New Roman" w:cs="Times New Roman"/>
                <w:sz w:val="24"/>
                <w:szCs w:val="24"/>
              </w:rPr>
              <w:t>os</w:t>
            </w:r>
            <w:r w:rsidR="00C17AB3" w:rsidRPr="00D471DF">
              <w:rPr>
                <w:rFonts w:ascii="Times New Roman" w:hAnsi="Times New Roman" w:cs="Times New Roman"/>
                <w:sz w:val="24"/>
                <w:szCs w:val="24"/>
              </w:rPr>
              <w:t xml:space="preserve"> </w:t>
            </w:r>
            <w:r w:rsidR="00BF3B58" w:rsidRPr="00D471DF">
              <w:rPr>
                <w:rFonts w:ascii="Times New Roman" w:hAnsi="Times New Roman" w:cs="Times New Roman"/>
                <w:sz w:val="24"/>
                <w:szCs w:val="24"/>
              </w:rPr>
              <w:t xml:space="preserve">veiklos </w:t>
            </w:r>
            <w:r w:rsidR="00C17AB3" w:rsidRPr="00D471DF">
              <w:rPr>
                <w:rFonts w:ascii="Times New Roman" w:hAnsi="Times New Roman" w:cs="Times New Roman"/>
                <w:sz w:val="24"/>
                <w:szCs w:val="24"/>
              </w:rPr>
              <w:t xml:space="preserve">apie </w:t>
            </w:r>
            <w:r w:rsidR="000830F6" w:rsidRPr="00D471DF">
              <w:rPr>
                <w:rFonts w:ascii="Times New Roman" w:hAnsi="Times New Roman" w:cs="Times New Roman"/>
                <w:sz w:val="24"/>
                <w:szCs w:val="24"/>
              </w:rPr>
              <w:t xml:space="preserve">Lietuvos </w:t>
            </w:r>
            <w:r w:rsidR="00C17AB3" w:rsidRPr="00D471DF">
              <w:rPr>
                <w:rFonts w:ascii="Times New Roman" w:hAnsi="Times New Roman" w:cs="Times New Roman"/>
                <w:sz w:val="24"/>
                <w:szCs w:val="24"/>
              </w:rPr>
              <w:t>region</w:t>
            </w:r>
            <w:r w:rsidR="000830F6" w:rsidRPr="00D471DF">
              <w:rPr>
                <w:rFonts w:ascii="Times New Roman" w:hAnsi="Times New Roman" w:cs="Times New Roman"/>
                <w:sz w:val="24"/>
                <w:szCs w:val="24"/>
              </w:rPr>
              <w:t>ams</w:t>
            </w:r>
            <w:r w:rsidR="00C17AB3" w:rsidRPr="00D471DF">
              <w:rPr>
                <w:rFonts w:ascii="Times New Roman" w:hAnsi="Times New Roman" w:cs="Times New Roman"/>
                <w:sz w:val="24"/>
                <w:szCs w:val="24"/>
              </w:rPr>
              <w:t xml:space="preserve"> būdingas tarmes.</w:t>
            </w:r>
          </w:p>
          <w:p w14:paraId="77723D93" w14:textId="05CBE97D" w:rsidR="00C17AB3" w:rsidRPr="00D471DF" w:rsidRDefault="00856CE5" w:rsidP="00EB4921">
            <w:pPr>
              <w:jc w:val="both"/>
              <w:rPr>
                <w:rFonts w:ascii="Times New Roman" w:hAnsi="Times New Roman" w:cs="Times New Roman"/>
                <w:sz w:val="24"/>
                <w:szCs w:val="24"/>
              </w:rPr>
            </w:pPr>
            <w:r w:rsidRPr="00D471DF">
              <w:rPr>
                <w:rFonts w:ascii="Times New Roman" w:hAnsi="Times New Roman" w:cs="Times New Roman"/>
                <w:sz w:val="24"/>
                <w:szCs w:val="24"/>
              </w:rPr>
              <w:t>P</w:t>
            </w:r>
            <w:r w:rsidR="00C17AB3" w:rsidRPr="00D471DF">
              <w:rPr>
                <w:rFonts w:ascii="Times New Roman" w:hAnsi="Times New Roman" w:cs="Times New Roman"/>
                <w:sz w:val="24"/>
                <w:szCs w:val="24"/>
              </w:rPr>
              <w:t xml:space="preserve">lanavimo </w:t>
            </w:r>
            <w:r w:rsidR="001A1D8B" w:rsidRPr="00D471DF">
              <w:rPr>
                <w:rFonts w:ascii="Times New Roman" w:hAnsi="Times New Roman" w:cs="Times New Roman"/>
                <w:sz w:val="24"/>
                <w:szCs w:val="24"/>
              </w:rPr>
              <w:t xml:space="preserve">būdu </w:t>
            </w:r>
            <w:r w:rsidR="00961E33" w:rsidRPr="00D471DF">
              <w:rPr>
                <w:rFonts w:ascii="Times New Roman" w:hAnsi="Times New Roman" w:cs="Times New Roman"/>
                <w:sz w:val="24"/>
                <w:szCs w:val="24"/>
              </w:rPr>
              <w:t>parinkta</w:t>
            </w:r>
            <w:r w:rsidR="00EC3D4E" w:rsidRPr="00D471DF">
              <w:rPr>
                <w:rFonts w:ascii="Times New Roman" w:hAnsi="Times New Roman" w:cs="Times New Roman"/>
                <w:sz w:val="24"/>
                <w:szCs w:val="24"/>
              </w:rPr>
              <w:t xml:space="preserve"> </w:t>
            </w:r>
            <w:r w:rsidR="00D05635" w:rsidRPr="00D471DF">
              <w:rPr>
                <w:rFonts w:ascii="Times New Roman" w:hAnsi="Times New Roman" w:cs="Times New Roman"/>
                <w:sz w:val="24"/>
                <w:szCs w:val="24"/>
              </w:rPr>
              <w:t>a</w:t>
            </w:r>
            <w:r w:rsidR="00EC3D4E" w:rsidRPr="00D471DF">
              <w:rPr>
                <w:rFonts w:ascii="Times New Roman" w:hAnsi="Times New Roman" w:cs="Times New Roman"/>
                <w:sz w:val="24"/>
                <w:szCs w:val="24"/>
              </w:rPr>
              <w:t>pskrities biblioteka įgyvendin</w:t>
            </w:r>
            <w:r w:rsidR="001A1D8B" w:rsidRPr="00D471DF">
              <w:rPr>
                <w:rFonts w:ascii="Times New Roman" w:hAnsi="Times New Roman" w:cs="Times New Roman"/>
                <w:sz w:val="24"/>
                <w:szCs w:val="24"/>
              </w:rPr>
              <w:t>a</w:t>
            </w:r>
            <w:r w:rsidR="00EC3D4E" w:rsidRPr="00D471DF">
              <w:rPr>
                <w:rFonts w:ascii="Times New Roman" w:hAnsi="Times New Roman" w:cs="Times New Roman"/>
                <w:sz w:val="24"/>
                <w:szCs w:val="24"/>
              </w:rPr>
              <w:t xml:space="preserve"> </w:t>
            </w:r>
            <w:r w:rsidR="00D05635" w:rsidRPr="007E5917">
              <w:rPr>
                <w:rFonts w:ascii="Times New Roman" w:hAnsi="Times New Roman" w:cs="Times New Roman"/>
                <w:sz w:val="24"/>
                <w:szCs w:val="24"/>
              </w:rPr>
              <w:t>K</w:t>
            </w:r>
            <w:r w:rsidR="00C17AB3" w:rsidRPr="007E5917">
              <w:rPr>
                <w:rFonts w:ascii="Times New Roman" w:hAnsi="Times New Roman" w:cs="Times New Roman"/>
                <w:sz w:val="24"/>
                <w:szCs w:val="24"/>
              </w:rPr>
              <w:t>al</w:t>
            </w:r>
            <w:r w:rsidR="00C17AB3" w:rsidRPr="00D471DF">
              <w:rPr>
                <w:rFonts w:ascii="Times New Roman" w:hAnsi="Times New Roman" w:cs="Times New Roman"/>
                <w:sz w:val="24"/>
                <w:szCs w:val="24"/>
              </w:rPr>
              <w:t>bos sostin</w:t>
            </w:r>
            <w:r w:rsidR="00EC3D4E" w:rsidRPr="00D471DF">
              <w:rPr>
                <w:rFonts w:ascii="Times New Roman" w:hAnsi="Times New Roman" w:cs="Times New Roman"/>
                <w:sz w:val="24"/>
                <w:szCs w:val="24"/>
              </w:rPr>
              <w:t>ės programą</w:t>
            </w:r>
            <w:r w:rsidR="00D05635" w:rsidRPr="00D471DF">
              <w:rPr>
                <w:rFonts w:ascii="Times New Roman" w:hAnsi="Times New Roman" w:cs="Times New Roman"/>
                <w:sz w:val="24"/>
                <w:szCs w:val="24"/>
              </w:rPr>
              <w:t xml:space="preserve">, kuri gali pasitelkti </w:t>
            </w:r>
            <w:r w:rsidR="00D05635" w:rsidRPr="007E5917">
              <w:rPr>
                <w:rFonts w:ascii="Times New Roman" w:hAnsi="Times New Roman" w:cs="Times New Roman"/>
                <w:sz w:val="24"/>
                <w:szCs w:val="24"/>
              </w:rPr>
              <w:t xml:space="preserve">ir kitas šalies apskričių </w:t>
            </w:r>
            <w:r w:rsidR="001869B0" w:rsidRPr="007E5917">
              <w:rPr>
                <w:rFonts w:ascii="Times New Roman" w:hAnsi="Times New Roman" w:cs="Times New Roman"/>
                <w:sz w:val="24"/>
                <w:szCs w:val="24"/>
              </w:rPr>
              <w:t>bibliotekas</w:t>
            </w:r>
            <w:r w:rsidR="00545F1E" w:rsidRPr="007E5917">
              <w:rPr>
                <w:rFonts w:ascii="Times New Roman" w:hAnsi="Times New Roman" w:cs="Times New Roman"/>
                <w:sz w:val="24"/>
                <w:szCs w:val="24"/>
              </w:rPr>
              <w:t xml:space="preserve">. </w:t>
            </w:r>
            <w:r w:rsidR="00497547" w:rsidRPr="00D471DF">
              <w:rPr>
                <w:rFonts w:ascii="Times New Roman" w:hAnsi="Times New Roman" w:cs="Times New Roman"/>
                <w:sz w:val="24"/>
                <w:szCs w:val="24"/>
              </w:rPr>
              <w:t>P</w:t>
            </w:r>
            <w:r w:rsidR="00C17AB3" w:rsidRPr="00D471DF">
              <w:rPr>
                <w:rFonts w:ascii="Times New Roman" w:hAnsi="Times New Roman" w:cs="Times New Roman"/>
                <w:sz w:val="24"/>
                <w:szCs w:val="24"/>
              </w:rPr>
              <w:t>lanuojant 5 metus į priekį sudaromas eiliškumas</w:t>
            </w:r>
            <w:r w:rsidR="00961E33" w:rsidRPr="00D471DF">
              <w:rPr>
                <w:rFonts w:ascii="Times New Roman" w:hAnsi="Times New Roman" w:cs="Times New Roman"/>
                <w:sz w:val="24"/>
                <w:szCs w:val="24"/>
              </w:rPr>
              <w:t xml:space="preserve"> </w:t>
            </w:r>
            <w:r w:rsidR="00A348D4" w:rsidRPr="00D471DF">
              <w:rPr>
                <w:rFonts w:ascii="Times New Roman" w:hAnsi="Times New Roman" w:cs="Times New Roman"/>
                <w:sz w:val="24"/>
                <w:szCs w:val="24"/>
              </w:rPr>
              <w:t>numatant</w:t>
            </w:r>
            <w:r w:rsidR="00062C72" w:rsidRPr="00D471DF">
              <w:rPr>
                <w:rFonts w:ascii="Times New Roman" w:hAnsi="Times New Roman" w:cs="Times New Roman"/>
                <w:sz w:val="24"/>
                <w:szCs w:val="24"/>
              </w:rPr>
              <w:t xml:space="preserve"> metus</w:t>
            </w:r>
            <w:r w:rsidR="00C17AB3" w:rsidRPr="00D471DF">
              <w:rPr>
                <w:rFonts w:ascii="Times New Roman" w:hAnsi="Times New Roman" w:cs="Times New Roman"/>
                <w:sz w:val="24"/>
                <w:szCs w:val="24"/>
              </w:rPr>
              <w:t>, kad</w:t>
            </w:r>
            <w:r w:rsidR="00A348D4" w:rsidRPr="00D471DF">
              <w:rPr>
                <w:rFonts w:ascii="Times New Roman" w:hAnsi="Times New Roman" w:cs="Times New Roman"/>
                <w:sz w:val="24"/>
                <w:szCs w:val="24"/>
              </w:rPr>
              <w:t>a</w:t>
            </w:r>
            <w:r w:rsidR="00C17AB3" w:rsidRPr="00D471DF">
              <w:rPr>
                <w:rFonts w:ascii="Times New Roman" w:hAnsi="Times New Roman" w:cs="Times New Roman"/>
                <w:sz w:val="24"/>
                <w:szCs w:val="24"/>
              </w:rPr>
              <w:t xml:space="preserve"> </w:t>
            </w:r>
            <w:r w:rsidR="00A348D4" w:rsidRPr="00D471DF">
              <w:rPr>
                <w:rFonts w:ascii="Times New Roman" w:hAnsi="Times New Roman" w:cs="Times New Roman"/>
                <w:sz w:val="24"/>
                <w:szCs w:val="24"/>
              </w:rPr>
              <w:t>kuri</w:t>
            </w:r>
            <w:r w:rsidR="009860FC" w:rsidRPr="00D471DF">
              <w:rPr>
                <w:rFonts w:ascii="Times New Roman" w:hAnsi="Times New Roman" w:cs="Times New Roman"/>
                <w:sz w:val="24"/>
                <w:szCs w:val="24"/>
              </w:rPr>
              <w:t xml:space="preserve"> </w:t>
            </w:r>
            <w:r w:rsidR="00A615EB" w:rsidRPr="00D471DF">
              <w:rPr>
                <w:rFonts w:ascii="Times New Roman" w:hAnsi="Times New Roman" w:cs="Times New Roman"/>
                <w:sz w:val="24"/>
                <w:szCs w:val="24"/>
              </w:rPr>
              <w:t>Apskri</w:t>
            </w:r>
            <w:r w:rsidR="00A348D4" w:rsidRPr="00D471DF">
              <w:rPr>
                <w:rFonts w:ascii="Times New Roman" w:hAnsi="Times New Roman" w:cs="Times New Roman"/>
                <w:sz w:val="24"/>
                <w:szCs w:val="24"/>
              </w:rPr>
              <w:t>ties</w:t>
            </w:r>
            <w:r w:rsidR="00A615EB" w:rsidRPr="00D471DF">
              <w:rPr>
                <w:rFonts w:ascii="Times New Roman" w:hAnsi="Times New Roman" w:cs="Times New Roman"/>
                <w:sz w:val="24"/>
                <w:szCs w:val="24"/>
              </w:rPr>
              <w:t xml:space="preserve"> bibliotek</w:t>
            </w:r>
            <w:r w:rsidR="00A348D4" w:rsidRPr="00D471DF">
              <w:rPr>
                <w:rFonts w:ascii="Times New Roman" w:hAnsi="Times New Roman" w:cs="Times New Roman"/>
                <w:sz w:val="24"/>
                <w:szCs w:val="24"/>
              </w:rPr>
              <w:t>a</w:t>
            </w:r>
            <w:r w:rsidR="00966701" w:rsidRPr="00D471DF">
              <w:rPr>
                <w:rFonts w:ascii="Times New Roman" w:hAnsi="Times New Roman" w:cs="Times New Roman"/>
                <w:sz w:val="24"/>
                <w:szCs w:val="24"/>
              </w:rPr>
              <w:t xml:space="preserve"> </w:t>
            </w:r>
            <w:r w:rsidR="00536BD0" w:rsidRPr="00D471DF">
              <w:rPr>
                <w:rFonts w:ascii="Times New Roman" w:hAnsi="Times New Roman" w:cs="Times New Roman"/>
                <w:sz w:val="24"/>
                <w:szCs w:val="24"/>
              </w:rPr>
              <w:t>s</w:t>
            </w:r>
            <w:r w:rsidR="00C17AB3" w:rsidRPr="00D471DF">
              <w:rPr>
                <w:rFonts w:ascii="Times New Roman" w:hAnsi="Times New Roman" w:cs="Times New Roman"/>
                <w:sz w:val="24"/>
                <w:szCs w:val="24"/>
              </w:rPr>
              <w:t xml:space="preserve">pėtų </w:t>
            </w:r>
            <w:r w:rsidR="00543067" w:rsidRPr="00D471DF">
              <w:rPr>
                <w:rFonts w:ascii="Times New Roman" w:hAnsi="Times New Roman" w:cs="Times New Roman"/>
                <w:sz w:val="24"/>
                <w:szCs w:val="24"/>
              </w:rPr>
              <w:t>tinkamai</w:t>
            </w:r>
            <w:r w:rsidR="00C17AB3" w:rsidRPr="00D471DF">
              <w:rPr>
                <w:rFonts w:ascii="Times New Roman" w:hAnsi="Times New Roman" w:cs="Times New Roman"/>
                <w:sz w:val="24"/>
                <w:szCs w:val="24"/>
              </w:rPr>
              <w:t xml:space="preserve"> pasirengti</w:t>
            </w:r>
            <w:r w:rsidR="00543067" w:rsidRPr="00D471DF">
              <w:rPr>
                <w:rFonts w:ascii="Times New Roman" w:hAnsi="Times New Roman" w:cs="Times New Roman"/>
                <w:sz w:val="24"/>
                <w:szCs w:val="24"/>
              </w:rPr>
              <w:t xml:space="preserve"> </w:t>
            </w:r>
            <w:r w:rsidR="00966701" w:rsidRPr="00D471DF">
              <w:rPr>
                <w:rFonts w:ascii="Times New Roman" w:hAnsi="Times New Roman" w:cs="Times New Roman"/>
                <w:sz w:val="24"/>
                <w:szCs w:val="24"/>
              </w:rPr>
              <w:t>Kalbos sostin</w:t>
            </w:r>
            <w:r w:rsidR="00062C72" w:rsidRPr="00D471DF">
              <w:rPr>
                <w:rFonts w:ascii="Times New Roman" w:hAnsi="Times New Roman" w:cs="Times New Roman"/>
                <w:sz w:val="24"/>
                <w:szCs w:val="24"/>
              </w:rPr>
              <w:t>ės</w:t>
            </w:r>
            <w:r w:rsidR="00966701" w:rsidRPr="00D471DF">
              <w:rPr>
                <w:rFonts w:ascii="Times New Roman" w:hAnsi="Times New Roman" w:cs="Times New Roman"/>
                <w:sz w:val="24"/>
                <w:szCs w:val="24"/>
              </w:rPr>
              <w:t xml:space="preserve"> </w:t>
            </w:r>
            <w:r w:rsidR="009D4428" w:rsidRPr="00D471DF">
              <w:rPr>
                <w:rFonts w:ascii="Times New Roman" w:hAnsi="Times New Roman" w:cs="Times New Roman"/>
                <w:sz w:val="24"/>
                <w:szCs w:val="24"/>
              </w:rPr>
              <w:t xml:space="preserve">programos </w:t>
            </w:r>
            <w:r w:rsidR="00543067" w:rsidRPr="00D471DF">
              <w:rPr>
                <w:rFonts w:ascii="Times New Roman" w:hAnsi="Times New Roman" w:cs="Times New Roman"/>
                <w:sz w:val="24"/>
                <w:szCs w:val="24"/>
              </w:rPr>
              <w:t>veiklų įgyvendinimui</w:t>
            </w:r>
            <w:r w:rsidR="00C17AB3" w:rsidRPr="00D471DF">
              <w:rPr>
                <w:rFonts w:ascii="Times New Roman" w:hAnsi="Times New Roman" w:cs="Times New Roman"/>
                <w:sz w:val="24"/>
                <w:szCs w:val="24"/>
              </w:rPr>
              <w:t xml:space="preserve">. </w:t>
            </w:r>
          </w:p>
          <w:p w14:paraId="586354D7" w14:textId="77777777" w:rsidR="006457A6" w:rsidRPr="00B9514E" w:rsidRDefault="006457A6" w:rsidP="00D1282F">
            <w:pPr>
              <w:tabs>
                <w:tab w:val="left" w:pos="860"/>
              </w:tabs>
              <w:jc w:val="both"/>
              <w:rPr>
                <w:rFonts w:ascii="Times New Roman" w:hAnsi="Times New Roman" w:cs="Times New Roman"/>
                <w:color w:val="808080" w:themeColor="background1" w:themeShade="80"/>
              </w:rPr>
            </w:pPr>
          </w:p>
          <w:p w14:paraId="1B890BB2" w14:textId="77777777" w:rsidR="00D1282F" w:rsidRPr="00B9514E" w:rsidRDefault="00D1282F" w:rsidP="00D1282F">
            <w:pPr>
              <w:jc w:val="both"/>
              <w:rPr>
                <w:rFonts w:ascii="Times New Roman" w:hAnsi="Times New Roman" w:cs="Times New Roman"/>
                <w:i/>
                <w:iCs/>
                <w:color w:val="000000" w:themeColor="text1"/>
                <w:u w:val="single"/>
              </w:rPr>
            </w:pPr>
            <w:r w:rsidRPr="00B9514E">
              <w:rPr>
                <w:rFonts w:ascii="Times New Roman" w:hAnsi="Times New Roman" w:cs="Times New Roman"/>
                <w:i/>
                <w:iCs/>
                <w:color w:val="000000" w:themeColor="text1"/>
                <w:u w:val="single"/>
              </w:rPr>
              <w:t>Tikslinės grupės</w:t>
            </w:r>
          </w:p>
          <w:p w14:paraId="685E5FDA" w14:textId="77777777" w:rsidR="005C2DDD" w:rsidRPr="00B9514E" w:rsidRDefault="005C2DDD" w:rsidP="00D1282F">
            <w:pPr>
              <w:jc w:val="both"/>
              <w:rPr>
                <w:rFonts w:ascii="Times New Roman" w:hAnsi="Times New Roman" w:cs="Times New Roman"/>
                <w:i/>
                <w:iCs/>
                <w:color w:val="000000" w:themeColor="text1"/>
                <w:u w:val="single"/>
              </w:rPr>
            </w:pPr>
          </w:p>
          <w:p w14:paraId="76862ACD" w14:textId="5731D884" w:rsidR="005C2DDD" w:rsidRPr="00B9514E" w:rsidRDefault="005C2DDD" w:rsidP="008E5DB1">
            <w:pPr>
              <w:pStyle w:val="ListParagraph"/>
              <w:numPr>
                <w:ilvl w:val="0"/>
                <w:numId w:val="29"/>
              </w:numPr>
              <w:jc w:val="both"/>
              <w:rPr>
                <w:rFonts w:ascii="Times New Roman" w:hAnsi="Times New Roman" w:cs="Times New Roman"/>
              </w:rPr>
            </w:pPr>
            <w:r w:rsidRPr="00B9514E">
              <w:rPr>
                <w:rFonts w:ascii="Times New Roman" w:hAnsi="Times New Roman" w:cs="Times New Roman"/>
              </w:rPr>
              <w:t>Lietuvos Respublikos gyventojai (</w:t>
            </w:r>
            <w:r w:rsidR="008E5DB1" w:rsidRPr="00B9514E">
              <w:rPr>
                <w:rFonts w:ascii="Times New Roman" w:hAnsi="Times New Roman" w:cs="Times New Roman"/>
              </w:rPr>
              <w:t>nuolatinių gyventojų skaičius 2023 m. sudarė 2.857.279 asmenų, pagal Valstybės duomenų agentūros duomenis</w:t>
            </w:r>
            <w:r w:rsidRPr="00B9514E">
              <w:rPr>
                <w:rFonts w:ascii="Times New Roman" w:hAnsi="Times New Roman" w:cs="Times New Roman"/>
              </w:rPr>
              <w:t>).</w:t>
            </w:r>
          </w:p>
          <w:p w14:paraId="3CA37DCA" w14:textId="6E225D3F" w:rsidR="00BE10F2" w:rsidRPr="00B9514E" w:rsidRDefault="00BE10F2" w:rsidP="00BE10F2">
            <w:pPr>
              <w:pStyle w:val="ListParagraph"/>
              <w:numPr>
                <w:ilvl w:val="0"/>
                <w:numId w:val="29"/>
              </w:numPr>
              <w:jc w:val="both"/>
              <w:rPr>
                <w:rFonts w:ascii="Times New Roman" w:hAnsi="Times New Roman" w:cs="Times New Roman"/>
                <w:shd w:val="clear" w:color="auto" w:fill="FFFFFF"/>
              </w:rPr>
            </w:pPr>
            <w:r w:rsidRPr="00B9514E">
              <w:rPr>
                <w:rStyle w:val="normaltextrun"/>
                <w:rFonts w:ascii="Times New Roman" w:hAnsi="Times New Roman" w:cs="Times New Roman"/>
                <w:shd w:val="clear" w:color="auto" w:fill="FFFFFF"/>
              </w:rPr>
              <w:t>Lietuvos m</w:t>
            </w:r>
            <w:r w:rsidRPr="00B9514E">
              <w:rPr>
                <w:rFonts w:ascii="Times New Roman" w:hAnsi="Times New Roman" w:cs="Times New Roman"/>
              </w:rPr>
              <w:t>oksleiviai (202</w:t>
            </w:r>
            <w:r w:rsidR="003D6586">
              <w:rPr>
                <w:rFonts w:ascii="Times New Roman" w:hAnsi="Times New Roman" w:cs="Times New Roman"/>
              </w:rPr>
              <w:t>2-2023</w:t>
            </w:r>
            <w:r w:rsidRPr="00B9514E">
              <w:rPr>
                <w:rFonts w:ascii="Times New Roman" w:hAnsi="Times New Roman" w:cs="Times New Roman"/>
              </w:rPr>
              <w:t xml:space="preserve"> m. bendrojo ugdymo mokyklose mokėsi 3</w:t>
            </w:r>
            <w:r w:rsidR="003D6586">
              <w:rPr>
                <w:rFonts w:ascii="Times New Roman" w:hAnsi="Times New Roman" w:cs="Times New Roman"/>
              </w:rPr>
              <w:t>44</w:t>
            </w:r>
            <w:r w:rsidR="00BE72E7">
              <w:rPr>
                <w:rFonts w:ascii="Times New Roman" w:hAnsi="Times New Roman" w:cs="Times New Roman"/>
              </w:rPr>
              <w:t>.</w:t>
            </w:r>
            <w:r w:rsidR="003D6586">
              <w:rPr>
                <w:rFonts w:ascii="Times New Roman" w:hAnsi="Times New Roman" w:cs="Times New Roman"/>
              </w:rPr>
              <w:t>560</w:t>
            </w:r>
            <w:r w:rsidRPr="00B9514E">
              <w:rPr>
                <w:rFonts w:ascii="Times New Roman" w:hAnsi="Times New Roman" w:cs="Times New Roman"/>
              </w:rPr>
              <w:t xml:space="preserve"> moksleivių).</w:t>
            </w:r>
          </w:p>
          <w:p w14:paraId="3CE829A6" w14:textId="7C97F482" w:rsidR="00C80635" w:rsidRPr="00B9514E" w:rsidRDefault="00C80635" w:rsidP="00C80635">
            <w:pPr>
              <w:pStyle w:val="ListParagraph"/>
              <w:numPr>
                <w:ilvl w:val="0"/>
                <w:numId w:val="29"/>
              </w:numPr>
              <w:jc w:val="both"/>
              <w:rPr>
                <w:rFonts w:ascii="Times New Roman" w:hAnsi="Times New Roman" w:cs="Times New Roman"/>
                <w:shd w:val="clear" w:color="auto" w:fill="FFFFFF"/>
              </w:rPr>
            </w:pPr>
            <w:r w:rsidRPr="00B9514E">
              <w:rPr>
                <w:rFonts w:ascii="Times New Roman" w:hAnsi="Times New Roman" w:cs="Times New Roman"/>
              </w:rPr>
              <w:t>Lietuvių diaspora užsienyje (2021 m. duomenimis užsienyje gyvena apie 459</w:t>
            </w:r>
            <w:r w:rsidR="00BE72E7">
              <w:rPr>
                <w:rFonts w:ascii="Times New Roman" w:hAnsi="Times New Roman" w:cs="Times New Roman"/>
              </w:rPr>
              <w:t>.000</w:t>
            </w:r>
            <w:r w:rsidRPr="00B9514E">
              <w:rPr>
                <w:rFonts w:ascii="Times New Roman" w:hAnsi="Times New Roman" w:cs="Times New Roman"/>
              </w:rPr>
              <w:t xml:space="preserve"> lietuvių, </w:t>
            </w:r>
            <w:hyperlink r:id="rId14" w:anchor="emigracija" w:history="1">
              <w:r w:rsidRPr="00B9514E">
                <w:rPr>
                  <w:rStyle w:val="Hyperlink"/>
                  <w:rFonts w:ascii="Times New Roman" w:hAnsi="Times New Roman" w:cs="Times New Roman"/>
                  <w:color w:val="auto"/>
                </w:rPr>
                <w:t>https://123.emn.lt/#emigracija</w:t>
              </w:r>
            </w:hyperlink>
            <w:r w:rsidRPr="00B9514E">
              <w:rPr>
                <w:rFonts w:ascii="Times New Roman" w:hAnsi="Times New Roman" w:cs="Times New Roman"/>
              </w:rPr>
              <w:t>).</w:t>
            </w:r>
          </w:p>
          <w:p w14:paraId="471CF4CD" w14:textId="77777777" w:rsidR="00C80635" w:rsidRPr="00B9514E" w:rsidRDefault="00C80635" w:rsidP="00C80635">
            <w:pPr>
              <w:jc w:val="both"/>
              <w:rPr>
                <w:rFonts w:ascii="Times New Roman" w:hAnsi="Times New Roman" w:cs="Times New Roman"/>
                <w:shd w:val="clear" w:color="auto" w:fill="FFFFFF"/>
              </w:rPr>
            </w:pPr>
          </w:p>
          <w:p w14:paraId="72E00096" w14:textId="4699D4E2" w:rsidR="008E5DB1" w:rsidRPr="00B9514E" w:rsidRDefault="008E5DB1" w:rsidP="008E5DB1">
            <w:pPr>
              <w:ind w:left="360"/>
              <w:jc w:val="both"/>
              <w:rPr>
                <w:rFonts w:ascii="Times New Roman" w:hAnsi="Times New Roman" w:cs="Times New Roman"/>
              </w:rPr>
            </w:pPr>
          </w:p>
          <w:p w14:paraId="52418F46" w14:textId="77777777" w:rsidR="00D1282F" w:rsidRPr="00B9514E" w:rsidRDefault="00D1282F" w:rsidP="00D1282F">
            <w:pPr>
              <w:tabs>
                <w:tab w:val="left" w:pos="860"/>
              </w:tabs>
              <w:jc w:val="both"/>
              <w:rPr>
                <w:rFonts w:ascii="Times New Roman" w:hAnsi="Times New Roman" w:cs="Times New Roman"/>
                <w:i/>
                <w:iCs/>
                <w:color w:val="000000" w:themeColor="text1"/>
                <w:u w:val="single"/>
              </w:rPr>
            </w:pPr>
            <w:r w:rsidRPr="00B9514E">
              <w:rPr>
                <w:rFonts w:ascii="Times New Roman" w:hAnsi="Times New Roman" w:cs="Times New Roman"/>
                <w:i/>
                <w:iCs/>
                <w:color w:val="000000" w:themeColor="text1"/>
                <w:u w:val="single"/>
              </w:rPr>
              <w:t>Projekto vykdytojas</w:t>
            </w:r>
          </w:p>
          <w:p w14:paraId="3822555C" w14:textId="10DD6117" w:rsidR="00D1282F" w:rsidRPr="00B9514E" w:rsidRDefault="0099175D" w:rsidP="00D1282F">
            <w:pPr>
              <w:tabs>
                <w:tab w:val="left" w:pos="860"/>
              </w:tabs>
              <w:jc w:val="both"/>
              <w:rPr>
                <w:rFonts w:ascii="Times New Roman" w:hAnsi="Times New Roman" w:cs="Times New Roman"/>
                <w:color w:val="000000" w:themeColor="text1"/>
              </w:rPr>
            </w:pPr>
            <w:r w:rsidRPr="00B9514E">
              <w:rPr>
                <w:rFonts w:ascii="Times New Roman" w:hAnsi="Times New Roman" w:cs="Times New Roman"/>
                <w:color w:val="000000" w:themeColor="text1"/>
              </w:rPr>
              <w:t>Apskričių bibliotekos</w:t>
            </w:r>
          </w:p>
          <w:p w14:paraId="037B9186" w14:textId="77777777" w:rsidR="0099175D" w:rsidRPr="00B9514E" w:rsidRDefault="0099175D" w:rsidP="00D1282F">
            <w:pPr>
              <w:tabs>
                <w:tab w:val="left" w:pos="860"/>
              </w:tabs>
              <w:jc w:val="both"/>
              <w:rPr>
                <w:rFonts w:ascii="Times New Roman" w:hAnsi="Times New Roman" w:cs="Times New Roman"/>
                <w:color w:val="000000" w:themeColor="text1"/>
              </w:rPr>
            </w:pPr>
          </w:p>
          <w:p w14:paraId="1831779A" w14:textId="77777777" w:rsidR="00D1282F" w:rsidRPr="00B9514E" w:rsidRDefault="00D1282F" w:rsidP="00D1282F">
            <w:pPr>
              <w:tabs>
                <w:tab w:val="left" w:pos="860"/>
              </w:tabs>
              <w:jc w:val="both"/>
              <w:rPr>
                <w:rFonts w:ascii="Times New Roman" w:hAnsi="Times New Roman" w:cs="Times New Roman"/>
                <w:i/>
                <w:iCs/>
                <w:color w:val="000000" w:themeColor="text1"/>
                <w:u w:val="single"/>
              </w:rPr>
            </w:pPr>
            <w:r w:rsidRPr="00B9514E">
              <w:rPr>
                <w:rFonts w:ascii="Times New Roman" w:hAnsi="Times New Roman" w:cs="Times New Roman"/>
                <w:i/>
                <w:iCs/>
                <w:color w:val="000000" w:themeColor="text1"/>
                <w:u w:val="single"/>
              </w:rPr>
              <w:t>Siekiami rezultatai</w:t>
            </w:r>
          </w:p>
          <w:p w14:paraId="5A4C98E0" w14:textId="130899A7" w:rsidR="00107B9E" w:rsidRPr="00B9514E" w:rsidRDefault="00D54C14" w:rsidP="00F3172D">
            <w:pPr>
              <w:pStyle w:val="ListParagraph"/>
              <w:numPr>
                <w:ilvl w:val="0"/>
                <w:numId w:val="29"/>
              </w:numPr>
              <w:tabs>
                <w:tab w:val="left" w:pos="860"/>
              </w:tabs>
              <w:jc w:val="both"/>
              <w:rPr>
                <w:rFonts w:ascii="Times New Roman" w:hAnsi="Times New Roman" w:cs="Times New Roman"/>
              </w:rPr>
            </w:pPr>
            <w:r w:rsidRPr="00B9514E">
              <w:rPr>
                <w:rFonts w:ascii="Times New Roman" w:hAnsi="Times New Roman" w:cs="Times New Roman"/>
                <w:color w:val="000000" w:themeColor="text1"/>
              </w:rPr>
              <w:t>Ne</w:t>
            </w:r>
            <w:r w:rsidR="004C7168">
              <w:rPr>
                <w:rFonts w:ascii="Times New Roman" w:hAnsi="Times New Roman" w:cs="Times New Roman"/>
                <w:color w:val="000000" w:themeColor="text1"/>
              </w:rPr>
              <w:t xml:space="preserve"> </w:t>
            </w:r>
            <w:r w:rsidRPr="00B9514E">
              <w:rPr>
                <w:rFonts w:ascii="Times New Roman" w:hAnsi="Times New Roman" w:cs="Times New Roman"/>
                <w:color w:val="000000" w:themeColor="text1"/>
              </w:rPr>
              <w:t>mažiau kaip</w:t>
            </w:r>
            <w:r w:rsidR="00C43B08" w:rsidRPr="00B9514E">
              <w:rPr>
                <w:rFonts w:ascii="Times New Roman" w:hAnsi="Times New Roman" w:cs="Times New Roman"/>
                <w:color w:val="000000" w:themeColor="text1"/>
              </w:rPr>
              <w:t xml:space="preserve"> 5 </w:t>
            </w:r>
            <w:r w:rsidR="00831D6C" w:rsidRPr="00B9514E">
              <w:rPr>
                <w:rFonts w:ascii="Times New Roman" w:hAnsi="Times New Roman" w:cs="Times New Roman"/>
                <w:color w:val="000000" w:themeColor="text1"/>
              </w:rPr>
              <w:t>„</w:t>
            </w:r>
            <w:r w:rsidR="00C43B08" w:rsidRPr="00B9514E">
              <w:rPr>
                <w:rFonts w:ascii="Times New Roman" w:hAnsi="Times New Roman" w:cs="Times New Roman"/>
                <w:color w:val="000000" w:themeColor="text1"/>
              </w:rPr>
              <w:t>Kalbos so</w:t>
            </w:r>
            <w:r w:rsidR="004C7168">
              <w:rPr>
                <w:rFonts w:ascii="Times New Roman" w:hAnsi="Times New Roman" w:cs="Times New Roman"/>
                <w:color w:val="000000" w:themeColor="text1"/>
              </w:rPr>
              <w:t>s</w:t>
            </w:r>
            <w:r w:rsidR="00C43B08" w:rsidRPr="00B9514E">
              <w:rPr>
                <w:rFonts w:ascii="Times New Roman" w:hAnsi="Times New Roman" w:cs="Times New Roman"/>
                <w:color w:val="000000" w:themeColor="text1"/>
              </w:rPr>
              <w:t>tin</w:t>
            </w:r>
            <w:r w:rsidR="00831D6C" w:rsidRPr="00B9514E">
              <w:rPr>
                <w:rFonts w:ascii="Times New Roman" w:hAnsi="Times New Roman" w:cs="Times New Roman"/>
                <w:color w:val="000000" w:themeColor="text1"/>
              </w:rPr>
              <w:t xml:space="preserve">ės“ </w:t>
            </w:r>
            <w:r w:rsidR="00D07ACF" w:rsidRPr="00B9514E">
              <w:rPr>
                <w:rFonts w:ascii="Times New Roman" w:hAnsi="Times New Roman" w:cs="Times New Roman"/>
                <w:color w:val="000000" w:themeColor="text1"/>
              </w:rPr>
              <w:t>projektai</w:t>
            </w:r>
            <w:r w:rsidR="004C7168">
              <w:rPr>
                <w:rFonts w:ascii="Times New Roman" w:hAnsi="Times New Roman" w:cs="Times New Roman"/>
                <w:color w:val="000000" w:themeColor="text1"/>
              </w:rPr>
              <w:t>,</w:t>
            </w:r>
            <w:r w:rsidR="00D07ACF" w:rsidRPr="00B9514E">
              <w:rPr>
                <w:rFonts w:ascii="Times New Roman" w:hAnsi="Times New Roman" w:cs="Times New Roman"/>
                <w:color w:val="000000" w:themeColor="text1"/>
              </w:rPr>
              <w:t xml:space="preserve"> </w:t>
            </w:r>
            <w:r w:rsidR="009030F3" w:rsidRPr="00B9514E">
              <w:rPr>
                <w:rFonts w:ascii="Times New Roman" w:hAnsi="Times New Roman" w:cs="Times New Roman"/>
              </w:rPr>
              <w:t>apiman</w:t>
            </w:r>
            <w:r w:rsidR="00D07ACF" w:rsidRPr="00B9514E">
              <w:rPr>
                <w:rFonts w:ascii="Times New Roman" w:hAnsi="Times New Roman" w:cs="Times New Roman"/>
              </w:rPr>
              <w:t>ty</w:t>
            </w:r>
            <w:r w:rsidR="009030F3" w:rsidRPr="00B9514E">
              <w:rPr>
                <w:rFonts w:ascii="Times New Roman" w:hAnsi="Times New Roman" w:cs="Times New Roman"/>
              </w:rPr>
              <w:t xml:space="preserve">s visą </w:t>
            </w:r>
            <w:r w:rsidR="00FD0823" w:rsidRPr="00B9514E">
              <w:rPr>
                <w:rFonts w:ascii="Times New Roman" w:hAnsi="Times New Roman" w:cs="Times New Roman"/>
              </w:rPr>
              <w:t>Lietuvos teritoriją;</w:t>
            </w:r>
          </w:p>
          <w:p w14:paraId="513022A8" w14:textId="2D178961" w:rsidR="001A316A" w:rsidRPr="00467A4F" w:rsidRDefault="00C75271" w:rsidP="007158AA">
            <w:pPr>
              <w:pStyle w:val="ListParagraph"/>
              <w:numPr>
                <w:ilvl w:val="0"/>
                <w:numId w:val="29"/>
              </w:numPr>
              <w:tabs>
                <w:tab w:val="left" w:pos="860"/>
              </w:tabs>
              <w:jc w:val="both"/>
              <w:rPr>
                <w:rFonts w:ascii="Times New Roman" w:hAnsi="Times New Roman" w:cs="Times New Roman"/>
              </w:rPr>
            </w:pPr>
            <w:r w:rsidRPr="00B9514E">
              <w:rPr>
                <w:rFonts w:ascii="Times New Roman" w:hAnsi="Times New Roman" w:cs="Times New Roman"/>
              </w:rPr>
              <w:t>U</w:t>
            </w:r>
            <w:r w:rsidR="00107B9E" w:rsidRPr="00B9514E">
              <w:rPr>
                <w:rFonts w:ascii="Times New Roman" w:hAnsi="Times New Roman" w:cs="Times New Roman"/>
              </w:rPr>
              <w:t>g</w:t>
            </w:r>
            <w:r w:rsidRPr="00B9514E">
              <w:rPr>
                <w:rFonts w:ascii="Times New Roman" w:hAnsi="Times New Roman" w:cs="Times New Roman"/>
              </w:rPr>
              <w:t xml:space="preserve">domi </w:t>
            </w:r>
            <w:r w:rsidR="00107B9E" w:rsidRPr="00B9514E">
              <w:rPr>
                <w:rFonts w:ascii="Times New Roman" w:hAnsi="Times New Roman" w:cs="Times New Roman"/>
              </w:rPr>
              <w:t xml:space="preserve"> </w:t>
            </w:r>
            <w:r w:rsidR="00811258" w:rsidRPr="00B9514E">
              <w:rPr>
                <w:rFonts w:ascii="Times New Roman" w:hAnsi="Times New Roman" w:cs="Times New Roman"/>
              </w:rPr>
              <w:t xml:space="preserve">įvairių visuomenės grupių </w:t>
            </w:r>
            <w:r w:rsidR="00107B9E" w:rsidRPr="0007225F">
              <w:rPr>
                <w:rFonts w:ascii="Times New Roman" w:hAnsi="Times New Roman" w:cs="Times New Roman"/>
              </w:rPr>
              <w:t>skaitymo</w:t>
            </w:r>
            <w:r w:rsidR="0007225F" w:rsidRPr="0007225F">
              <w:rPr>
                <w:rFonts w:ascii="Times New Roman" w:hAnsi="Times New Roman" w:cs="Times New Roman"/>
              </w:rPr>
              <w:t xml:space="preserve"> </w:t>
            </w:r>
            <w:r w:rsidR="0007225F" w:rsidRPr="0007225F">
              <w:rPr>
                <w:rStyle w:val="cf01"/>
                <w:rFonts w:ascii="Times New Roman" w:hAnsi="Times New Roman" w:cs="Times New Roman"/>
                <w:sz w:val="22"/>
                <w:szCs w:val="22"/>
              </w:rPr>
              <w:t xml:space="preserve">lietuvių kalba ir tarmėmis </w:t>
            </w:r>
            <w:r w:rsidR="00107B9E" w:rsidRPr="0007225F">
              <w:rPr>
                <w:rFonts w:ascii="Times New Roman" w:hAnsi="Times New Roman" w:cs="Times New Roman"/>
              </w:rPr>
              <w:t xml:space="preserve"> gebėjim</w:t>
            </w:r>
            <w:r w:rsidRPr="0007225F">
              <w:rPr>
                <w:rFonts w:ascii="Times New Roman" w:hAnsi="Times New Roman" w:cs="Times New Roman"/>
              </w:rPr>
              <w:t xml:space="preserve">ai </w:t>
            </w:r>
            <w:r w:rsidRPr="0007225F">
              <w:rPr>
                <w:rFonts w:ascii="Times New Roman" w:hAnsi="Times New Roman" w:cs="Times New Roman"/>
                <w:color w:val="000000" w:themeColor="text1"/>
              </w:rPr>
              <w:t>i</w:t>
            </w:r>
            <w:r w:rsidR="0059719E" w:rsidRPr="0007225F">
              <w:rPr>
                <w:rFonts w:ascii="Times New Roman" w:hAnsi="Times New Roman" w:cs="Times New Roman"/>
                <w:color w:val="000000" w:themeColor="text1"/>
              </w:rPr>
              <w:t xml:space="preserve">r </w:t>
            </w:r>
            <w:r w:rsidR="009B58ED" w:rsidRPr="00467A4F">
              <w:rPr>
                <w:rFonts w:ascii="Times New Roman" w:hAnsi="Times New Roman" w:cs="Times New Roman"/>
              </w:rPr>
              <w:t xml:space="preserve">viešojo kalbėjimo </w:t>
            </w:r>
            <w:r w:rsidR="007158AA" w:rsidRPr="00467A4F">
              <w:rPr>
                <w:rFonts w:ascii="Times New Roman" w:hAnsi="Times New Roman" w:cs="Times New Roman"/>
              </w:rPr>
              <w:t>g</w:t>
            </w:r>
            <w:r w:rsidR="00107B9E" w:rsidRPr="00467A4F">
              <w:rPr>
                <w:rFonts w:ascii="Times New Roman" w:hAnsi="Times New Roman" w:cs="Times New Roman"/>
              </w:rPr>
              <w:t>ebėjim</w:t>
            </w:r>
            <w:r w:rsidR="007158AA" w:rsidRPr="00467A4F">
              <w:rPr>
                <w:rFonts w:ascii="Times New Roman" w:hAnsi="Times New Roman" w:cs="Times New Roman"/>
              </w:rPr>
              <w:t>ai</w:t>
            </w:r>
            <w:r w:rsidR="00731BE6" w:rsidRPr="00467A4F">
              <w:rPr>
                <w:rFonts w:ascii="Times New Roman" w:hAnsi="Times New Roman" w:cs="Times New Roman"/>
              </w:rPr>
              <w:t>;</w:t>
            </w:r>
          </w:p>
          <w:p w14:paraId="410899FC" w14:textId="61B6F0F1" w:rsidR="00FE0111" w:rsidRPr="008F36A1" w:rsidRDefault="001D6632" w:rsidP="00995B0B">
            <w:pPr>
              <w:pStyle w:val="ListParagraph"/>
              <w:numPr>
                <w:ilvl w:val="0"/>
                <w:numId w:val="29"/>
              </w:numPr>
              <w:tabs>
                <w:tab w:val="left" w:pos="860"/>
              </w:tabs>
              <w:jc w:val="both"/>
              <w:rPr>
                <w:rFonts w:ascii="Times New Roman" w:hAnsi="Times New Roman" w:cs="Times New Roman"/>
              </w:rPr>
            </w:pPr>
            <w:r w:rsidRPr="00B9514E">
              <w:rPr>
                <w:rFonts w:ascii="Times New Roman" w:hAnsi="Times New Roman" w:cs="Times New Roman"/>
              </w:rPr>
              <w:t xml:space="preserve">Keliamas lietuvių </w:t>
            </w:r>
            <w:r w:rsidR="00F717A1" w:rsidRPr="00B9514E">
              <w:rPr>
                <w:rFonts w:ascii="Times New Roman" w:hAnsi="Times New Roman" w:cs="Times New Roman"/>
              </w:rPr>
              <w:t>kalbos</w:t>
            </w:r>
            <w:r w:rsidRPr="00B9514E">
              <w:rPr>
                <w:rFonts w:ascii="Times New Roman" w:hAnsi="Times New Roman" w:cs="Times New Roman"/>
              </w:rPr>
              <w:t xml:space="preserve"> ir </w:t>
            </w:r>
            <w:r w:rsidR="00F717A1" w:rsidRPr="00B9514E">
              <w:rPr>
                <w:rFonts w:ascii="Times New Roman" w:hAnsi="Times New Roman" w:cs="Times New Roman"/>
              </w:rPr>
              <w:t>tarmių</w:t>
            </w:r>
            <w:r w:rsidRPr="00B9514E">
              <w:rPr>
                <w:rFonts w:ascii="Times New Roman" w:hAnsi="Times New Roman" w:cs="Times New Roman"/>
              </w:rPr>
              <w:t xml:space="preserve"> </w:t>
            </w:r>
            <w:r w:rsidR="00276CEA" w:rsidRPr="00B9514E">
              <w:rPr>
                <w:rFonts w:ascii="Times New Roman" w:hAnsi="Times New Roman" w:cs="Times New Roman"/>
              </w:rPr>
              <w:t>prestižas</w:t>
            </w:r>
            <w:r w:rsidR="00FD0823" w:rsidRPr="00B9514E">
              <w:rPr>
                <w:rFonts w:ascii="Times New Roman" w:hAnsi="Times New Roman" w:cs="Times New Roman"/>
              </w:rPr>
              <w:t xml:space="preserve"> vykdant komunikacines ir edukacines veiklas</w:t>
            </w:r>
            <w:r w:rsidR="00F717A1" w:rsidRPr="00B9514E">
              <w:rPr>
                <w:rFonts w:ascii="Times New Roman" w:hAnsi="Times New Roman" w:cs="Times New Roman"/>
              </w:rPr>
              <w:t>;</w:t>
            </w:r>
          </w:p>
          <w:p w14:paraId="3CC605DE" w14:textId="77777777" w:rsidR="00D1282F" w:rsidRPr="00D96E74" w:rsidRDefault="00D1282F" w:rsidP="00D1282F">
            <w:pPr>
              <w:tabs>
                <w:tab w:val="left" w:pos="860"/>
              </w:tabs>
              <w:jc w:val="both"/>
              <w:rPr>
                <w:rFonts w:ascii="Times New Roman" w:hAnsi="Times New Roman" w:cs="Times New Roman"/>
                <w:color w:val="000000" w:themeColor="text1"/>
                <w:szCs w:val="24"/>
              </w:rPr>
            </w:pPr>
          </w:p>
          <w:p w14:paraId="69433D07" w14:textId="77777777" w:rsidR="00DD05DA" w:rsidRPr="00647653" w:rsidRDefault="00DD05DA" w:rsidP="00DD05DA">
            <w:pPr>
              <w:jc w:val="both"/>
              <w:rPr>
                <w:rFonts w:ascii="Times New Roman" w:hAnsi="Times New Roman" w:cs="Times New Roman"/>
                <w:i/>
                <w:iCs/>
                <w:u w:val="single"/>
              </w:rPr>
            </w:pPr>
            <w:r w:rsidRPr="00647653">
              <w:rPr>
                <w:rFonts w:ascii="Times New Roman" w:hAnsi="Times New Roman" w:cs="Times New Roman"/>
                <w:i/>
                <w:iCs/>
                <w:u w:val="single"/>
              </w:rPr>
              <w:t>Finansavimo apimtis</w:t>
            </w:r>
          </w:p>
          <w:p w14:paraId="538921F7" w14:textId="270F9750" w:rsidR="00DD05DA" w:rsidRPr="00647653" w:rsidRDefault="00CB2C98" w:rsidP="00DD05DA">
            <w:pPr>
              <w:tabs>
                <w:tab w:val="left" w:pos="860"/>
              </w:tabs>
              <w:jc w:val="both"/>
              <w:rPr>
                <w:rFonts w:ascii="Times New Roman" w:hAnsi="Times New Roman" w:cs="Times New Roman"/>
                <w:iCs/>
              </w:rPr>
            </w:pPr>
            <w:r w:rsidRPr="00647653">
              <w:rPr>
                <w:rFonts w:ascii="Times New Roman" w:hAnsi="Times New Roman" w:cs="Times New Roman"/>
                <w:iCs/>
              </w:rPr>
              <w:t>1</w:t>
            </w:r>
            <w:r w:rsidR="00841958" w:rsidRPr="00647653">
              <w:rPr>
                <w:rFonts w:ascii="Times New Roman" w:hAnsi="Times New Roman" w:cs="Times New Roman"/>
                <w:iCs/>
              </w:rPr>
              <w:t xml:space="preserve"> </w:t>
            </w:r>
            <w:r w:rsidRPr="00647653">
              <w:rPr>
                <w:rFonts w:ascii="Times New Roman" w:hAnsi="Times New Roman" w:cs="Times New Roman"/>
                <w:iCs/>
              </w:rPr>
              <w:t>0</w:t>
            </w:r>
            <w:r w:rsidR="00DD05DA" w:rsidRPr="00647653">
              <w:rPr>
                <w:rFonts w:ascii="Times New Roman" w:hAnsi="Times New Roman" w:cs="Times New Roman"/>
                <w:iCs/>
              </w:rPr>
              <w:t>00 000 Eur</w:t>
            </w:r>
            <w:r w:rsidR="00841958" w:rsidRPr="00647653">
              <w:rPr>
                <w:rFonts w:ascii="Times New Roman" w:hAnsi="Times New Roman" w:cs="Times New Roman"/>
                <w:iCs/>
              </w:rPr>
              <w:t xml:space="preserve"> (2025 m.  – 200 000 Eur (1</w:t>
            </w:r>
            <w:r w:rsidR="003059E9" w:rsidRPr="00647653">
              <w:rPr>
                <w:rFonts w:ascii="Times New Roman" w:hAnsi="Times New Roman" w:cs="Times New Roman"/>
                <w:iCs/>
              </w:rPr>
              <w:t xml:space="preserve"> </w:t>
            </w:r>
            <w:r w:rsidR="00841958" w:rsidRPr="00647653">
              <w:rPr>
                <w:rFonts w:ascii="Times New Roman" w:hAnsi="Times New Roman" w:cs="Times New Roman"/>
                <w:iCs/>
              </w:rPr>
              <w:t xml:space="preserve">projektas), 2026 m. – 200 000 Eur (1 </w:t>
            </w:r>
            <w:r w:rsidR="00E654DB" w:rsidRPr="00647653">
              <w:rPr>
                <w:rFonts w:ascii="Times New Roman" w:hAnsi="Times New Roman" w:cs="Times New Roman"/>
                <w:iCs/>
              </w:rPr>
              <w:t xml:space="preserve"> </w:t>
            </w:r>
            <w:r w:rsidR="00841958" w:rsidRPr="00647653">
              <w:rPr>
                <w:rFonts w:ascii="Times New Roman" w:hAnsi="Times New Roman" w:cs="Times New Roman"/>
                <w:iCs/>
              </w:rPr>
              <w:t>projektas), 2027 m. – 200 000 Eur (1</w:t>
            </w:r>
            <w:r w:rsidR="007405B2" w:rsidRPr="00647653">
              <w:rPr>
                <w:rFonts w:ascii="Times New Roman" w:hAnsi="Times New Roman" w:cs="Times New Roman"/>
                <w:iCs/>
              </w:rPr>
              <w:t xml:space="preserve"> </w:t>
            </w:r>
            <w:r w:rsidR="00841958" w:rsidRPr="00647653">
              <w:rPr>
                <w:rFonts w:ascii="Times New Roman" w:hAnsi="Times New Roman" w:cs="Times New Roman"/>
                <w:iCs/>
              </w:rPr>
              <w:t>projektas), 2028 m. – 200 000 Eur (1</w:t>
            </w:r>
            <w:r w:rsidR="00E654DB" w:rsidRPr="00647653">
              <w:rPr>
                <w:rFonts w:ascii="Times New Roman" w:hAnsi="Times New Roman" w:cs="Times New Roman"/>
                <w:iCs/>
              </w:rPr>
              <w:t xml:space="preserve"> </w:t>
            </w:r>
            <w:r w:rsidR="00841958" w:rsidRPr="00647653">
              <w:rPr>
                <w:rFonts w:ascii="Times New Roman" w:hAnsi="Times New Roman" w:cs="Times New Roman"/>
                <w:iCs/>
              </w:rPr>
              <w:t>projektas), 2029 m. – 200 000 Eur (1 projektas)).</w:t>
            </w:r>
          </w:p>
          <w:p w14:paraId="672A6318" w14:textId="373431FE" w:rsidR="00A67CF5" w:rsidRPr="00647653" w:rsidRDefault="00A67CF5" w:rsidP="00A67CF5">
            <w:pPr>
              <w:jc w:val="both"/>
              <w:rPr>
                <w:rFonts w:ascii="Times New Roman" w:hAnsi="Times New Roman" w:cs="Times New Roman"/>
                <w:color w:val="000000" w:themeColor="text1"/>
              </w:rPr>
            </w:pPr>
            <w:r w:rsidRPr="00647653">
              <w:rPr>
                <w:rFonts w:ascii="Times New Roman" w:hAnsi="Times New Roman" w:cs="Times New Roman"/>
                <w:color w:val="000000" w:themeColor="text1"/>
              </w:rPr>
              <w:t>Finansavimo apimtys suplanuotos remiantis planuojamų vykdyti veiklų preliminariomis sąnaudomis ir sektoriaus potencialu</w:t>
            </w:r>
            <w:r w:rsidR="006A7B76" w:rsidRPr="00647653">
              <w:rPr>
                <w:rFonts w:ascii="Times New Roman" w:hAnsi="Times New Roman" w:cs="Times New Roman"/>
                <w:color w:val="000000" w:themeColor="text1"/>
              </w:rPr>
              <w:t>,</w:t>
            </w:r>
            <w:r w:rsidRPr="00647653">
              <w:rPr>
                <w:rFonts w:ascii="Times New Roman" w:hAnsi="Times New Roman" w:cs="Times New Roman"/>
                <w:color w:val="000000" w:themeColor="text1"/>
              </w:rPr>
              <w:t xml:space="preserve"> kokybiškai parengti tokio tipo projektus. </w:t>
            </w:r>
          </w:p>
          <w:p w14:paraId="7C1427D4" w14:textId="77777777" w:rsidR="00CD0627" w:rsidRPr="00647653" w:rsidRDefault="00CD0627" w:rsidP="00DD05DA">
            <w:pPr>
              <w:tabs>
                <w:tab w:val="left" w:pos="860"/>
              </w:tabs>
              <w:jc w:val="both"/>
              <w:rPr>
                <w:rFonts w:ascii="Times New Roman" w:hAnsi="Times New Roman" w:cs="Times New Roman"/>
                <w:iCs/>
              </w:rPr>
            </w:pPr>
          </w:p>
          <w:p w14:paraId="17EB6052" w14:textId="77777777" w:rsidR="00E617F9" w:rsidRPr="00647653" w:rsidRDefault="00E617F9" w:rsidP="00E617F9">
            <w:pPr>
              <w:tabs>
                <w:tab w:val="left" w:pos="860"/>
              </w:tabs>
              <w:jc w:val="both"/>
              <w:rPr>
                <w:rFonts w:ascii="Times New Roman" w:hAnsi="Times New Roman" w:cs="Times New Roman"/>
                <w:i/>
                <w:u w:val="single"/>
              </w:rPr>
            </w:pPr>
            <w:r w:rsidRPr="00647653">
              <w:rPr>
                <w:rFonts w:ascii="Times New Roman" w:hAnsi="Times New Roman" w:cs="Times New Roman"/>
                <w:i/>
                <w:u w:val="single"/>
              </w:rPr>
              <w:t>Finansavimo forma</w:t>
            </w:r>
          </w:p>
          <w:p w14:paraId="0392CACE" w14:textId="77777777" w:rsidR="00DD05DA" w:rsidRPr="00647653" w:rsidRDefault="00DD05DA" w:rsidP="00DD05DA">
            <w:pPr>
              <w:tabs>
                <w:tab w:val="left" w:pos="860"/>
              </w:tabs>
              <w:jc w:val="both"/>
              <w:rPr>
                <w:rFonts w:ascii="Times New Roman" w:hAnsi="Times New Roman" w:cs="Times New Roman"/>
                <w:iCs/>
              </w:rPr>
            </w:pPr>
            <w:r w:rsidRPr="00647653">
              <w:rPr>
                <w:rFonts w:ascii="Times New Roman" w:hAnsi="Times New Roman" w:cs="Times New Roman"/>
                <w:iCs/>
              </w:rPr>
              <w:t>Valstybės biudžeto lėšų asignavimų paskyrimas (dotacija).</w:t>
            </w:r>
          </w:p>
          <w:p w14:paraId="73DCBC07" w14:textId="77777777" w:rsidR="00CE406B" w:rsidRPr="00647653" w:rsidRDefault="00CE406B" w:rsidP="00D1282F">
            <w:pPr>
              <w:tabs>
                <w:tab w:val="left" w:pos="860"/>
              </w:tabs>
              <w:jc w:val="both"/>
              <w:rPr>
                <w:rFonts w:ascii="Times New Roman" w:hAnsi="Times New Roman" w:cs="Times New Roman"/>
                <w:i/>
                <w:iCs/>
                <w:color w:val="000000" w:themeColor="text1"/>
                <w:u w:val="single"/>
              </w:rPr>
            </w:pPr>
          </w:p>
          <w:p w14:paraId="0A6E540E" w14:textId="56774233" w:rsidR="00CE406B" w:rsidRPr="00647653" w:rsidRDefault="00CE406B" w:rsidP="00CE406B">
            <w:pPr>
              <w:tabs>
                <w:tab w:val="left" w:pos="860"/>
              </w:tabs>
              <w:jc w:val="both"/>
              <w:rPr>
                <w:rFonts w:ascii="Times New Roman" w:hAnsi="Times New Roman" w:cs="Times New Roman"/>
                <w:b/>
                <w:bCs/>
                <w:iCs/>
              </w:rPr>
            </w:pPr>
            <w:r w:rsidRPr="00647653">
              <w:rPr>
                <w:rFonts w:ascii="Times New Roman" w:hAnsi="Times New Roman" w:cs="Times New Roman"/>
                <w:b/>
                <w:bCs/>
                <w:iCs/>
              </w:rPr>
              <w:t xml:space="preserve">Veikla Nr. 3  </w:t>
            </w:r>
            <w:r w:rsidR="00122FFA" w:rsidRPr="00647653">
              <w:rPr>
                <w:rFonts w:ascii="Times New Roman" w:hAnsi="Times New Roman" w:cs="Times New Roman"/>
                <w:b/>
                <w:bCs/>
              </w:rPr>
              <w:t>Valstybinės kalbos nuostatų stebėsena</w:t>
            </w:r>
          </w:p>
          <w:p w14:paraId="459B48B2" w14:textId="77777777" w:rsidR="00CE406B" w:rsidRPr="00647653" w:rsidRDefault="00CE406B" w:rsidP="00CE406B">
            <w:pPr>
              <w:tabs>
                <w:tab w:val="left" w:pos="860"/>
              </w:tabs>
              <w:jc w:val="both"/>
              <w:rPr>
                <w:rFonts w:ascii="Times New Roman" w:hAnsi="Times New Roman" w:cs="Times New Roman"/>
                <w:b/>
                <w:bCs/>
                <w:iCs/>
              </w:rPr>
            </w:pPr>
          </w:p>
          <w:p w14:paraId="7140A390" w14:textId="77777777" w:rsidR="00CE406B" w:rsidRPr="00647653" w:rsidRDefault="00CE406B" w:rsidP="00CE406B">
            <w:pPr>
              <w:tabs>
                <w:tab w:val="left" w:pos="860"/>
              </w:tabs>
              <w:jc w:val="both"/>
              <w:rPr>
                <w:rFonts w:ascii="Times New Roman" w:hAnsi="Times New Roman" w:cs="Times New Roman"/>
                <w:i/>
                <w:color w:val="000000" w:themeColor="text1"/>
                <w:u w:val="single"/>
              </w:rPr>
            </w:pPr>
            <w:r w:rsidRPr="00647653">
              <w:rPr>
                <w:rFonts w:ascii="Times New Roman" w:hAnsi="Times New Roman" w:cs="Times New Roman"/>
                <w:i/>
                <w:color w:val="000000" w:themeColor="text1"/>
                <w:u w:val="single"/>
              </w:rPr>
              <w:t xml:space="preserve">Aprašymas  </w:t>
            </w:r>
          </w:p>
          <w:p w14:paraId="57CFAF6A" w14:textId="77777777" w:rsidR="00CE406B" w:rsidRPr="00647653" w:rsidRDefault="00CE406B" w:rsidP="00CE406B">
            <w:pPr>
              <w:tabs>
                <w:tab w:val="left" w:pos="860"/>
              </w:tabs>
              <w:jc w:val="both"/>
              <w:rPr>
                <w:rFonts w:ascii="Times New Roman" w:hAnsi="Times New Roman" w:cs="Times New Roman"/>
                <w:iCs/>
                <w:color w:val="000000" w:themeColor="text1"/>
              </w:rPr>
            </w:pPr>
          </w:p>
          <w:p w14:paraId="6F576EB4" w14:textId="41A373B8" w:rsidR="007600A6" w:rsidRPr="00647653" w:rsidRDefault="007600A6" w:rsidP="00505E07">
            <w:pPr>
              <w:jc w:val="both"/>
              <w:rPr>
                <w:rFonts w:ascii="Times New Roman" w:hAnsi="Times New Roman" w:cs="Times New Roman"/>
              </w:rPr>
            </w:pPr>
            <w:r w:rsidRPr="00647653">
              <w:rPr>
                <w:rFonts w:ascii="Times New Roman" w:hAnsi="Times New Roman" w:cs="Times New Roman"/>
              </w:rPr>
              <w:t xml:space="preserve">Globalizacija šių dienų pasaulyje sukuria puikias sąlygas </w:t>
            </w:r>
            <w:r w:rsidR="00D474B5">
              <w:rPr>
                <w:rFonts w:ascii="Times New Roman" w:hAnsi="Times New Roman" w:cs="Times New Roman"/>
              </w:rPr>
              <w:t>bendrauti įvairiomis</w:t>
            </w:r>
            <w:r w:rsidRPr="00647653">
              <w:rPr>
                <w:rFonts w:ascii="Times New Roman" w:hAnsi="Times New Roman" w:cs="Times New Roman"/>
              </w:rPr>
              <w:t xml:space="preserve"> kalboms. Kontaktuodamos kalbos viena kitai daro įtaką ir atsiradus kalbų konkurencijai leidžia įsigalėti naujiems galios santykiams. Šių procesų padariniai atsispindi daugelyje visuomenės gyvenimo aspektų. Dėl ekonominės ir kultūrinės globalizacijos stiprėja anglų kalbos įtaka, nes ji labiausiai paplitusi, tapusi</w:t>
            </w:r>
            <w:r w:rsidRPr="00647653">
              <w:rPr>
                <w:rFonts w:ascii="Times New Roman" w:hAnsi="Times New Roman" w:cs="Times New Roman"/>
                <w:i/>
              </w:rPr>
              <w:t xml:space="preserve"> lingua franca </w:t>
            </w:r>
            <w:r w:rsidRPr="00647653">
              <w:rPr>
                <w:rFonts w:ascii="Times New Roman" w:hAnsi="Times New Roman" w:cs="Times New Roman"/>
              </w:rPr>
              <w:t xml:space="preserve">daugeliui pasaulio žmonių. Pastaraisiais dešimtmečiais jos įtaka itin akivaizdi ir dėl informacinių bei komunikacinių </w:t>
            </w:r>
            <w:r w:rsidRPr="00647653">
              <w:rPr>
                <w:rFonts w:ascii="Times New Roman" w:hAnsi="Times New Roman" w:cs="Times New Roman"/>
              </w:rPr>
              <w:lastRenderedPageBreak/>
              <w:t xml:space="preserve">technologijų plėtros. Globaliame pasaulyje anglų kalba veikia ir nacionalines kalbas, ir kalbos vartotojų kalbinę elgseną bei nuostatas. </w:t>
            </w:r>
          </w:p>
          <w:p w14:paraId="7D4AB539" w14:textId="77777777" w:rsidR="00F33720" w:rsidRPr="0056358B" w:rsidRDefault="00F33720" w:rsidP="00F33720">
            <w:pPr>
              <w:jc w:val="both"/>
              <w:rPr>
                <w:rFonts w:ascii="Times New Roman" w:hAnsi="Times New Roman" w:cs="Times New Roman"/>
              </w:rPr>
            </w:pPr>
            <w:r w:rsidRPr="0056358B">
              <w:rPr>
                <w:rFonts w:ascii="Times New Roman" w:hAnsi="Times New Roman" w:cs="Times New Roman"/>
              </w:rPr>
              <w:t>Lingvistinei Lietuvos padėčiai juntamai atsiliepia ir naujausi geopolitiniai pokyčiai: į šalį per trumpą laikotarpį atvyko dešimtys tūkstančių ukrainiečių, baltarusių ir rusų.</w:t>
            </w:r>
          </w:p>
          <w:p w14:paraId="3617525B" w14:textId="77777777" w:rsidR="00F33720" w:rsidRDefault="00F33720" w:rsidP="00F33720">
            <w:pPr>
              <w:jc w:val="both"/>
            </w:pPr>
            <w:r w:rsidRPr="0056358B">
              <w:rPr>
                <w:rFonts w:ascii="Times New Roman" w:hAnsi="Times New Roman" w:cs="Times New Roman"/>
              </w:rPr>
              <w:t>Nacionaliniu mastu itin svarbu sekti šiuos pokyčius, kad būtų galima tinkamai formuoti kalbos politiką Lietuvoje</w:t>
            </w:r>
            <w:r w:rsidRPr="00F33720">
              <w:rPr>
                <w:rFonts w:ascii="Times New Roman" w:hAnsi="Times New Roman" w:cs="Times New Roman"/>
                <w:sz w:val="24"/>
                <w:szCs w:val="24"/>
              </w:rPr>
              <w:t>.</w:t>
            </w:r>
            <w:r>
              <w:t xml:space="preserve"> </w:t>
            </w:r>
          </w:p>
          <w:p w14:paraId="23997A47" w14:textId="75DEC244" w:rsidR="00FD6797" w:rsidRPr="00647653" w:rsidRDefault="00FD6797" w:rsidP="0080462C">
            <w:pPr>
              <w:jc w:val="both"/>
              <w:rPr>
                <w:rFonts w:ascii="Times New Roman" w:hAnsi="Times New Roman" w:cs="Times New Roman"/>
              </w:rPr>
            </w:pPr>
            <w:r w:rsidRPr="00647653">
              <w:rPr>
                <w:rFonts w:ascii="Times New Roman" w:hAnsi="Times New Roman" w:cs="Times New Roman"/>
              </w:rPr>
              <w:t>Esami moksliniai tyrimai paprastai fiksuoja tam tikro laikotarpio kalbų padėtį, todėl nuoseklus padėties sekimas ilgesniuoju laikotarpiu padė</w:t>
            </w:r>
            <w:r w:rsidR="00E60DC5" w:rsidRPr="00647653">
              <w:rPr>
                <w:rFonts w:ascii="Times New Roman" w:hAnsi="Times New Roman" w:cs="Times New Roman"/>
              </w:rPr>
              <w:t>s</w:t>
            </w:r>
            <w:r w:rsidRPr="00647653">
              <w:rPr>
                <w:rFonts w:ascii="Times New Roman" w:hAnsi="Times New Roman" w:cs="Times New Roman"/>
              </w:rPr>
              <w:t xml:space="preserve"> fiksuoti kalbų vartojimo pokyčius, taip pat Lietuvos gyventojų kalbinių nuostatų ir kalbinio elgesio poslinkius. Nuosekli stebėsena leis įžvelgti priežastis, kodėl vyksta tokia kaita, kas ją lemia, įvertinti esamą situaciją ir prireikus priimti tam tikrus sprendimus padėčiai keisti.</w:t>
            </w:r>
          </w:p>
          <w:p w14:paraId="51F4CDD5" w14:textId="353C58EA" w:rsidR="00FD6797" w:rsidRPr="00647653" w:rsidRDefault="00FD6797" w:rsidP="0080462C">
            <w:pPr>
              <w:jc w:val="both"/>
              <w:rPr>
                <w:rFonts w:ascii="Times New Roman" w:hAnsi="Times New Roman" w:cs="Times New Roman"/>
              </w:rPr>
            </w:pPr>
            <w:r w:rsidRPr="00647653">
              <w:rPr>
                <w:rFonts w:ascii="Times New Roman" w:hAnsi="Times New Roman" w:cs="Times New Roman"/>
              </w:rPr>
              <w:t>Kiekybine Lietuvos gyventojų  apklausa b</w:t>
            </w:r>
            <w:r w:rsidR="007C1FE7" w:rsidRPr="00647653">
              <w:rPr>
                <w:rFonts w:ascii="Times New Roman" w:hAnsi="Times New Roman" w:cs="Times New Roman"/>
              </w:rPr>
              <w:t>us</w:t>
            </w:r>
            <w:r w:rsidRPr="00647653">
              <w:rPr>
                <w:rFonts w:ascii="Times New Roman" w:hAnsi="Times New Roman" w:cs="Times New Roman"/>
              </w:rPr>
              <w:t xml:space="preserve"> siekiama gauti susistemintos informacijos apie tai, ką Lietuvos gyventojai, susiduriantys  su sparčiais sociolingvistiniais pokyčiais, mano apie lietuvių ir </w:t>
            </w:r>
            <w:r w:rsidR="00F33720">
              <w:rPr>
                <w:rFonts w:ascii="Times New Roman" w:hAnsi="Times New Roman" w:cs="Times New Roman"/>
              </w:rPr>
              <w:t>kitų kalbų santykį</w:t>
            </w:r>
            <w:r w:rsidRPr="00647653">
              <w:rPr>
                <w:rFonts w:ascii="Times New Roman" w:hAnsi="Times New Roman" w:cs="Times New Roman"/>
              </w:rPr>
              <w:t xml:space="preserve"> įvairiose </w:t>
            </w:r>
            <w:r w:rsidR="0001347C" w:rsidRPr="00647653">
              <w:rPr>
                <w:rFonts w:ascii="Times New Roman" w:hAnsi="Times New Roman" w:cs="Times New Roman"/>
              </w:rPr>
              <w:t xml:space="preserve">kalbos </w:t>
            </w:r>
            <w:r w:rsidRPr="00647653">
              <w:rPr>
                <w:rFonts w:ascii="Times New Roman" w:hAnsi="Times New Roman" w:cs="Times New Roman"/>
              </w:rPr>
              <w:t>vartojimo srityse, didėjantį anglų</w:t>
            </w:r>
            <w:r w:rsidR="00F711A1" w:rsidRPr="00647653">
              <w:rPr>
                <w:rFonts w:ascii="Times New Roman" w:hAnsi="Times New Roman" w:cs="Times New Roman"/>
              </w:rPr>
              <w:t xml:space="preserve"> </w:t>
            </w:r>
            <w:r w:rsidR="00F33720">
              <w:rPr>
                <w:rFonts w:ascii="Times New Roman" w:hAnsi="Times New Roman" w:cs="Times New Roman"/>
              </w:rPr>
              <w:t xml:space="preserve">ir </w:t>
            </w:r>
            <w:r w:rsidR="00F711A1" w:rsidRPr="00647653">
              <w:rPr>
                <w:rFonts w:ascii="Times New Roman" w:hAnsi="Times New Roman" w:cs="Times New Roman"/>
              </w:rPr>
              <w:t>rusų</w:t>
            </w:r>
            <w:r w:rsidRPr="00647653">
              <w:rPr>
                <w:rFonts w:ascii="Times New Roman" w:hAnsi="Times New Roman" w:cs="Times New Roman"/>
              </w:rPr>
              <w:t xml:space="preserve"> kalbos matomumą, dažnesnį j</w:t>
            </w:r>
            <w:r w:rsidR="001C0F84">
              <w:rPr>
                <w:rFonts w:ascii="Times New Roman" w:hAnsi="Times New Roman" w:cs="Times New Roman"/>
              </w:rPr>
              <w:t>ų</w:t>
            </w:r>
            <w:r w:rsidRPr="00647653">
              <w:rPr>
                <w:rFonts w:ascii="Times New Roman" w:hAnsi="Times New Roman" w:cs="Times New Roman"/>
              </w:rPr>
              <w:t xml:space="preserve"> vartojimą ir poveikį lietuvių kalbai bei kasdieniam, viešajam ir profesiniam jų gyvenimui. Akivaizdu, kad anglų</w:t>
            </w:r>
            <w:r w:rsidR="00412FAC" w:rsidRPr="00647653">
              <w:rPr>
                <w:rFonts w:ascii="Times New Roman" w:hAnsi="Times New Roman" w:cs="Times New Roman"/>
              </w:rPr>
              <w:t xml:space="preserve"> </w:t>
            </w:r>
            <w:r w:rsidR="00D13196">
              <w:rPr>
                <w:rFonts w:ascii="Times New Roman" w:hAnsi="Times New Roman" w:cs="Times New Roman"/>
              </w:rPr>
              <w:t xml:space="preserve">ir </w:t>
            </w:r>
            <w:r w:rsidR="00412FAC" w:rsidRPr="00647653">
              <w:rPr>
                <w:rFonts w:ascii="Times New Roman" w:hAnsi="Times New Roman" w:cs="Times New Roman"/>
              </w:rPr>
              <w:t>rusų</w:t>
            </w:r>
            <w:r w:rsidRPr="00647653">
              <w:rPr>
                <w:rFonts w:ascii="Times New Roman" w:hAnsi="Times New Roman" w:cs="Times New Roman"/>
              </w:rPr>
              <w:t xml:space="preserve"> kalb</w:t>
            </w:r>
            <w:r w:rsidR="0033223F">
              <w:rPr>
                <w:rFonts w:ascii="Times New Roman" w:hAnsi="Times New Roman" w:cs="Times New Roman"/>
              </w:rPr>
              <w:t>ų</w:t>
            </w:r>
            <w:r w:rsidRPr="00647653">
              <w:rPr>
                <w:rFonts w:ascii="Times New Roman" w:hAnsi="Times New Roman" w:cs="Times New Roman"/>
              </w:rPr>
              <w:t xml:space="preserve"> vaidmuo per kel</w:t>
            </w:r>
            <w:r w:rsidR="005F5BDA">
              <w:rPr>
                <w:rFonts w:ascii="Times New Roman" w:hAnsi="Times New Roman" w:cs="Times New Roman"/>
              </w:rPr>
              <w:t>erius</w:t>
            </w:r>
            <w:r w:rsidRPr="00647653">
              <w:rPr>
                <w:rFonts w:ascii="Times New Roman" w:hAnsi="Times New Roman" w:cs="Times New Roman"/>
              </w:rPr>
              <w:t xml:space="preserve"> </w:t>
            </w:r>
            <w:r w:rsidR="00F33DB1" w:rsidRPr="00647653">
              <w:rPr>
                <w:rFonts w:ascii="Times New Roman" w:hAnsi="Times New Roman" w:cs="Times New Roman"/>
              </w:rPr>
              <w:t xml:space="preserve">pastaruosius metus </w:t>
            </w:r>
            <w:r w:rsidRPr="00647653">
              <w:rPr>
                <w:rFonts w:ascii="Times New Roman" w:hAnsi="Times New Roman" w:cs="Times New Roman"/>
              </w:rPr>
              <w:t xml:space="preserve">iš esmės pasikeitė, todėl labai svarbu žinoti, kaip šią situaciją </w:t>
            </w:r>
            <w:r w:rsidR="005F5BDA">
              <w:rPr>
                <w:rFonts w:ascii="Times New Roman" w:hAnsi="Times New Roman" w:cs="Times New Roman"/>
              </w:rPr>
              <w:t>vertina</w:t>
            </w:r>
            <w:r w:rsidR="005F5BDA" w:rsidRPr="00647653">
              <w:rPr>
                <w:rFonts w:ascii="Times New Roman" w:hAnsi="Times New Roman" w:cs="Times New Roman"/>
              </w:rPr>
              <w:t xml:space="preserve"> </w:t>
            </w:r>
            <w:r w:rsidRPr="00647653">
              <w:rPr>
                <w:rFonts w:ascii="Times New Roman" w:hAnsi="Times New Roman" w:cs="Times New Roman"/>
              </w:rPr>
              <w:t>Lietuvos gyventojai, kokios jų nuostatos šiuo klausimu, kaip tai keičia jų elgseną.</w:t>
            </w:r>
          </w:p>
          <w:p w14:paraId="265FB72B" w14:textId="77777777" w:rsidR="005B27C5" w:rsidRPr="00647653" w:rsidRDefault="005B27C5" w:rsidP="00CE406B">
            <w:pPr>
              <w:tabs>
                <w:tab w:val="left" w:pos="860"/>
              </w:tabs>
              <w:jc w:val="both"/>
              <w:rPr>
                <w:rFonts w:ascii="Times New Roman" w:hAnsi="Times New Roman" w:cs="Times New Roman"/>
                <w:iCs/>
                <w:color w:val="000000" w:themeColor="text1"/>
              </w:rPr>
            </w:pPr>
          </w:p>
          <w:p w14:paraId="5589691F" w14:textId="77777777" w:rsidR="00CE406B" w:rsidRPr="00647653" w:rsidRDefault="00CE406B" w:rsidP="00CE406B">
            <w:pPr>
              <w:tabs>
                <w:tab w:val="left" w:pos="860"/>
              </w:tabs>
              <w:jc w:val="both"/>
              <w:rPr>
                <w:rFonts w:ascii="Times New Roman" w:hAnsi="Times New Roman" w:cs="Times New Roman"/>
                <w:color w:val="808080" w:themeColor="background1" w:themeShade="80"/>
              </w:rPr>
            </w:pPr>
          </w:p>
          <w:p w14:paraId="1392AE85" w14:textId="77777777" w:rsidR="00CE406B" w:rsidRPr="00647653" w:rsidRDefault="00CE406B" w:rsidP="00CE406B">
            <w:pPr>
              <w:jc w:val="both"/>
              <w:rPr>
                <w:rFonts w:ascii="Times New Roman" w:hAnsi="Times New Roman" w:cs="Times New Roman"/>
                <w:i/>
                <w:iCs/>
                <w:color w:val="000000" w:themeColor="text1"/>
                <w:u w:val="single"/>
              </w:rPr>
            </w:pPr>
            <w:r w:rsidRPr="00647653">
              <w:rPr>
                <w:rFonts w:ascii="Times New Roman" w:hAnsi="Times New Roman" w:cs="Times New Roman"/>
                <w:i/>
                <w:iCs/>
                <w:color w:val="000000" w:themeColor="text1"/>
                <w:u w:val="single"/>
              </w:rPr>
              <w:t>Tikslinės grupės</w:t>
            </w:r>
          </w:p>
          <w:p w14:paraId="53D2C3D2" w14:textId="77777777" w:rsidR="005C2DDD" w:rsidRPr="00647653" w:rsidRDefault="005C2DDD" w:rsidP="00CE406B">
            <w:pPr>
              <w:jc w:val="both"/>
              <w:rPr>
                <w:rFonts w:ascii="Times New Roman" w:hAnsi="Times New Roman" w:cs="Times New Roman"/>
                <w:i/>
                <w:iCs/>
                <w:color w:val="000000" w:themeColor="text1"/>
                <w:u w:val="single"/>
              </w:rPr>
            </w:pPr>
          </w:p>
          <w:p w14:paraId="4CA99B99" w14:textId="725355C4" w:rsidR="005C2DDD" w:rsidRDefault="005C2DDD" w:rsidP="008E5DB1">
            <w:pPr>
              <w:pStyle w:val="ListParagraph"/>
              <w:numPr>
                <w:ilvl w:val="0"/>
                <w:numId w:val="29"/>
              </w:numPr>
              <w:jc w:val="both"/>
              <w:rPr>
                <w:rFonts w:ascii="Times New Roman" w:hAnsi="Times New Roman" w:cs="Times New Roman"/>
              </w:rPr>
            </w:pPr>
            <w:r w:rsidRPr="00647653">
              <w:rPr>
                <w:rFonts w:ascii="Times New Roman" w:hAnsi="Times New Roman" w:cs="Times New Roman"/>
              </w:rPr>
              <w:t>Lietuvos Respublikos gyventojai (</w:t>
            </w:r>
            <w:r w:rsidR="008E5DB1" w:rsidRPr="00647653">
              <w:rPr>
                <w:rFonts w:ascii="Times New Roman" w:hAnsi="Times New Roman" w:cs="Times New Roman"/>
              </w:rPr>
              <w:t>nuolatinių gyventojų skaičius 2023 m. sudarė 2.857.279 asmenų, pagal Statistikos departamento duomenis</w:t>
            </w:r>
            <w:r w:rsidRPr="00647653">
              <w:rPr>
                <w:rFonts w:ascii="Times New Roman" w:hAnsi="Times New Roman" w:cs="Times New Roman"/>
              </w:rPr>
              <w:t>).</w:t>
            </w:r>
          </w:p>
          <w:p w14:paraId="0D4F5E53" w14:textId="75976BBA" w:rsidR="00BB7AA0" w:rsidRPr="00BB7AA0" w:rsidRDefault="00BB7AA0" w:rsidP="00BB7AA0">
            <w:pPr>
              <w:pStyle w:val="ListParagraph"/>
              <w:numPr>
                <w:ilvl w:val="0"/>
                <w:numId w:val="29"/>
              </w:numPr>
              <w:jc w:val="both"/>
              <w:rPr>
                <w:rFonts w:ascii="Times New Roman" w:hAnsi="Times New Roman" w:cs="Times New Roman"/>
                <w:shd w:val="clear" w:color="auto" w:fill="FFFFFF"/>
              </w:rPr>
            </w:pPr>
            <w:r w:rsidRPr="00647653">
              <w:rPr>
                <w:rFonts w:ascii="Times New Roman" w:hAnsi="Times New Roman" w:cs="Times New Roman"/>
              </w:rPr>
              <w:t>Lietuvių diaspora užsienyje (2021 m. duomenimis užsienyje gyvena apie 459</w:t>
            </w:r>
            <w:r>
              <w:rPr>
                <w:rFonts w:ascii="Times New Roman" w:hAnsi="Times New Roman" w:cs="Times New Roman"/>
              </w:rPr>
              <w:t>.000</w:t>
            </w:r>
            <w:r w:rsidRPr="00647653">
              <w:rPr>
                <w:rFonts w:ascii="Times New Roman" w:hAnsi="Times New Roman" w:cs="Times New Roman"/>
              </w:rPr>
              <w:t xml:space="preserve"> lietuvių, </w:t>
            </w:r>
            <w:hyperlink r:id="rId15" w:anchor="emigracija" w:history="1">
              <w:r w:rsidRPr="00647653">
                <w:rPr>
                  <w:rStyle w:val="Hyperlink"/>
                  <w:rFonts w:ascii="Times New Roman" w:hAnsi="Times New Roman" w:cs="Times New Roman"/>
                  <w:color w:val="auto"/>
                </w:rPr>
                <w:t>https://123.emn.lt/#emigracija</w:t>
              </w:r>
            </w:hyperlink>
            <w:r w:rsidRPr="00647653">
              <w:rPr>
                <w:rFonts w:ascii="Times New Roman" w:hAnsi="Times New Roman" w:cs="Times New Roman"/>
              </w:rPr>
              <w:t>).</w:t>
            </w:r>
          </w:p>
          <w:p w14:paraId="406DBAF2" w14:textId="77777777" w:rsidR="005C2DDD" w:rsidRPr="00647653" w:rsidRDefault="005C2DDD" w:rsidP="00CE406B">
            <w:pPr>
              <w:jc w:val="both"/>
              <w:rPr>
                <w:rFonts w:ascii="Times New Roman" w:hAnsi="Times New Roman" w:cs="Times New Roman"/>
                <w:i/>
                <w:iCs/>
                <w:color w:val="000000" w:themeColor="text1"/>
                <w:u w:val="single"/>
              </w:rPr>
            </w:pPr>
          </w:p>
          <w:p w14:paraId="7D3DD923" w14:textId="77777777" w:rsidR="00CE406B" w:rsidRPr="00647653" w:rsidRDefault="00CE406B" w:rsidP="00CE406B">
            <w:pPr>
              <w:tabs>
                <w:tab w:val="left" w:pos="860"/>
              </w:tabs>
              <w:jc w:val="both"/>
              <w:rPr>
                <w:rFonts w:ascii="Times New Roman" w:hAnsi="Times New Roman" w:cs="Times New Roman"/>
                <w:color w:val="000000" w:themeColor="text1"/>
              </w:rPr>
            </w:pPr>
          </w:p>
          <w:p w14:paraId="48C01617" w14:textId="77777777" w:rsidR="00CE406B" w:rsidRPr="00647653" w:rsidRDefault="00CE406B" w:rsidP="00CE406B">
            <w:pPr>
              <w:tabs>
                <w:tab w:val="left" w:pos="860"/>
              </w:tabs>
              <w:jc w:val="both"/>
              <w:rPr>
                <w:rFonts w:ascii="Times New Roman" w:hAnsi="Times New Roman" w:cs="Times New Roman"/>
                <w:i/>
                <w:iCs/>
                <w:color w:val="000000" w:themeColor="text1"/>
                <w:u w:val="single"/>
              </w:rPr>
            </w:pPr>
            <w:r w:rsidRPr="00647653">
              <w:rPr>
                <w:rFonts w:ascii="Times New Roman" w:hAnsi="Times New Roman" w:cs="Times New Roman"/>
                <w:i/>
                <w:iCs/>
                <w:color w:val="000000" w:themeColor="text1"/>
                <w:u w:val="single"/>
              </w:rPr>
              <w:t>Projekto vykdytojas</w:t>
            </w:r>
          </w:p>
          <w:p w14:paraId="0C1C4C4C" w14:textId="34C97D8F" w:rsidR="00CE406B" w:rsidRPr="00647653" w:rsidRDefault="0099175D" w:rsidP="00CE406B">
            <w:pPr>
              <w:tabs>
                <w:tab w:val="left" w:pos="860"/>
              </w:tabs>
              <w:jc w:val="both"/>
              <w:rPr>
                <w:rFonts w:ascii="Times New Roman" w:hAnsi="Times New Roman" w:cs="Times New Roman"/>
                <w:color w:val="000000" w:themeColor="text1"/>
              </w:rPr>
            </w:pPr>
            <w:r w:rsidRPr="00647653">
              <w:rPr>
                <w:rFonts w:ascii="Times New Roman" w:hAnsi="Times New Roman" w:cs="Times New Roman"/>
                <w:color w:val="000000" w:themeColor="text1"/>
              </w:rPr>
              <w:t>Valstybinė kalbos inspekcija</w:t>
            </w:r>
          </w:p>
          <w:p w14:paraId="01913EFC" w14:textId="77777777" w:rsidR="0099175D" w:rsidRPr="00647653" w:rsidRDefault="0099175D" w:rsidP="00CE406B">
            <w:pPr>
              <w:tabs>
                <w:tab w:val="left" w:pos="860"/>
              </w:tabs>
              <w:jc w:val="both"/>
              <w:rPr>
                <w:rFonts w:ascii="Times New Roman" w:hAnsi="Times New Roman" w:cs="Times New Roman"/>
                <w:color w:val="000000" w:themeColor="text1"/>
              </w:rPr>
            </w:pPr>
          </w:p>
          <w:p w14:paraId="34A7AE37" w14:textId="77777777" w:rsidR="00CE406B" w:rsidRPr="00647653" w:rsidRDefault="00CE406B" w:rsidP="00CE406B">
            <w:pPr>
              <w:tabs>
                <w:tab w:val="left" w:pos="860"/>
              </w:tabs>
              <w:jc w:val="both"/>
              <w:rPr>
                <w:rFonts w:ascii="Times New Roman" w:hAnsi="Times New Roman" w:cs="Times New Roman"/>
                <w:i/>
                <w:iCs/>
                <w:color w:val="000000" w:themeColor="text1"/>
                <w:u w:val="single"/>
              </w:rPr>
            </w:pPr>
            <w:r w:rsidRPr="00647653">
              <w:rPr>
                <w:rFonts w:ascii="Times New Roman" w:hAnsi="Times New Roman" w:cs="Times New Roman"/>
                <w:i/>
                <w:iCs/>
                <w:color w:val="000000" w:themeColor="text1"/>
                <w:u w:val="single"/>
              </w:rPr>
              <w:t>Siekiami rezultatai</w:t>
            </w:r>
          </w:p>
          <w:p w14:paraId="5764EC92" w14:textId="2DAD52D1" w:rsidR="007C7B60" w:rsidRPr="00647653" w:rsidRDefault="00097843" w:rsidP="009A6E30">
            <w:pPr>
              <w:tabs>
                <w:tab w:val="left" w:pos="426"/>
              </w:tabs>
              <w:ind w:right="-63"/>
              <w:jc w:val="both"/>
              <w:rPr>
                <w:rFonts w:ascii="Times New Roman" w:hAnsi="Times New Roman" w:cs="Times New Roman"/>
              </w:rPr>
            </w:pPr>
            <w:r w:rsidRPr="00647653">
              <w:rPr>
                <w:rFonts w:ascii="Times New Roman" w:hAnsi="Times New Roman" w:cs="Times New Roman"/>
              </w:rPr>
              <w:t>-</w:t>
            </w:r>
            <w:r w:rsidR="00BE0E24" w:rsidRPr="00647653">
              <w:rPr>
                <w:rFonts w:ascii="Times New Roman" w:hAnsi="Times New Roman" w:cs="Times New Roman"/>
              </w:rPr>
              <w:t xml:space="preserve"> </w:t>
            </w:r>
            <w:r w:rsidR="00291C77" w:rsidRPr="00647653">
              <w:rPr>
                <w:rFonts w:ascii="Times New Roman" w:hAnsi="Times New Roman" w:cs="Times New Roman"/>
              </w:rPr>
              <w:t>Parengta</w:t>
            </w:r>
            <w:r w:rsidR="00B8499A" w:rsidRPr="00647653">
              <w:rPr>
                <w:rFonts w:ascii="Times New Roman" w:hAnsi="Times New Roman" w:cs="Times New Roman"/>
              </w:rPr>
              <w:t xml:space="preserve"> išsam</w:t>
            </w:r>
            <w:r w:rsidR="00291C77" w:rsidRPr="00647653">
              <w:rPr>
                <w:rFonts w:ascii="Times New Roman" w:hAnsi="Times New Roman" w:cs="Times New Roman"/>
              </w:rPr>
              <w:t>i</w:t>
            </w:r>
            <w:r w:rsidR="00B8499A" w:rsidRPr="00647653">
              <w:rPr>
                <w:rFonts w:ascii="Times New Roman" w:hAnsi="Times New Roman" w:cs="Times New Roman"/>
              </w:rPr>
              <w:t xml:space="preserve"> ir susistemint</w:t>
            </w:r>
            <w:r w:rsidR="00291C77" w:rsidRPr="00647653">
              <w:rPr>
                <w:rFonts w:ascii="Times New Roman" w:hAnsi="Times New Roman" w:cs="Times New Roman"/>
              </w:rPr>
              <w:t>a</w:t>
            </w:r>
            <w:r w:rsidR="00B8499A" w:rsidRPr="00647653">
              <w:rPr>
                <w:rFonts w:ascii="Times New Roman" w:hAnsi="Times New Roman" w:cs="Times New Roman"/>
              </w:rPr>
              <w:t xml:space="preserve"> informacij</w:t>
            </w:r>
            <w:r w:rsidR="0039146B" w:rsidRPr="00647653">
              <w:rPr>
                <w:rFonts w:ascii="Times New Roman" w:hAnsi="Times New Roman" w:cs="Times New Roman"/>
              </w:rPr>
              <w:t>a</w:t>
            </w:r>
            <w:r w:rsidR="00B8499A" w:rsidRPr="00647653">
              <w:rPr>
                <w:rFonts w:ascii="Times New Roman" w:hAnsi="Times New Roman" w:cs="Times New Roman"/>
              </w:rPr>
              <w:t xml:space="preserve"> apie sociolingvistinę situaciją</w:t>
            </w:r>
            <w:r w:rsidR="00565632" w:rsidRPr="00647653">
              <w:rPr>
                <w:rFonts w:ascii="Times New Roman" w:hAnsi="Times New Roman" w:cs="Times New Roman"/>
              </w:rPr>
              <w:t xml:space="preserve"> Lietuvoje,</w:t>
            </w:r>
            <w:r w:rsidR="00291C77" w:rsidRPr="00647653">
              <w:rPr>
                <w:rFonts w:ascii="Times New Roman" w:hAnsi="Times New Roman" w:cs="Times New Roman"/>
              </w:rPr>
              <w:t xml:space="preserve"> </w:t>
            </w:r>
            <w:r w:rsidR="00B8499A" w:rsidRPr="00647653">
              <w:rPr>
                <w:rFonts w:ascii="Times New Roman" w:hAnsi="Times New Roman" w:cs="Times New Roman"/>
              </w:rPr>
              <w:t>nustatyt</w:t>
            </w:r>
            <w:r w:rsidR="00291C77" w:rsidRPr="00647653">
              <w:rPr>
                <w:rFonts w:ascii="Times New Roman" w:hAnsi="Times New Roman" w:cs="Times New Roman"/>
              </w:rPr>
              <w:t>a</w:t>
            </w:r>
            <w:r w:rsidR="00B8499A" w:rsidRPr="00647653">
              <w:rPr>
                <w:rFonts w:ascii="Times New Roman" w:hAnsi="Times New Roman" w:cs="Times New Roman"/>
              </w:rPr>
              <w:t xml:space="preserve">, kokios vyrauja nuostatos lietuvių ir anglų </w:t>
            </w:r>
            <w:r w:rsidR="00BC0DD1" w:rsidRPr="00647653">
              <w:rPr>
                <w:rFonts w:ascii="Times New Roman" w:hAnsi="Times New Roman" w:cs="Times New Roman"/>
              </w:rPr>
              <w:t xml:space="preserve">(rusų) </w:t>
            </w:r>
            <w:r w:rsidR="00B8499A" w:rsidRPr="00647653">
              <w:rPr>
                <w:rFonts w:ascii="Times New Roman" w:hAnsi="Times New Roman" w:cs="Times New Roman"/>
              </w:rPr>
              <w:t>kalb</w:t>
            </w:r>
            <w:r w:rsidR="00D25107">
              <w:rPr>
                <w:rFonts w:ascii="Times New Roman" w:hAnsi="Times New Roman" w:cs="Times New Roman"/>
              </w:rPr>
              <w:t>ų</w:t>
            </w:r>
            <w:r w:rsidR="00B8499A" w:rsidRPr="00647653">
              <w:rPr>
                <w:rFonts w:ascii="Times New Roman" w:hAnsi="Times New Roman" w:cs="Times New Roman"/>
              </w:rPr>
              <w:t xml:space="preserve"> atžvilgiu, koks Lietuvos gyventojų kalbinis elgesys, koki</w:t>
            </w:r>
            <w:r w:rsidR="00E12FAC" w:rsidRPr="00647653">
              <w:rPr>
                <w:rFonts w:ascii="Times New Roman" w:hAnsi="Times New Roman" w:cs="Times New Roman"/>
              </w:rPr>
              <w:t>as</w:t>
            </w:r>
            <w:r w:rsidR="00B8499A" w:rsidRPr="00647653">
              <w:rPr>
                <w:rFonts w:ascii="Times New Roman" w:hAnsi="Times New Roman" w:cs="Times New Roman"/>
              </w:rPr>
              <w:t xml:space="preserve"> kalb</w:t>
            </w:r>
            <w:r w:rsidR="00E12FAC" w:rsidRPr="00647653">
              <w:rPr>
                <w:rFonts w:ascii="Times New Roman" w:hAnsi="Times New Roman" w:cs="Times New Roman"/>
              </w:rPr>
              <w:t>as</w:t>
            </w:r>
            <w:r w:rsidR="00B8499A" w:rsidRPr="00647653">
              <w:rPr>
                <w:rFonts w:ascii="Times New Roman" w:hAnsi="Times New Roman" w:cs="Times New Roman"/>
              </w:rPr>
              <w:t xml:space="preserve"> moka, mokosi bei vartoja</w:t>
            </w:r>
            <w:r w:rsidR="002B0884">
              <w:rPr>
                <w:rFonts w:ascii="Times New Roman" w:hAnsi="Times New Roman" w:cs="Times New Roman"/>
              </w:rPr>
              <w:t>;</w:t>
            </w:r>
          </w:p>
          <w:p w14:paraId="1D8024A7" w14:textId="608D0996" w:rsidR="003164FC" w:rsidRPr="00647653" w:rsidRDefault="00097843" w:rsidP="009A6E30">
            <w:pPr>
              <w:tabs>
                <w:tab w:val="left" w:pos="426"/>
              </w:tabs>
              <w:ind w:right="-63"/>
              <w:jc w:val="both"/>
              <w:rPr>
                <w:rFonts w:ascii="Times New Roman" w:hAnsi="Times New Roman" w:cs="Times New Roman"/>
              </w:rPr>
            </w:pPr>
            <w:r w:rsidRPr="003D5089">
              <w:rPr>
                <w:rFonts w:ascii="Times New Roman" w:hAnsi="Times New Roman" w:cs="Times New Roman"/>
                <w:color w:val="000000" w:themeColor="text1"/>
                <w:lang w:val="pt-PT"/>
              </w:rPr>
              <w:t>-</w:t>
            </w:r>
            <w:r w:rsidR="00BE0E24" w:rsidRPr="003D5089">
              <w:rPr>
                <w:rFonts w:ascii="Times New Roman" w:hAnsi="Times New Roman" w:cs="Times New Roman"/>
                <w:color w:val="000000" w:themeColor="text1"/>
                <w:lang w:val="pt-PT"/>
              </w:rPr>
              <w:t xml:space="preserve"> </w:t>
            </w:r>
            <w:r w:rsidR="00BE0E24" w:rsidRPr="00647653">
              <w:rPr>
                <w:rFonts w:ascii="Times New Roman" w:hAnsi="Times New Roman" w:cs="Times New Roman"/>
              </w:rPr>
              <w:t>Parengta</w:t>
            </w:r>
            <w:r w:rsidR="00BE0E24" w:rsidRPr="003D5089">
              <w:rPr>
                <w:rFonts w:ascii="Times New Roman" w:hAnsi="Times New Roman" w:cs="Times New Roman"/>
                <w:color w:val="000000" w:themeColor="text1"/>
                <w:lang w:val="pt-PT"/>
              </w:rPr>
              <w:t xml:space="preserve"> </w:t>
            </w:r>
            <w:r w:rsidR="003164FC" w:rsidRPr="00647653">
              <w:rPr>
                <w:rFonts w:ascii="Times New Roman" w:hAnsi="Times New Roman" w:cs="Times New Roman"/>
              </w:rPr>
              <w:t xml:space="preserve">lietuvių kalbos padėties stebėsenos </w:t>
            </w:r>
            <w:r w:rsidR="00813784" w:rsidRPr="00647653">
              <w:rPr>
                <w:rFonts w:ascii="Times New Roman" w:hAnsi="Times New Roman" w:cs="Times New Roman"/>
              </w:rPr>
              <w:t>metodika</w:t>
            </w:r>
            <w:r w:rsidR="007C7E96">
              <w:rPr>
                <w:rFonts w:ascii="Times New Roman" w:hAnsi="Times New Roman" w:cs="Times New Roman"/>
              </w:rPr>
              <w:t>;</w:t>
            </w:r>
          </w:p>
          <w:p w14:paraId="55D48CAE" w14:textId="5E62DA09" w:rsidR="007C7B60" w:rsidRPr="00647653" w:rsidRDefault="00097843" w:rsidP="009A6E30">
            <w:pPr>
              <w:tabs>
                <w:tab w:val="left" w:pos="426"/>
              </w:tabs>
              <w:ind w:right="-63"/>
              <w:jc w:val="both"/>
              <w:rPr>
                <w:rFonts w:ascii="Times New Roman" w:hAnsi="Times New Roman" w:cs="Times New Roman"/>
                <w:b/>
                <w:bCs/>
              </w:rPr>
            </w:pPr>
            <w:r w:rsidRPr="00647653">
              <w:rPr>
                <w:rFonts w:ascii="Times New Roman" w:hAnsi="Times New Roman" w:cs="Times New Roman"/>
              </w:rPr>
              <w:t>-</w:t>
            </w:r>
            <w:r w:rsidR="00BE0E24" w:rsidRPr="00647653">
              <w:rPr>
                <w:rFonts w:ascii="Times New Roman" w:hAnsi="Times New Roman" w:cs="Times New Roman"/>
              </w:rPr>
              <w:t xml:space="preserve"> </w:t>
            </w:r>
            <w:r w:rsidR="007C7B60" w:rsidRPr="00647653">
              <w:rPr>
                <w:rFonts w:ascii="Times New Roman" w:hAnsi="Times New Roman" w:cs="Times New Roman"/>
              </w:rPr>
              <w:t>Atlikt</w:t>
            </w:r>
            <w:r w:rsidR="00E559BF" w:rsidRPr="00647653">
              <w:rPr>
                <w:rFonts w:ascii="Times New Roman" w:hAnsi="Times New Roman" w:cs="Times New Roman"/>
              </w:rPr>
              <w:t>os</w:t>
            </w:r>
            <w:r w:rsidR="007C7B60" w:rsidRPr="00647653">
              <w:rPr>
                <w:rFonts w:ascii="Times New Roman" w:hAnsi="Times New Roman" w:cs="Times New Roman"/>
              </w:rPr>
              <w:t xml:space="preserve"> kiekybin</w:t>
            </w:r>
            <w:r w:rsidR="004F7706" w:rsidRPr="00647653">
              <w:rPr>
                <w:rFonts w:ascii="Times New Roman" w:hAnsi="Times New Roman" w:cs="Times New Roman"/>
              </w:rPr>
              <w:t>ė</w:t>
            </w:r>
            <w:r w:rsidR="00E559BF" w:rsidRPr="00647653">
              <w:rPr>
                <w:rFonts w:ascii="Times New Roman" w:hAnsi="Times New Roman" w:cs="Times New Roman"/>
              </w:rPr>
              <w:t>s</w:t>
            </w:r>
            <w:r w:rsidR="007C7B60" w:rsidRPr="00647653">
              <w:rPr>
                <w:rFonts w:ascii="Times New Roman" w:hAnsi="Times New Roman" w:cs="Times New Roman"/>
              </w:rPr>
              <w:t xml:space="preserve"> reprezentatyvi</w:t>
            </w:r>
            <w:r w:rsidR="00E559BF" w:rsidRPr="00647653">
              <w:rPr>
                <w:rFonts w:ascii="Times New Roman" w:hAnsi="Times New Roman" w:cs="Times New Roman"/>
              </w:rPr>
              <w:t>os</w:t>
            </w:r>
            <w:r w:rsidR="007C7B60" w:rsidRPr="00647653">
              <w:rPr>
                <w:rFonts w:ascii="Times New Roman" w:hAnsi="Times New Roman" w:cs="Times New Roman"/>
              </w:rPr>
              <w:t xml:space="preserve"> apklaus</w:t>
            </w:r>
            <w:r w:rsidR="00685466" w:rsidRPr="00647653">
              <w:rPr>
                <w:rFonts w:ascii="Times New Roman" w:hAnsi="Times New Roman" w:cs="Times New Roman"/>
              </w:rPr>
              <w:t>os</w:t>
            </w:r>
            <w:r w:rsidR="00007D6C">
              <w:rPr>
                <w:rFonts w:ascii="Times New Roman" w:hAnsi="Times New Roman" w:cs="Times New Roman"/>
              </w:rPr>
              <w:t xml:space="preserve"> </w:t>
            </w:r>
            <w:r w:rsidR="007C7B60" w:rsidRPr="00647653">
              <w:rPr>
                <w:rFonts w:ascii="Times New Roman" w:hAnsi="Times New Roman" w:cs="Times New Roman"/>
              </w:rPr>
              <w:t>– kiekybiškai ištirt</w:t>
            </w:r>
            <w:r w:rsidR="004F7706" w:rsidRPr="00647653">
              <w:rPr>
                <w:rFonts w:ascii="Times New Roman" w:hAnsi="Times New Roman" w:cs="Times New Roman"/>
              </w:rPr>
              <w:t>as</w:t>
            </w:r>
            <w:r w:rsidR="007C7B60" w:rsidRPr="00647653">
              <w:rPr>
                <w:rFonts w:ascii="Times New Roman" w:hAnsi="Times New Roman" w:cs="Times New Roman"/>
              </w:rPr>
              <w:t xml:space="preserve"> Lietuvos gyventojų (16–75 metų) lietuvių ir anglų </w:t>
            </w:r>
            <w:r w:rsidR="00F13A7B" w:rsidRPr="00647653">
              <w:rPr>
                <w:rFonts w:ascii="Times New Roman" w:hAnsi="Times New Roman" w:cs="Times New Roman"/>
              </w:rPr>
              <w:t xml:space="preserve">(rusų) </w:t>
            </w:r>
            <w:r w:rsidR="007C7B60" w:rsidRPr="00647653">
              <w:rPr>
                <w:rFonts w:ascii="Times New Roman" w:hAnsi="Times New Roman" w:cs="Times New Roman"/>
              </w:rPr>
              <w:t>kalbų mokėjim</w:t>
            </w:r>
            <w:r w:rsidR="004F7706" w:rsidRPr="00647653">
              <w:rPr>
                <w:rFonts w:ascii="Times New Roman" w:hAnsi="Times New Roman" w:cs="Times New Roman"/>
              </w:rPr>
              <w:t>as</w:t>
            </w:r>
            <w:r w:rsidR="007C7B60" w:rsidRPr="00647653">
              <w:rPr>
                <w:rFonts w:ascii="Times New Roman" w:hAnsi="Times New Roman" w:cs="Times New Roman"/>
              </w:rPr>
              <w:t xml:space="preserve">, </w:t>
            </w:r>
            <w:r w:rsidR="00685466" w:rsidRPr="00647653">
              <w:rPr>
                <w:rFonts w:ascii="Times New Roman" w:hAnsi="Times New Roman" w:cs="Times New Roman"/>
              </w:rPr>
              <w:t>mokymasis</w:t>
            </w:r>
            <w:r w:rsidR="007C7B60" w:rsidRPr="00647653">
              <w:rPr>
                <w:rFonts w:ascii="Times New Roman" w:hAnsi="Times New Roman" w:cs="Times New Roman"/>
              </w:rPr>
              <w:t xml:space="preserve"> bei vartojim</w:t>
            </w:r>
            <w:r w:rsidR="00E12FAC" w:rsidRPr="00647653">
              <w:rPr>
                <w:rFonts w:ascii="Times New Roman" w:hAnsi="Times New Roman" w:cs="Times New Roman"/>
              </w:rPr>
              <w:t>as</w:t>
            </w:r>
            <w:r w:rsidR="007C7B60" w:rsidRPr="00647653">
              <w:rPr>
                <w:rFonts w:ascii="Times New Roman" w:hAnsi="Times New Roman" w:cs="Times New Roman"/>
              </w:rPr>
              <w:t xml:space="preserve"> įvairiose gyvenimo srityse, taip pat kalbin</w:t>
            </w:r>
            <w:r w:rsidR="00E12FAC" w:rsidRPr="00647653">
              <w:rPr>
                <w:rFonts w:ascii="Times New Roman" w:hAnsi="Times New Roman" w:cs="Times New Roman"/>
              </w:rPr>
              <w:t>ė</w:t>
            </w:r>
            <w:r w:rsidR="007C7B60" w:rsidRPr="00647653">
              <w:rPr>
                <w:rFonts w:ascii="Times New Roman" w:hAnsi="Times New Roman" w:cs="Times New Roman"/>
              </w:rPr>
              <w:t>s nuostatas lietuvių ir anglų</w:t>
            </w:r>
            <w:r w:rsidR="00F13A7B" w:rsidRPr="00647653">
              <w:rPr>
                <w:rFonts w:ascii="Times New Roman" w:hAnsi="Times New Roman" w:cs="Times New Roman"/>
              </w:rPr>
              <w:t xml:space="preserve"> (rusų)</w:t>
            </w:r>
            <w:r w:rsidR="007C7B60" w:rsidRPr="00647653">
              <w:rPr>
                <w:rFonts w:ascii="Times New Roman" w:hAnsi="Times New Roman" w:cs="Times New Roman"/>
              </w:rPr>
              <w:t xml:space="preserve"> kalb</w:t>
            </w:r>
            <w:r w:rsidR="00F13A7B" w:rsidRPr="00647653">
              <w:rPr>
                <w:rFonts w:ascii="Times New Roman" w:hAnsi="Times New Roman" w:cs="Times New Roman"/>
              </w:rPr>
              <w:t>ų</w:t>
            </w:r>
            <w:r w:rsidR="007C7B60" w:rsidRPr="00647653">
              <w:rPr>
                <w:rFonts w:ascii="Times New Roman" w:hAnsi="Times New Roman" w:cs="Times New Roman"/>
              </w:rPr>
              <w:t xml:space="preserve"> atžvilgiu bei kalbin</w:t>
            </w:r>
            <w:r w:rsidR="00E12FAC" w:rsidRPr="00647653">
              <w:rPr>
                <w:rFonts w:ascii="Times New Roman" w:hAnsi="Times New Roman" w:cs="Times New Roman"/>
              </w:rPr>
              <w:t>is</w:t>
            </w:r>
            <w:r w:rsidR="007C7B60" w:rsidRPr="00647653">
              <w:rPr>
                <w:rFonts w:ascii="Times New Roman" w:hAnsi="Times New Roman" w:cs="Times New Roman"/>
              </w:rPr>
              <w:t xml:space="preserve"> elges</w:t>
            </w:r>
            <w:r w:rsidR="00E12FAC" w:rsidRPr="00647653">
              <w:rPr>
                <w:rFonts w:ascii="Times New Roman" w:hAnsi="Times New Roman" w:cs="Times New Roman"/>
              </w:rPr>
              <w:t>ys</w:t>
            </w:r>
            <w:r w:rsidR="007C7E96">
              <w:rPr>
                <w:rFonts w:ascii="Times New Roman" w:hAnsi="Times New Roman" w:cs="Times New Roman"/>
              </w:rPr>
              <w:t>;</w:t>
            </w:r>
          </w:p>
          <w:p w14:paraId="5625E1C6" w14:textId="7E212662" w:rsidR="007C7B60" w:rsidRPr="00647653" w:rsidRDefault="0039146B" w:rsidP="009A6E30">
            <w:pPr>
              <w:tabs>
                <w:tab w:val="left" w:pos="426"/>
              </w:tabs>
              <w:ind w:right="-63"/>
              <w:jc w:val="both"/>
              <w:rPr>
                <w:rFonts w:ascii="Times New Roman" w:hAnsi="Times New Roman" w:cs="Times New Roman"/>
              </w:rPr>
            </w:pPr>
            <w:r w:rsidRPr="00647653">
              <w:rPr>
                <w:rFonts w:ascii="Times New Roman" w:hAnsi="Times New Roman" w:cs="Times New Roman"/>
              </w:rPr>
              <w:t>-</w:t>
            </w:r>
            <w:r w:rsidR="00BE0E24" w:rsidRPr="00647653">
              <w:rPr>
                <w:rFonts w:ascii="Times New Roman" w:hAnsi="Times New Roman" w:cs="Times New Roman"/>
              </w:rPr>
              <w:t xml:space="preserve"> </w:t>
            </w:r>
            <w:r w:rsidR="007C7B60" w:rsidRPr="00647653">
              <w:rPr>
                <w:rFonts w:ascii="Times New Roman" w:hAnsi="Times New Roman" w:cs="Times New Roman"/>
              </w:rPr>
              <w:t>Išanalizuot</w:t>
            </w:r>
            <w:r w:rsidR="00097843" w:rsidRPr="00647653">
              <w:rPr>
                <w:rFonts w:ascii="Times New Roman" w:hAnsi="Times New Roman" w:cs="Times New Roman"/>
              </w:rPr>
              <w:t>as</w:t>
            </w:r>
            <w:r w:rsidR="007C7B60" w:rsidRPr="00647653">
              <w:rPr>
                <w:rFonts w:ascii="Times New Roman" w:hAnsi="Times New Roman" w:cs="Times New Roman"/>
              </w:rPr>
              <w:t xml:space="preserve"> pagal tam tikrus demografinius parametrus </w:t>
            </w:r>
            <w:r w:rsidR="002B0884" w:rsidRPr="00647653">
              <w:rPr>
                <w:rFonts w:ascii="Times New Roman" w:hAnsi="Times New Roman" w:cs="Times New Roman"/>
              </w:rPr>
              <w:t xml:space="preserve">pasirinktų respondentų grupių </w:t>
            </w:r>
            <w:r w:rsidR="007C7B60" w:rsidRPr="00647653">
              <w:rPr>
                <w:rFonts w:ascii="Times New Roman" w:hAnsi="Times New Roman" w:cs="Times New Roman"/>
              </w:rPr>
              <w:t>kalbų mokėjim</w:t>
            </w:r>
            <w:r w:rsidR="00097843" w:rsidRPr="00647653">
              <w:rPr>
                <w:rFonts w:ascii="Times New Roman" w:hAnsi="Times New Roman" w:cs="Times New Roman"/>
              </w:rPr>
              <w:t>as</w:t>
            </w:r>
            <w:r w:rsidR="007C7B60" w:rsidRPr="00647653">
              <w:rPr>
                <w:rFonts w:ascii="Times New Roman" w:hAnsi="Times New Roman" w:cs="Times New Roman"/>
              </w:rPr>
              <w:t xml:space="preserve">, lietuvių ir anglų </w:t>
            </w:r>
            <w:r w:rsidR="007746E9" w:rsidRPr="00647653">
              <w:rPr>
                <w:rFonts w:ascii="Times New Roman" w:hAnsi="Times New Roman" w:cs="Times New Roman"/>
              </w:rPr>
              <w:t xml:space="preserve">(rusų) </w:t>
            </w:r>
            <w:r w:rsidR="007C7B60" w:rsidRPr="00647653">
              <w:rPr>
                <w:rFonts w:ascii="Times New Roman" w:hAnsi="Times New Roman" w:cs="Times New Roman"/>
              </w:rPr>
              <w:t>kalbų vartojim</w:t>
            </w:r>
            <w:r w:rsidR="00E12FAC" w:rsidRPr="00647653">
              <w:rPr>
                <w:rFonts w:ascii="Times New Roman" w:hAnsi="Times New Roman" w:cs="Times New Roman"/>
              </w:rPr>
              <w:t>as</w:t>
            </w:r>
            <w:r w:rsidR="007C7B60" w:rsidRPr="00647653">
              <w:rPr>
                <w:rFonts w:ascii="Times New Roman" w:hAnsi="Times New Roman" w:cs="Times New Roman"/>
              </w:rPr>
              <w:t xml:space="preserve"> įvairiose sferose bei kalbines nuostatas ir nustatyt</w:t>
            </w:r>
            <w:r w:rsidR="00E12FAC" w:rsidRPr="00647653">
              <w:rPr>
                <w:rFonts w:ascii="Times New Roman" w:hAnsi="Times New Roman" w:cs="Times New Roman"/>
              </w:rPr>
              <w:t>as</w:t>
            </w:r>
            <w:r w:rsidR="007C7B60" w:rsidRPr="00647653">
              <w:rPr>
                <w:rFonts w:ascii="Times New Roman" w:hAnsi="Times New Roman" w:cs="Times New Roman"/>
              </w:rPr>
              <w:t xml:space="preserve"> ryš</w:t>
            </w:r>
            <w:r w:rsidR="007B1F53" w:rsidRPr="00647653">
              <w:rPr>
                <w:rFonts w:ascii="Times New Roman" w:hAnsi="Times New Roman" w:cs="Times New Roman"/>
              </w:rPr>
              <w:t>ys</w:t>
            </w:r>
            <w:r w:rsidR="007C7B60" w:rsidRPr="00647653">
              <w:rPr>
                <w:rFonts w:ascii="Times New Roman" w:hAnsi="Times New Roman" w:cs="Times New Roman"/>
              </w:rPr>
              <w:t xml:space="preserve"> su tautiniu identitetu bei jo išlaikymu globalizacijos sąlygomis</w:t>
            </w:r>
            <w:r w:rsidR="007C7E96">
              <w:rPr>
                <w:rFonts w:ascii="Times New Roman" w:hAnsi="Times New Roman" w:cs="Times New Roman"/>
              </w:rPr>
              <w:t>;</w:t>
            </w:r>
          </w:p>
          <w:p w14:paraId="06535EB9" w14:textId="501539AA" w:rsidR="007C7B60" w:rsidRPr="00647653" w:rsidRDefault="0039146B" w:rsidP="009A6E30">
            <w:pPr>
              <w:tabs>
                <w:tab w:val="left" w:pos="426"/>
              </w:tabs>
              <w:ind w:right="-63"/>
              <w:jc w:val="both"/>
              <w:rPr>
                <w:rFonts w:ascii="Times New Roman" w:hAnsi="Times New Roman" w:cs="Times New Roman"/>
              </w:rPr>
            </w:pPr>
            <w:r w:rsidRPr="00647653">
              <w:rPr>
                <w:rFonts w:ascii="Times New Roman" w:hAnsi="Times New Roman" w:cs="Times New Roman"/>
              </w:rPr>
              <w:t>-</w:t>
            </w:r>
            <w:r w:rsidR="00BE0E24" w:rsidRPr="00647653">
              <w:rPr>
                <w:rFonts w:ascii="Times New Roman" w:hAnsi="Times New Roman" w:cs="Times New Roman"/>
              </w:rPr>
              <w:t xml:space="preserve"> </w:t>
            </w:r>
            <w:r w:rsidR="007C7B60" w:rsidRPr="00647653">
              <w:rPr>
                <w:rFonts w:ascii="Times New Roman" w:hAnsi="Times New Roman" w:cs="Times New Roman"/>
              </w:rPr>
              <w:t>Tyrimo rezultatų pagrindu parengt</w:t>
            </w:r>
            <w:r w:rsidR="00025760" w:rsidRPr="00647653">
              <w:rPr>
                <w:rFonts w:ascii="Times New Roman" w:hAnsi="Times New Roman" w:cs="Times New Roman"/>
              </w:rPr>
              <w:t>os</w:t>
            </w:r>
            <w:r w:rsidR="007C7B60" w:rsidRPr="00647653">
              <w:rPr>
                <w:rFonts w:ascii="Times New Roman" w:hAnsi="Times New Roman" w:cs="Times New Roman"/>
              </w:rPr>
              <w:t xml:space="preserve"> rekomendacij</w:t>
            </w:r>
            <w:r w:rsidR="00025760" w:rsidRPr="00647653">
              <w:rPr>
                <w:rFonts w:ascii="Times New Roman" w:hAnsi="Times New Roman" w:cs="Times New Roman"/>
              </w:rPr>
              <w:t>o</w:t>
            </w:r>
            <w:r w:rsidR="007C7B60" w:rsidRPr="00647653">
              <w:rPr>
                <w:rFonts w:ascii="Times New Roman" w:hAnsi="Times New Roman" w:cs="Times New Roman"/>
              </w:rPr>
              <w:t>s kalbų politikos gairėms ir kalbų planavimui</w:t>
            </w:r>
            <w:r w:rsidR="007C7E96">
              <w:rPr>
                <w:rFonts w:ascii="Times New Roman" w:hAnsi="Times New Roman" w:cs="Times New Roman"/>
              </w:rPr>
              <w:t>;</w:t>
            </w:r>
            <w:r w:rsidR="007C7B60" w:rsidRPr="00647653">
              <w:rPr>
                <w:rFonts w:ascii="Times New Roman" w:hAnsi="Times New Roman" w:cs="Times New Roman"/>
              </w:rPr>
              <w:t xml:space="preserve"> </w:t>
            </w:r>
          </w:p>
          <w:p w14:paraId="47658100" w14:textId="2FA9A5BE" w:rsidR="007C7B60" w:rsidRPr="00647653" w:rsidRDefault="00F67E7C" w:rsidP="009A6E30">
            <w:pPr>
              <w:tabs>
                <w:tab w:val="left" w:pos="426"/>
              </w:tabs>
              <w:ind w:right="-63"/>
              <w:jc w:val="both"/>
              <w:rPr>
                <w:rFonts w:ascii="Times New Roman" w:hAnsi="Times New Roman" w:cs="Times New Roman"/>
                <w:bCs/>
              </w:rPr>
            </w:pPr>
            <w:r w:rsidRPr="00647653">
              <w:rPr>
                <w:rFonts w:ascii="Times New Roman" w:hAnsi="Times New Roman" w:cs="Times New Roman"/>
              </w:rPr>
              <w:t>-</w:t>
            </w:r>
            <w:r w:rsidR="00BE0E24" w:rsidRPr="00647653">
              <w:rPr>
                <w:rFonts w:ascii="Times New Roman" w:hAnsi="Times New Roman" w:cs="Times New Roman"/>
              </w:rPr>
              <w:t xml:space="preserve"> </w:t>
            </w:r>
            <w:r w:rsidR="007C7B60" w:rsidRPr="00647653">
              <w:rPr>
                <w:rFonts w:ascii="Times New Roman" w:hAnsi="Times New Roman" w:cs="Times New Roman"/>
              </w:rPr>
              <w:t>Tyrimo rezultat</w:t>
            </w:r>
            <w:r w:rsidR="002B1FE3" w:rsidRPr="00647653">
              <w:rPr>
                <w:rFonts w:ascii="Times New Roman" w:hAnsi="Times New Roman" w:cs="Times New Roman"/>
              </w:rPr>
              <w:t>ai pristatyt</w:t>
            </w:r>
            <w:r w:rsidR="000253AD" w:rsidRPr="00647653">
              <w:rPr>
                <w:rFonts w:ascii="Times New Roman" w:hAnsi="Times New Roman" w:cs="Times New Roman"/>
              </w:rPr>
              <w:t>i</w:t>
            </w:r>
            <w:r w:rsidR="007C7B60" w:rsidRPr="00647653">
              <w:rPr>
                <w:rFonts w:ascii="Times New Roman" w:hAnsi="Times New Roman" w:cs="Times New Roman"/>
                <w:bCs/>
              </w:rPr>
              <w:t xml:space="preserve"> visuomenei, kalbos politikos formuotojams ir akademinei bendruomenei.</w:t>
            </w:r>
          </w:p>
          <w:p w14:paraId="0C0AA9CB" w14:textId="0139C5D3" w:rsidR="00B8499A" w:rsidRPr="00647653" w:rsidRDefault="00B8499A" w:rsidP="009A6E30">
            <w:pPr>
              <w:rPr>
                <w:rFonts w:ascii="Times New Roman" w:hAnsi="Times New Roman" w:cs="Times New Roman"/>
                <w:b/>
              </w:rPr>
            </w:pPr>
          </w:p>
          <w:p w14:paraId="6D48BEEB" w14:textId="77777777" w:rsidR="00DD05DA" w:rsidRPr="00647653" w:rsidRDefault="00DD05DA" w:rsidP="00DD05DA">
            <w:pPr>
              <w:jc w:val="both"/>
              <w:rPr>
                <w:rFonts w:ascii="Times New Roman" w:hAnsi="Times New Roman" w:cs="Times New Roman"/>
                <w:i/>
                <w:iCs/>
                <w:u w:val="single"/>
              </w:rPr>
            </w:pPr>
            <w:r w:rsidRPr="00647653">
              <w:rPr>
                <w:rFonts w:ascii="Times New Roman" w:hAnsi="Times New Roman" w:cs="Times New Roman"/>
                <w:i/>
                <w:iCs/>
                <w:u w:val="single"/>
              </w:rPr>
              <w:t>Finansavimo apimtis</w:t>
            </w:r>
          </w:p>
          <w:p w14:paraId="5B0CD33F" w14:textId="52E1294E" w:rsidR="00FC77D2" w:rsidRPr="00647653" w:rsidRDefault="00432515" w:rsidP="00623D3C">
            <w:pPr>
              <w:spacing w:line="276" w:lineRule="auto"/>
              <w:jc w:val="both"/>
              <w:rPr>
                <w:rFonts w:ascii="Times New Roman" w:hAnsi="Times New Roman" w:cs="Times New Roman"/>
              </w:rPr>
            </w:pPr>
            <w:r w:rsidRPr="00647653">
              <w:rPr>
                <w:rFonts w:ascii="Times New Roman" w:hAnsi="Times New Roman" w:cs="Times New Roman"/>
              </w:rPr>
              <w:t>16</w:t>
            </w:r>
            <w:r w:rsidR="00465347" w:rsidRPr="00647653">
              <w:rPr>
                <w:rFonts w:ascii="Times New Roman" w:hAnsi="Times New Roman" w:cs="Times New Roman"/>
              </w:rPr>
              <w:t>5</w:t>
            </w:r>
            <w:r w:rsidRPr="00647653">
              <w:rPr>
                <w:rFonts w:ascii="Times New Roman" w:hAnsi="Times New Roman" w:cs="Times New Roman"/>
              </w:rPr>
              <w:t xml:space="preserve"> 000 Eur. </w:t>
            </w:r>
          </w:p>
          <w:p w14:paraId="33766F4F" w14:textId="7188CF18" w:rsidR="00E55200" w:rsidRPr="00647653" w:rsidRDefault="00FC77D2" w:rsidP="009A6E30">
            <w:pPr>
              <w:jc w:val="both"/>
              <w:rPr>
                <w:rFonts w:ascii="Times New Roman" w:hAnsi="Times New Roman" w:cs="Times New Roman"/>
              </w:rPr>
            </w:pPr>
            <w:r w:rsidRPr="00647653">
              <w:rPr>
                <w:rFonts w:ascii="Times New Roman" w:hAnsi="Times New Roman" w:cs="Times New Roman"/>
              </w:rPr>
              <w:t>F</w:t>
            </w:r>
            <w:r w:rsidR="00432515" w:rsidRPr="00647653">
              <w:rPr>
                <w:rFonts w:ascii="Times New Roman" w:hAnsi="Times New Roman" w:cs="Times New Roman"/>
              </w:rPr>
              <w:t>inansavimo suma apskaičiuota laikantis prielaidos, kad veiklos įgyvendinimui yra būtina skirti  2025 m. metodikos sukūrimui</w:t>
            </w:r>
            <w:r w:rsidRPr="00647653">
              <w:rPr>
                <w:rFonts w:ascii="Times New Roman" w:hAnsi="Times New Roman" w:cs="Times New Roman"/>
              </w:rPr>
              <w:t xml:space="preserve"> ir bandom</w:t>
            </w:r>
            <w:r w:rsidR="00DC1F76" w:rsidRPr="00647653">
              <w:rPr>
                <w:rFonts w:ascii="Times New Roman" w:hAnsi="Times New Roman" w:cs="Times New Roman"/>
              </w:rPr>
              <w:t>ajai</w:t>
            </w:r>
            <w:r w:rsidRPr="00647653">
              <w:rPr>
                <w:rFonts w:ascii="Times New Roman" w:hAnsi="Times New Roman" w:cs="Times New Roman"/>
              </w:rPr>
              <w:t xml:space="preserve"> apklausa</w:t>
            </w:r>
            <w:r w:rsidR="00DC1F76" w:rsidRPr="00647653">
              <w:rPr>
                <w:rFonts w:ascii="Times New Roman" w:hAnsi="Times New Roman" w:cs="Times New Roman"/>
              </w:rPr>
              <w:t>i</w:t>
            </w:r>
            <w:r w:rsidR="00432515" w:rsidRPr="00647653">
              <w:rPr>
                <w:rFonts w:ascii="Times New Roman" w:hAnsi="Times New Roman" w:cs="Times New Roman"/>
              </w:rPr>
              <w:t xml:space="preserve"> </w:t>
            </w:r>
            <w:r w:rsidR="00926844">
              <w:rPr>
                <w:rFonts w:ascii="Times New Roman" w:hAnsi="Times New Roman" w:cs="Times New Roman"/>
              </w:rPr>
              <w:t>–</w:t>
            </w:r>
            <w:r w:rsidR="00432515" w:rsidRPr="00647653">
              <w:rPr>
                <w:rFonts w:ascii="Times New Roman" w:hAnsi="Times New Roman" w:cs="Times New Roman"/>
              </w:rPr>
              <w:t xml:space="preserve"> </w:t>
            </w:r>
            <w:r w:rsidR="004919A4" w:rsidRPr="00647653">
              <w:rPr>
                <w:rFonts w:ascii="Times New Roman" w:hAnsi="Times New Roman" w:cs="Times New Roman"/>
              </w:rPr>
              <w:t>5</w:t>
            </w:r>
            <w:r w:rsidR="00432515" w:rsidRPr="00647653">
              <w:rPr>
                <w:rFonts w:ascii="Times New Roman" w:hAnsi="Times New Roman" w:cs="Times New Roman"/>
              </w:rPr>
              <w:t xml:space="preserve">0 000 Eur (atsižvelgiant į  2021 m. ir 2022 m. „Kultūros ministerijos ir Lietuvos kultūros tarybos 2022–2024 metų tyrimų plano“ panašių tyrimų ir analizės kainas);  metodikos pagrindu atlikti </w:t>
            </w:r>
            <w:r w:rsidR="000B2C16" w:rsidRPr="00647653">
              <w:rPr>
                <w:rFonts w:ascii="Times New Roman" w:hAnsi="Times New Roman" w:cs="Times New Roman"/>
              </w:rPr>
              <w:t xml:space="preserve">Valstybinės </w:t>
            </w:r>
            <w:r w:rsidR="00BE27E7" w:rsidRPr="00647653">
              <w:rPr>
                <w:rFonts w:ascii="Times New Roman" w:hAnsi="Times New Roman" w:cs="Times New Roman"/>
              </w:rPr>
              <w:t xml:space="preserve">kalbos nuostatų stebėsenos </w:t>
            </w:r>
            <w:r w:rsidR="00432515" w:rsidRPr="00647653">
              <w:rPr>
                <w:rFonts w:ascii="Times New Roman" w:hAnsi="Times New Roman" w:cs="Times New Roman"/>
              </w:rPr>
              <w:t>padėties tyrim</w:t>
            </w:r>
            <w:r w:rsidR="00E82D77" w:rsidRPr="00647653">
              <w:rPr>
                <w:rFonts w:ascii="Times New Roman" w:hAnsi="Times New Roman" w:cs="Times New Roman"/>
              </w:rPr>
              <w:t>as</w:t>
            </w:r>
            <w:r w:rsidR="00432515" w:rsidRPr="00647653">
              <w:rPr>
                <w:rFonts w:ascii="Times New Roman" w:hAnsi="Times New Roman" w:cs="Times New Roman"/>
              </w:rPr>
              <w:t xml:space="preserve"> (apklaus</w:t>
            </w:r>
            <w:r w:rsidR="00E82D77" w:rsidRPr="00647653">
              <w:rPr>
                <w:rFonts w:ascii="Times New Roman" w:hAnsi="Times New Roman" w:cs="Times New Roman"/>
              </w:rPr>
              <w:t>o</w:t>
            </w:r>
            <w:r w:rsidR="00432515" w:rsidRPr="00647653">
              <w:rPr>
                <w:rFonts w:ascii="Times New Roman" w:hAnsi="Times New Roman" w:cs="Times New Roman"/>
              </w:rPr>
              <w:t>s)</w:t>
            </w:r>
            <w:r w:rsidR="00CB514E" w:rsidRPr="00647653">
              <w:rPr>
                <w:rFonts w:ascii="Times New Roman" w:hAnsi="Times New Roman" w:cs="Times New Roman"/>
              </w:rPr>
              <w:t xml:space="preserve"> </w:t>
            </w:r>
            <w:r w:rsidR="00432515" w:rsidRPr="00647653">
              <w:rPr>
                <w:rFonts w:ascii="Times New Roman" w:hAnsi="Times New Roman" w:cs="Times New Roman"/>
              </w:rPr>
              <w:t>skiriant 202</w:t>
            </w:r>
            <w:r w:rsidR="00623D3C" w:rsidRPr="00647653">
              <w:rPr>
                <w:rFonts w:ascii="Times New Roman" w:hAnsi="Times New Roman" w:cs="Times New Roman"/>
              </w:rPr>
              <w:t>6</w:t>
            </w:r>
            <w:r w:rsidR="00432515" w:rsidRPr="00647653">
              <w:rPr>
                <w:rFonts w:ascii="Times New Roman" w:hAnsi="Times New Roman" w:cs="Times New Roman"/>
              </w:rPr>
              <w:t xml:space="preserve"> m. </w:t>
            </w:r>
            <w:r w:rsidR="00926844">
              <w:rPr>
                <w:rFonts w:ascii="Times New Roman" w:hAnsi="Times New Roman" w:cs="Times New Roman"/>
              </w:rPr>
              <w:t>–</w:t>
            </w:r>
            <w:r w:rsidR="00432515" w:rsidRPr="00647653">
              <w:rPr>
                <w:rFonts w:ascii="Times New Roman" w:hAnsi="Times New Roman" w:cs="Times New Roman"/>
              </w:rPr>
              <w:t xml:space="preserve"> </w:t>
            </w:r>
            <w:r w:rsidR="00A56C4C" w:rsidRPr="00647653">
              <w:rPr>
                <w:rFonts w:ascii="Times New Roman" w:hAnsi="Times New Roman" w:cs="Times New Roman"/>
              </w:rPr>
              <w:t>2</w:t>
            </w:r>
            <w:r w:rsidR="00432515" w:rsidRPr="00647653">
              <w:rPr>
                <w:rFonts w:ascii="Times New Roman" w:hAnsi="Times New Roman" w:cs="Times New Roman"/>
              </w:rPr>
              <w:t>0 000 Eur., 202</w:t>
            </w:r>
            <w:r w:rsidR="00CB514E" w:rsidRPr="00647653">
              <w:rPr>
                <w:rFonts w:ascii="Times New Roman" w:hAnsi="Times New Roman" w:cs="Times New Roman"/>
              </w:rPr>
              <w:t>7</w:t>
            </w:r>
            <w:r w:rsidR="00432515" w:rsidRPr="00647653">
              <w:rPr>
                <w:rFonts w:ascii="Times New Roman" w:hAnsi="Times New Roman" w:cs="Times New Roman"/>
              </w:rPr>
              <w:t xml:space="preserve"> m.</w:t>
            </w:r>
            <w:r w:rsidR="00CB514E" w:rsidRPr="00647653">
              <w:rPr>
                <w:rFonts w:ascii="Times New Roman" w:hAnsi="Times New Roman" w:cs="Times New Roman"/>
              </w:rPr>
              <w:t xml:space="preserve"> pakartotinis stebėsenos padėties tyrimas (apklausos) skiriant</w:t>
            </w:r>
            <w:r w:rsidR="00432515" w:rsidRPr="00647653">
              <w:rPr>
                <w:rFonts w:ascii="Times New Roman" w:hAnsi="Times New Roman" w:cs="Times New Roman"/>
              </w:rPr>
              <w:t xml:space="preserve"> </w:t>
            </w:r>
            <w:r w:rsidR="00926844">
              <w:rPr>
                <w:rFonts w:ascii="Times New Roman" w:hAnsi="Times New Roman" w:cs="Times New Roman"/>
              </w:rPr>
              <w:t>–</w:t>
            </w:r>
            <w:r w:rsidR="00432515" w:rsidRPr="00647653">
              <w:rPr>
                <w:rFonts w:ascii="Times New Roman" w:hAnsi="Times New Roman" w:cs="Times New Roman"/>
              </w:rPr>
              <w:t xml:space="preserve"> </w:t>
            </w:r>
            <w:r w:rsidR="002622A7" w:rsidRPr="00647653">
              <w:rPr>
                <w:rFonts w:ascii="Times New Roman" w:hAnsi="Times New Roman" w:cs="Times New Roman"/>
              </w:rPr>
              <w:t>2</w:t>
            </w:r>
            <w:r w:rsidR="00432515" w:rsidRPr="00647653">
              <w:rPr>
                <w:rFonts w:ascii="Times New Roman" w:hAnsi="Times New Roman" w:cs="Times New Roman"/>
              </w:rPr>
              <w:t>0 000 Eur</w:t>
            </w:r>
            <w:r w:rsidR="002622A7" w:rsidRPr="00647653">
              <w:rPr>
                <w:rFonts w:ascii="Times New Roman" w:hAnsi="Times New Roman" w:cs="Times New Roman"/>
              </w:rPr>
              <w:t>, 202</w:t>
            </w:r>
            <w:r w:rsidR="00A343B6" w:rsidRPr="00647653">
              <w:rPr>
                <w:rFonts w:ascii="Times New Roman" w:hAnsi="Times New Roman" w:cs="Times New Roman"/>
              </w:rPr>
              <w:t>8</w:t>
            </w:r>
            <w:r w:rsidR="002622A7" w:rsidRPr="00647653">
              <w:rPr>
                <w:rFonts w:ascii="Times New Roman" w:hAnsi="Times New Roman" w:cs="Times New Roman"/>
              </w:rPr>
              <w:t xml:space="preserve"> m. pakartotinis stebėsenos padėties tyrimas (apklausos) skiriant </w:t>
            </w:r>
            <w:r w:rsidR="00926844">
              <w:rPr>
                <w:rFonts w:ascii="Times New Roman" w:hAnsi="Times New Roman" w:cs="Times New Roman"/>
              </w:rPr>
              <w:t>–</w:t>
            </w:r>
            <w:r w:rsidR="002622A7" w:rsidRPr="00647653">
              <w:rPr>
                <w:rFonts w:ascii="Times New Roman" w:hAnsi="Times New Roman" w:cs="Times New Roman"/>
              </w:rPr>
              <w:t xml:space="preserve"> 2</w:t>
            </w:r>
            <w:r w:rsidR="00E55200" w:rsidRPr="00647653">
              <w:rPr>
                <w:rFonts w:ascii="Times New Roman" w:hAnsi="Times New Roman" w:cs="Times New Roman"/>
              </w:rPr>
              <w:t>5</w:t>
            </w:r>
            <w:r w:rsidR="002622A7" w:rsidRPr="00647653">
              <w:rPr>
                <w:rFonts w:ascii="Times New Roman" w:hAnsi="Times New Roman" w:cs="Times New Roman"/>
              </w:rPr>
              <w:t> 000 Eur,</w:t>
            </w:r>
            <w:r w:rsidR="00A343B6" w:rsidRPr="00647653">
              <w:rPr>
                <w:rFonts w:ascii="Times New Roman" w:hAnsi="Times New Roman" w:cs="Times New Roman"/>
              </w:rPr>
              <w:t xml:space="preserve"> 202</w:t>
            </w:r>
            <w:r w:rsidR="00E55200" w:rsidRPr="00647653">
              <w:rPr>
                <w:rFonts w:ascii="Times New Roman" w:hAnsi="Times New Roman" w:cs="Times New Roman"/>
              </w:rPr>
              <w:t>9</w:t>
            </w:r>
            <w:r w:rsidR="00A343B6" w:rsidRPr="00647653">
              <w:rPr>
                <w:rFonts w:ascii="Times New Roman" w:hAnsi="Times New Roman" w:cs="Times New Roman"/>
              </w:rPr>
              <w:t xml:space="preserve"> m. pakartotinis stebėsenos padėties tyrimas (apklausos) skiriant </w:t>
            </w:r>
            <w:r w:rsidR="00926844">
              <w:rPr>
                <w:rFonts w:ascii="Times New Roman" w:hAnsi="Times New Roman" w:cs="Times New Roman"/>
              </w:rPr>
              <w:t>–</w:t>
            </w:r>
            <w:r w:rsidR="00A343B6" w:rsidRPr="00647653">
              <w:rPr>
                <w:rFonts w:ascii="Times New Roman" w:hAnsi="Times New Roman" w:cs="Times New Roman"/>
              </w:rPr>
              <w:t xml:space="preserve"> 2</w:t>
            </w:r>
            <w:r w:rsidR="00E55200" w:rsidRPr="00647653">
              <w:rPr>
                <w:rFonts w:ascii="Times New Roman" w:hAnsi="Times New Roman" w:cs="Times New Roman"/>
              </w:rPr>
              <w:t>5</w:t>
            </w:r>
            <w:r w:rsidR="00A343B6" w:rsidRPr="00647653">
              <w:rPr>
                <w:rFonts w:ascii="Times New Roman" w:hAnsi="Times New Roman" w:cs="Times New Roman"/>
              </w:rPr>
              <w:t> 000 Eur</w:t>
            </w:r>
            <w:r w:rsidR="0051003E" w:rsidRPr="00647653">
              <w:rPr>
                <w:rFonts w:ascii="Times New Roman" w:hAnsi="Times New Roman" w:cs="Times New Roman"/>
              </w:rPr>
              <w:t xml:space="preserve"> ir 2030 m.</w:t>
            </w:r>
            <w:r w:rsidR="00806160" w:rsidRPr="00647653">
              <w:rPr>
                <w:rFonts w:ascii="Times New Roman" w:hAnsi="Times New Roman" w:cs="Times New Roman"/>
              </w:rPr>
              <w:t xml:space="preserve"> galutinės ataskaitos ir rekomendacijų rengimas</w:t>
            </w:r>
            <w:r w:rsidR="0051003E" w:rsidRPr="00647653">
              <w:rPr>
                <w:rFonts w:ascii="Times New Roman" w:hAnsi="Times New Roman" w:cs="Times New Roman"/>
              </w:rPr>
              <w:t xml:space="preserve"> skiriant </w:t>
            </w:r>
            <w:r w:rsidR="00926844">
              <w:rPr>
                <w:rFonts w:ascii="Times New Roman" w:hAnsi="Times New Roman" w:cs="Times New Roman"/>
              </w:rPr>
              <w:t>–</w:t>
            </w:r>
            <w:r w:rsidR="0051003E" w:rsidRPr="00647653">
              <w:rPr>
                <w:rFonts w:ascii="Times New Roman" w:hAnsi="Times New Roman" w:cs="Times New Roman"/>
              </w:rPr>
              <w:t xml:space="preserve"> 25 000 Eur.</w:t>
            </w:r>
          </w:p>
          <w:p w14:paraId="66D551ED" w14:textId="77777777" w:rsidR="00DD05DA" w:rsidRPr="00647653" w:rsidRDefault="00DD05DA" w:rsidP="00DD05DA">
            <w:pPr>
              <w:tabs>
                <w:tab w:val="left" w:pos="860"/>
              </w:tabs>
              <w:jc w:val="both"/>
              <w:rPr>
                <w:rFonts w:ascii="Times New Roman" w:hAnsi="Times New Roman" w:cs="Times New Roman"/>
                <w:iCs/>
              </w:rPr>
            </w:pPr>
          </w:p>
          <w:p w14:paraId="20B4D581" w14:textId="77777777" w:rsidR="00DD05DA" w:rsidRPr="00647653" w:rsidRDefault="00DD05DA" w:rsidP="00DD05DA">
            <w:pPr>
              <w:tabs>
                <w:tab w:val="left" w:pos="860"/>
              </w:tabs>
              <w:jc w:val="both"/>
              <w:rPr>
                <w:rFonts w:ascii="Times New Roman" w:hAnsi="Times New Roman" w:cs="Times New Roman"/>
                <w:i/>
                <w:u w:val="single"/>
              </w:rPr>
            </w:pPr>
            <w:r w:rsidRPr="00647653">
              <w:rPr>
                <w:rFonts w:ascii="Times New Roman" w:hAnsi="Times New Roman" w:cs="Times New Roman"/>
                <w:i/>
                <w:u w:val="single"/>
              </w:rPr>
              <w:t>Finansavimo forma</w:t>
            </w:r>
          </w:p>
          <w:p w14:paraId="546F78A0" w14:textId="77777777" w:rsidR="00DD05DA" w:rsidRPr="00647653" w:rsidRDefault="00DD05DA" w:rsidP="00DD05DA">
            <w:pPr>
              <w:tabs>
                <w:tab w:val="left" w:pos="860"/>
              </w:tabs>
              <w:jc w:val="both"/>
              <w:rPr>
                <w:rFonts w:ascii="Times New Roman" w:hAnsi="Times New Roman" w:cs="Times New Roman"/>
                <w:iCs/>
              </w:rPr>
            </w:pPr>
            <w:r w:rsidRPr="00647653">
              <w:rPr>
                <w:rFonts w:ascii="Times New Roman" w:hAnsi="Times New Roman" w:cs="Times New Roman"/>
                <w:iCs/>
              </w:rPr>
              <w:t>Valstybės biudžeto lėšų asignavimų paskyrimas (dotacija).</w:t>
            </w:r>
          </w:p>
          <w:p w14:paraId="6534AEAC" w14:textId="77777777" w:rsidR="00CE406B" w:rsidRPr="00647653" w:rsidRDefault="00CE406B" w:rsidP="00D1282F">
            <w:pPr>
              <w:tabs>
                <w:tab w:val="left" w:pos="860"/>
              </w:tabs>
              <w:jc w:val="both"/>
              <w:rPr>
                <w:rFonts w:ascii="Times New Roman" w:hAnsi="Times New Roman" w:cs="Times New Roman"/>
                <w:i/>
                <w:iCs/>
                <w:color w:val="000000" w:themeColor="text1"/>
                <w:u w:val="single"/>
              </w:rPr>
            </w:pPr>
          </w:p>
          <w:p w14:paraId="0D18DEE2" w14:textId="77777777" w:rsidR="00DD05DA" w:rsidRPr="00647653" w:rsidRDefault="00DD05DA" w:rsidP="00D1282F">
            <w:pPr>
              <w:tabs>
                <w:tab w:val="left" w:pos="860"/>
              </w:tabs>
              <w:jc w:val="both"/>
              <w:rPr>
                <w:rFonts w:ascii="Times New Roman" w:hAnsi="Times New Roman" w:cs="Times New Roman"/>
                <w:i/>
                <w:iCs/>
                <w:color w:val="000000" w:themeColor="text1"/>
                <w:u w:val="single"/>
              </w:rPr>
            </w:pPr>
          </w:p>
          <w:p w14:paraId="6DFAC035" w14:textId="4B9E276B" w:rsidR="00CE406B" w:rsidRPr="00647653" w:rsidRDefault="00CE406B" w:rsidP="00CE406B">
            <w:pPr>
              <w:tabs>
                <w:tab w:val="left" w:pos="860"/>
              </w:tabs>
              <w:jc w:val="both"/>
              <w:rPr>
                <w:rFonts w:ascii="Times New Roman" w:hAnsi="Times New Roman" w:cs="Times New Roman"/>
                <w:b/>
                <w:bCs/>
                <w:iCs/>
              </w:rPr>
            </w:pPr>
            <w:r w:rsidRPr="00647653">
              <w:rPr>
                <w:rFonts w:ascii="Times New Roman" w:hAnsi="Times New Roman" w:cs="Times New Roman"/>
                <w:b/>
                <w:bCs/>
                <w:iCs/>
              </w:rPr>
              <w:t xml:space="preserve">Veikla Nr. 4 </w:t>
            </w:r>
            <w:r w:rsidR="00512DF0">
              <w:rPr>
                <w:rFonts w:ascii="Times New Roman" w:hAnsi="Times New Roman" w:cs="Times New Roman"/>
                <w:b/>
                <w:bCs/>
                <w:iCs/>
              </w:rPr>
              <w:t>Daugiašalis projektas</w:t>
            </w:r>
            <w:r w:rsidR="007402A7" w:rsidRPr="00647653">
              <w:rPr>
                <w:rFonts w:ascii="Times New Roman" w:hAnsi="Times New Roman" w:cs="Times New Roman"/>
                <w:b/>
                <w:bCs/>
                <w:iCs/>
              </w:rPr>
              <w:t xml:space="preserve"> </w:t>
            </w:r>
            <w:r w:rsidR="00512DF0">
              <w:rPr>
                <w:rFonts w:ascii="Times New Roman" w:hAnsi="Times New Roman" w:cs="Times New Roman"/>
                <w:b/>
                <w:bCs/>
                <w:iCs/>
              </w:rPr>
              <w:t>„</w:t>
            </w:r>
            <w:r w:rsidR="007402A7" w:rsidRPr="00647653">
              <w:rPr>
                <w:rFonts w:ascii="Times New Roman" w:hAnsi="Times New Roman" w:cs="Times New Roman"/>
                <w:b/>
                <w:bCs/>
                <w:iCs/>
                <w:color w:val="000000" w:themeColor="text1"/>
              </w:rPr>
              <w:t>Europos skaitmeninės infrastruktūros konsorcium</w:t>
            </w:r>
            <w:r w:rsidR="00512DF0">
              <w:rPr>
                <w:rFonts w:ascii="Times New Roman" w:hAnsi="Times New Roman" w:cs="Times New Roman"/>
                <w:b/>
                <w:bCs/>
                <w:iCs/>
                <w:color w:val="000000" w:themeColor="text1"/>
              </w:rPr>
              <w:t>as“</w:t>
            </w:r>
          </w:p>
          <w:p w14:paraId="47AC9C67" w14:textId="77777777" w:rsidR="00CE406B" w:rsidRPr="00647653" w:rsidRDefault="00CE406B" w:rsidP="00CE406B">
            <w:pPr>
              <w:tabs>
                <w:tab w:val="left" w:pos="860"/>
              </w:tabs>
              <w:jc w:val="both"/>
              <w:rPr>
                <w:rFonts w:ascii="Times New Roman" w:hAnsi="Times New Roman" w:cs="Times New Roman"/>
                <w:b/>
                <w:bCs/>
                <w:iCs/>
              </w:rPr>
            </w:pPr>
          </w:p>
          <w:p w14:paraId="43F8EBAB" w14:textId="77777777" w:rsidR="00CE406B" w:rsidRPr="00647653" w:rsidRDefault="00CE406B" w:rsidP="00CE406B">
            <w:pPr>
              <w:tabs>
                <w:tab w:val="left" w:pos="860"/>
              </w:tabs>
              <w:jc w:val="both"/>
              <w:rPr>
                <w:rFonts w:ascii="Times New Roman" w:hAnsi="Times New Roman" w:cs="Times New Roman"/>
                <w:i/>
                <w:color w:val="000000" w:themeColor="text1"/>
                <w:u w:val="single"/>
              </w:rPr>
            </w:pPr>
            <w:r w:rsidRPr="00647653">
              <w:rPr>
                <w:rFonts w:ascii="Times New Roman" w:hAnsi="Times New Roman" w:cs="Times New Roman"/>
                <w:i/>
                <w:color w:val="000000" w:themeColor="text1"/>
                <w:u w:val="single"/>
              </w:rPr>
              <w:t xml:space="preserve">Aprašymas  </w:t>
            </w:r>
          </w:p>
          <w:p w14:paraId="6F3DEF94" w14:textId="77777777" w:rsidR="005F6D0D" w:rsidRPr="00647653" w:rsidRDefault="005F6D0D" w:rsidP="00CE406B">
            <w:pPr>
              <w:tabs>
                <w:tab w:val="left" w:pos="860"/>
              </w:tabs>
              <w:jc w:val="both"/>
              <w:rPr>
                <w:rFonts w:ascii="Times New Roman" w:hAnsi="Times New Roman" w:cs="Times New Roman"/>
                <w:i/>
                <w:color w:val="000000" w:themeColor="text1"/>
                <w:u w:val="single"/>
              </w:rPr>
            </w:pPr>
          </w:p>
          <w:p w14:paraId="008A1FB4" w14:textId="6B781030" w:rsidR="00953825" w:rsidRPr="009F1CA3" w:rsidRDefault="00953825" w:rsidP="00953825">
            <w:pPr>
              <w:tabs>
                <w:tab w:val="left" w:pos="860"/>
              </w:tabs>
              <w:jc w:val="both"/>
              <w:rPr>
                <w:rFonts w:ascii="Times New Roman" w:hAnsi="Times New Roman" w:cs="Times New Roman"/>
                <w:iCs/>
                <w:color w:val="000000" w:themeColor="text1"/>
              </w:rPr>
            </w:pPr>
            <w:r w:rsidRPr="009F1CA3">
              <w:rPr>
                <w:rFonts w:ascii="Times New Roman" w:hAnsi="Times New Roman" w:cs="Times New Roman"/>
                <w:iCs/>
                <w:color w:val="000000" w:themeColor="text1"/>
              </w:rPr>
              <w:t xml:space="preserve">Pastaraisiais metais kalbos technologijų srityje įvyko didžiuliai pokyčiai leidžiantys, naudojant mašininio mokymosi algoritmus, sukurti kalbą suprantančius ir generuojančius didžiuosius kalbos modelius (angl. LLMs, Large language models). Didieji kalbos modeliai, tai neuroniniais tinklais ir transformerių pagalba apmokinti kalbos modeliai, kurie turi kalbos žinias ir supratimą. Didieji tam tikros kalbos modeliai leidžia kurti įvairias su ta kalba susijusias paslaugas, pvz., pokalbių robotus (tokius kaip ChatGPT), kalbos generatorius, teksto klasifikavimą, teksto apibendrinimą, mašininį vertimą ir kt. </w:t>
            </w:r>
            <w:r w:rsidR="00D359E0">
              <w:rPr>
                <w:rFonts w:ascii="Times New Roman" w:hAnsi="Times New Roman" w:cs="Times New Roman"/>
                <w:iCs/>
                <w:color w:val="000000" w:themeColor="text1"/>
              </w:rPr>
              <w:t>D</w:t>
            </w:r>
            <w:r w:rsidR="00D359E0" w:rsidRPr="009F1CA3">
              <w:rPr>
                <w:rFonts w:ascii="Times New Roman" w:hAnsi="Times New Roman" w:cs="Times New Roman"/>
                <w:iCs/>
                <w:color w:val="000000" w:themeColor="text1"/>
              </w:rPr>
              <w:t>id</w:t>
            </w:r>
            <w:r w:rsidR="00D359E0">
              <w:rPr>
                <w:rFonts w:ascii="Times New Roman" w:hAnsi="Times New Roman" w:cs="Times New Roman"/>
                <w:iCs/>
                <w:color w:val="000000" w:themeColor="text1"/>
              </w:rPr>
              <w:t>ieji</w:t>
            </w:r>
            <w:r w:rsidR="00D359E0" w:rsidRPr="009F1CA3">
              <w:rPr>
                <w:rFonts w:ascii="Times New Roman" w:hAnsi="Times New Roman" w:cs="Times New Roman"/>
                <w:iCs/>
                <w:color w:val="000000" w:themeColor="text1"/>
              </w:rPr>
              <w:t xml:space="preserve"> kalbos modeli</w:t>
            </w:r>
            <w:r w:rsidR="00D359E0">
              <w:rPr>
                <w:rFonts w:ascii="Times New Roman" w:hAnsi="Times New Roman" w:cs="Times New Roman"/>
                <w:iCs/>
                <w:color w:val="000000" w:themeColor="text1"/>
              </w:rPr>
              <w:t>ai</w:t>
            </w:r>
            <w:r w:rsidR="00D359E0" w:rsidRPr="009F1CA3">
              <w:rPr>
                <w:rFonts w:ascii="Times New Roman" w:hAnsi="Times New Roman" w:cs="Times New Roman"/>
                <w:iCs/>
                <w:color w:val="000000" w:themeColor="text1"/>
              </w:rPr>
              <w:t xml:space="preserve"> </w:t>
            </w:r>
            <w:r w:rsidRPr="009F1CA3">
              <w:rPr>
                <w:rFonts w:ascii="Times New Roman" w:hAnsi="Times New Roman" w:cs="Times New Roman"/>
                <w:iCs/>
                <w:color w:val="000000" w:themeColor="text1"/>
              </w:rPr>
              <w:t xml:space="preserve">LLM yra sukurti iš didžiulio kiekio kalbos duomenų. </w:t>
            </w:r>
          </w:p>
          <w:p w14:paraId="2CFF53D8" w14:textId="0D623107" w:rsidR="00007EE4" w:rsidRPr="009F1CA3" w:rsidRDefault="00953825" w:rsidP="005F5173">
            <w:pPr>
              <w:tabs>
                <w:tab w:val="left" w:pos="860"/>
              </w:tabs>
              <w:jc w:val="both"/>
              <w:rPr>
                <w:rFonts w:ascii="Times New Roman" w:hAnsi="Times New Roman" w:cs="Times New Roman"/>
              </w:rPr>
            </w:pPr>
            <w:r w:rsidRPr="009F1CA3">
              <w:rPr>
                <w:rFonts w:ascii="Times New Roman" w:hAnsi="Times New Roman" w:cs="Times New Roman"/>
                <w:iCs/>
                <w:color w:val="000000" w:themeColor="text1"/>
              </w:rPr>
              <w:t>Europos skaitmeninės infrastruktūros konsorciumo (ESIK) – ALT-EDIC – tikslas, įgyvendinant Europos skaitmeninę transformaciją ir vykdant daugiašalius projektus, sukurti daugiakalbį didįjį kalbos modelį oficialioms ES kalboms. Siekiant prisidėti prie lietuvių kalbos įgalinimo ir lietuvių kalbos funkcionavimo kuriamame didžiajame kalbos modelyje, svarbu yra tapti konsorciumo nariu ir prisidėti šio konsorciumo veiklų</w:t>
            </w:r>
            <w:r w:rsidR="00C103B3" w:rsidRPr="009F1CA3">
              <w:rPr>
                <w:rFonts w:ascii="Times New Roman" w:hAnsi="Times New Roman" w:cs="Times New Roman"/>
                <w:iCs/>
                <w:color w:val="000000" w:themeColor="text1"/>
              </w:rPr>
              <w:t xml:space="preserve">, kurių pagalba bus </w:t>
            </w:r>
            <w:r w:rsidR="00C103B3" w:rsidRPr="009F1CA3">
              <w:rPr>
                <w:rFonts w:ascii="Times New Roman" w:hAnsi="Times New Roman" w:cs="Times New Roman"/>
              </w:rPr>
              <w:t>s</w:t>
            </w:r>
            <w:r w:rsidR="00007EE4" w:rsidRPr="009F1CA3">
              <w:rPr>
                <w:rFonts w:ascii="Times New Roman" w:hAnsi="Times New Roman" w:cs="Times New Roman"/>
              </w:rPr>
              <w:t>ukurtas didysis kalbos modelis su integruota lietuvių kalba</w:t>
            </w:r>
            <w:r w:rsidR="005F5173" w:rsidRPr="009F1CA3">
              <w:rPr>
                <w:rFonts w:ascii="Times New Roman" w:hAnsi="Times New Roman" w:cs="Times New Roman"/>
              </w:rPr>
              <w:t>.</w:t>
            </w:r>
            <w:r w:rsidR="00007EE4" w:rsidRPr="009F1CA3">
              <w:rPr>
                <w:rFonts w:ascii="Times New Roman" w:hAnsi="Times New Roman" w:cs="Times New Roman"/>
              </w:rPr>
              <w:t xml:space="preserve"> </w:t>
            </w:r>
          </w:p>
          <w:p w14:paraId="2467E5B1" w14:textId="77777777" w:rsidR="00CE406B" w:rsidRPr="00647653" w:rsidRDefault="00CE406B" w:rsidP="00CE406B">
            <w:pPr>
              <w:tabs>
                <w:tab w:val="left" w:pos="860"/>
              </w:tabs>
              <w:jc w:val="both"/>
              <w:rPr>
                <w:rFonts w:ascii="Times New Roman" w:hAnsi="Times New Roman" w:cs="Times New Roman"/>
                <w:color w:val="808080" w:themeColor="background1" w:themeShade="80"/>
              </w:rPr>
            </w:pPr>
          </w:p>
          <w:p w14:paraId="40E37BEF" w14:textId="77777777" w:rsidR="00CE406B" w:rsidRPr="00647653" w:rsidRDefault="00CE406B" w:rsidP="00CE406B">
            <w:pPr>
              <w:jc w:val="both"/>
              <w:rPr>
                <w:rFonts w:ascii="Times New Roman" w:hAnsi="Times New Roman" w:cs="Times New Roman"/>
                <w:i/>
                <w:iCs/>
                <w:color w:val="000000" w:themeColor="text1"/>
                <w:u w:val="single"/>
              </w:rPr>
            </w:pPr>
            <w:r w:rsidRPr="00647653">
              <w:rPr>
                <w:rFonts w:ascii="Times New Roman" w:hAnsi="Times New Roman" w:cs="Times New Roman"/>
                <w:i/>
                <w:iCs/>
                <w:color w:val="000000" w:themeColor="text1"/>
                <w:u w:val="single"/>
              </w:rPr>
              <w:t>Tikslinės grupės</w:t>
            </w:r>
          </w:p>
          <w:p w14:paraId="50E15880" w14:textId="77777777" w:rsidR="005C2DDD" w:rsidRPr="00647653" w:rsidRDefault="005C2DDD" w:rsidP="00CE406B">
            <w:pPr>
              <w:jc w:val="both"/>
              <w:rPr>
                <w:rFonts w:ascii="Times New Roman" w:hAnsi="Times New Roman" w:cs="Times New Roman"/>
                <w:i/>
                <w:iCs/>
                <w:color w:val="000000" w:themeColor="text1"/>
                <w:u w:val="single"/>
              </w:rPr>
            </w:pPr>
          </w:p>
          <w:p w14:paraId="031F42B4" w14:textId="50B47349" w:rsidR="005C2DDD" w:rsidRPr="00647653" w:rsidRDefault="005C2DDD" w:rsidP="008E5DB1">
            <w:pPr>
              <w:pStyle w:val="ListParagraph"/>
              <w:numPr>
                <w:ilvl w:val="0"/>
                <w:numId w:val="29"/>
              </w:numPr>
              <w:jc w:val="both"/>
              <w:rPr>
                <w:rFonts w:ascii="Times New Roman" w:hAnsi="Times New Roman" w:cs="Times New Roman"/>
              </w:rPr>
            </w:pPr>
            <w:r w:rsidRPr="00647653">
              <w:rPr>
                <w:rFonts w:ascii="Times New Roman" w:hAnsi="Times New Roman" w:cs="Times New Roman"/>
              </w:rPr>
              <w:t>Lietuvos Respublikos gyventojai (</w:t>
            </w:r>
            <w:r w:rsidR="008E5DB1" w:rsidRPr="00647653">
              <w:rPr>
                <w:rFonts w:ascii="Times New Roman" w:hAnsi="Times New Roman" w:cs="Times New Roman"/>
              </w:rPr>
              <w:t>nuolatinių gyventojų skaičius 2023 m. sudarė 2.857.279 asmenų, pagal Valstybės duomenų agentūros duomenis</w:t>
            </w:r>
            <w:r w:rsidRPr="00647653">
              <w:rPr>
                <w:rFonts w:ascii="Times New Roman" w:hAnsi="Times New Roman" w:cs="Times New Roman"/>
              </w:rPr>
              <w:t>).</w:t>
            </w:r>
          </w:p>
          <w:p w14:paraId="6BB43D6F" w14:textId="16387B51" w:rsidR="005C2DDD" w:rsidRPr="00647653" w:rsidRDefault="005C2DDD" w:rsidP="008E5DB1">
            <w:pPr>
              <w:pStyle w:val="ListParagraph"/>
              <w:numPr>
                <w:ilvl w:val="0"/>
                <w:numId w:val="29"/>
              </w:numPr>
              <w:jc w:val="both"/>
              <w:rPr>
                <w:rFonts w:ascii="Times New Roman" w:hAnsi="Times New Roman" w:cs="Times New Roman"/>
                <w:shd w:val="clear" w:color="auto" w:fill="FFFFFF"/>
              </w:rPr>
            </w:pPr>
            <w:r w:rsidRPr="00647653">
              <w:rPr>
                <w:rFonts w:ascii="Times New Roman" w:hAnsi="Times New Roman" w:cs="Times New Roman"/>
              </w:rPr>
              <w:t>Lietuvių diaspora užsienyje (2021 m. duomenimis užsienyje gyvena apie 459</w:t>
            </w:r>
            <w:r w:rsidR="00BB7AA0">
              <w:rPr>
                <w:rFonts w:ascii="Times New Roman" w:hAnsi="Times New Roman" w:cs="Times New Roman"/>
              </w:rPr>
              <w:t>.000</w:t>
            </w:r>
            <w:r w:rsidRPr="00647653">
              <w:rPr>
                <w:rFonts w:ascii="Times New Roman" w:hAnsi="Times New Roman" w:cs="Times New Roman"/>
              </w:rPr>
              <w:t xml:space="preserve"> lietuvių, </w:t>
            </w:r>
            <w:hyperlink r:id="rId16" w:anchor="emigracija" w:history="1">
              <w:r w:rsidRPr="00647653">
                <w:rPr>
                  <w:rStyle w:val="Hyperlink"/>
                  <w:rFonts w:ascii="Times New Roman" w:hAnsi="Times New Roman" w:cs="Times New Roman"/>
                  <w:color w:val="auto"/>
                </w:rPr>
                <w:t>https://123.emn.lt/#emigracija</w:t>
              </w:r>
            </w:hyperlink>
            <w:r w:rsidRPr="00647653">
              <w:rPr>
                <w:rFonts w:ascii="Times New Roman" w:hAnsi="Times New Roman" w:cs="Times New Roman"/>
              </w:rPr>
              <w:t>).</w:t>
            </w:r>
          </w:p>
          <w:p w14:paraId="72166859" w14:textId="77777777" w:rsidR="00CE406B" w:rsidRPr="00647653" w:rsidRDefault="00CE406B" w:rsidP="00CE406B">
            <w:pPr>
              <w:tabs>
                <w:tab w:val="left" w:pos="860"/>
              </w:tabs>
              <w:jc w:val="both"/>
              <w:rPr>
                <w:rFonts w:ascii="Times New Roman" w:hAnsi="Times New Roman" w:cs="Times New Roman"/>
                <w:color w:val="000000" w:themeColor="text1"/>
              </w:rPr>
            </w:pPr>
          </w:p>
          <w:p w14:paraId="60AE0715" w14:textId="77777777" w:rsidR="00CE406B" w:rsidRPr="00647653" w:rsidRDefault="00CE406B" w:rsidP="00CE406B">
            <w:pPr>
              <w:tabs>
                <w:tab w:val="left" w:pos="860"/>
              </w:tabs>
              <w:jc w:val="both"/>
              <w:rPr>
                <w:rFonts w:ascii="Times New Roman" w:hAnsi="Times New Roman" w:cs="Times New Roman"/>
                <w:i/>
                <w:iCs/>
                <w:color w:val="000000" w:themeColor="text1"/>
                <w:u w:val="single"/>
              </w:rPr>
            </w:pPr>
            <w:r w:rsidRPr="00647653">
              <w:rPr>
                <w:rFonts w:ascii="Times New Roman" w:hAnsi="Times New Roman" w:cs="Times New Roman"/>
                <w:i/>
                <w:iCs/>
                <w:color w:val="000000" w:themeColor="text1"/>
                <w:u w:val="single"/>
              </w:rPr>
              <w:t>Projekto vykdytojas</w:t>
            </w:r>
          </w:p>
          <w:p w14:paraId="0F528813" w14:textId="63C4DBA7" w:rsidR="00CE406B" w:rsidRPr="00647653" w:rsidRDefault="0099175D" w:rsidP="00CE406B">
            <w:pPr>
              <w:tabs>
                <w:tab w:val="left" w:pos="860"/>
              </w:tabs>
              <w:jc w:val="both"/>
              <w:rPr>
                <w:rFonts w:ascii="Times New Roman" w:hAnsi="Times New Roman" w:cs="Times New Roman"/>
                <w:color w:val="000000" w:themeColor="text1"/>
              </w:rPr>
            </w:pPr>
            <w:r w:rsidRPr="00647653">
              <w:rPr>
                <w:rFonts w:ascii="Times New Roman" w:hAnsi="Times New Roman" w:cs="Times New Roman"/>
                <w:color w:val="000000" w:themeColor="text1"/>
              </w:rPr>
              <w:t xml:space="preserve">Kultūros ministerija </w:t>
            </w:r>
          </w:p>
          <w:p w14:paraId="2A2D5FB3" w14:textId="77777777" w:rsidR="0099175D" w:rsidRPr="00647653" w:rsidRDefault="0099175D" w:rsidP="00CE406B">
            <w:pPr>
              <w:tabs>
                <w:tab w:val="left" w:pos="860"/>
              </w:tabs>
              <w:jc w:val="both"/>
              <w:rPr>
                <w:rFonts w:ascii="Times New Roman" w:hAnsi="Times New Roman" w:cs="Times New Roman"/>
                <w:color w:val="000000" w:themeColor="text1"/>
              </w:rPr>
            </w:pPr>
          </w:p>
          <w:p w14:paraId="6C3AF367" w14:textId="77777777" w:rsidR="00CE406B" w:rsidRPr="00647653" w:rsidRDefault="00CE406B" w:rsidP="00CE406B">
            <w:pPr>
              <w:tabs>
                <w:tab w:val="left" w:pos="860"/>
              </w:tabs>
              <w:jc w:val="both"/>
              <w:rPr>
                <w:rFonts w:ascii="Times New Roman" w:hAnsi="Times New Roman" w:cs="Times New Roman"/>
                <w:i/>
                <w:iCs/>
                <w:color w:val="000000" w:themeColor="text1"/>
                <w:u w:val="single"/>
              </w:rPr>
            </w:pPr>
            <w:r w:rsidRPr="00647653">
              <w:rPr>
                <w:rFonts w:ascii="Times New Roman" w:hAnsi="Times New Roman" w:cs="Times New Roman"/>
                <w:i/>
                <w:iCs/>
                <w:color w:val="000000" w:themeColor="text1"/>
                <w:u w:val="single"/>
              </w:rPr>
              <w:t>Siekiami rezultatai</w:t>
            </w:r>
          </w:p>
          <w:p w14:paraId="6D36E9AC" w14:textId="2D523736" w:rsidR="00640224" w:rsidRPr="00152B7B" w:rsidRDefault="00760267" w:rsidP="00CE406B">
            <w:pPr>
              <w:pStyle w:val="ListParagraph"/>
              <w:numPr>
                <w:ilvl w:val="0"/>
                <w:numId w:val="34"/>
              </w:numPr>
              <w:tabs>
                <w:tab w:val="left" w:pos="860"/>
              </w:tabs>
              <w:jc w:val="both"/>
              <w:rPr>
                <w:rFonts w:ascii="Times New Roman" w:hAnsi="Times New Roman" w:cs="Times New Roman"/>
                <w:color w:val="000000" w:themeColor="text1"/>
              </w:rPr>
            </w:pPr>
            <w:r>
              <w:rPr>
                <w:rFonts w:ascii="Times New Roman" w:hAnsi="Times New Roman" w:cs="Times New Roman"/>
                <w:color w:val="000000" w:themeColor="text1"/>
              </w:rPr>
              <w:t>P</w:t>
            </w:r>
            <w:r w:rsidR="00A243FC" w:rsidRPr="00647653">
              <w:rPr>
                <w:rFonts w:ascii="Times New Roman" w:hAnsi="Times New Roman" w:cs="Times New Roman"/>
                <w:color w:val="000000" w:themeColor="text1"/>
              </w:rPr>
              <w:t>risidėti prie daugiakalbio didžiojo kalbos modelio sukūrimo su apjungtais ir integruotais lietuvių kalbos ištekliais</w:t>
            </w:r>
            <w:r w:rsidR="00ED768B" w:rsidRPr="00647653">
              <w:rPr>
                <w:rFonts w:ascii="Times New Roman" w:hAnsi="Times New Roman" w:cs="Times New Roman"/>
                <w:color w:val="000000" w:themeColor="text1"/>
              </w:rPr>
              <w:t>, kurio</w:t>
            </w:r>
            <w:r w:rsidR="00152B7B">
              <w:rPr>
                <w:rFonts w:ascii="Times New Roman" w:hAnsi="Times New Roman" w:cs="Times New Roman"/>
                <w:color w:val="000000" w:themeColor="text1"/>
              </w:rPr>
              <w:t xml:space="preserve"> kiekvienais metais </w:t>
            </w:r>
            <w:r w:rsidR="00471A9E" w:rsidRPr="00647653">
              <w:rPr>
                <w:rFonts w:ascii="Times New Roman" w:hAnsi="Times New Roman" w:cs="Times New Roman"/>
                <w:color w:val="000000" w:themeColor="text1"/>
              </w:rPr>
              <w:t xml:space="preserve">pasinaudotų ne mažiau, </w:t>
            </w:r>
            <w:r w:rsidR="00471A9E" w:rsidRPr="00FD4FCC">
              <w:rPr>
                <w:rFonts w:ascii="Times New Roman" w:hAnsi="Times New Roman" w:cs="Times New Roman"/>
                <w:color w:val="000000" w:themeColor="text1"/>
              </w:rPr>
              <w:t xml:space="preserve">kaip </w:t>
            </w:r>
            <w:r w:rsidR="00152B7B" w:rsidRPr="00152B7B">
              <w:rPr>
                <w:rFonts w:ascii="Times New Roman" w:hAnsi="Times New Roman" w:cs="Times New Roman"/>
                <w:color w:val="000000" w:themeColor="text1"/>
              </w:rPr>
              <w:t>338</w:t>
            </w:r>
            <w:r w:rsidR="00152B7B">
              <w:rPr>
                <w:rFonts w:ascii="Times New Roman" w:hAnsi="Times New Roman" w:cs="Times New Roman"/>
                <w:color w:val="000000" w:themeColor="text1"/>
              </w:rPr>
              <w:t> </w:t>
            </w:r>
            <w:r w:rsidR="00152B7B" w:rsidRPr="00152B7B">
              <w:rPr>
                <w:rFonts w:ascii="Times New Roman" w:hAnsi="Times New Roman" w:cs="Times New Roman"/>
                <w:color w:val="000000" w:themeColor="text1"/>
              </w:rPr>
              <w:t>173</w:t>
            </w:r>
            <w:r w:rsidR="00152B7B">
              <w:rPr>
                <w:rFonts w:ascii="Times New Roman" w:hAnsi="Times New Roman" w:cs="Times New Roman"/>
                <w:color w:val="000000" w:themeColor="text1"/>
              </w:rPr>
              <w:t xml:space="preserve"> asmenų.</w:t>
            </w:r>
          </w:p>
          <w:p w14:paraId="118D5E20" w14:textId="77777777" w:rsidR="00DB48BF" w:rsidRPr="00647653" w:rsidRDefault="00DB48BF" w:rsidP="00CE406B">
            <w:pPr>
              <w:tabs>
                <w:tab w:val="left" w:pos="860"/>
              </w:tabs>
              <w:jc w:val="both"/>
              <w:rPr>
                <w:rFonts w:ascii="Times New Roman" w:hAnsi="Times New Roman" w:cs="Times New Roman"/>
                <w:color w:val="000000" w:themeColor="text1"/>
              </w:rPr>
            </w:pPr>
          </w:p>
          <w:p w14:paraId="3B7BAF76" w14:textId="77777777" w:rsidR="00DD05DA" w:rsidRPr="00647653" w:rsidRDefault="00DD05DA" w:rsidP="00DD05DA">
            <w:pPr>
              <w:jc w:val="both"/>
              <w:rPr>
                <w:rFonts w:ascii="Times New Roman" w:hAnsi="Times New Roman" w:cs="Times New Roman"/>
                <w:i/>
                <w:iCs/>
                <w:u w:val="single"/>
              </w:rPr>
            </w:pPr>
            <w:r w:rsidRPr="00647653">
              <w:rPr>
                <w:rFonts w:ascii="Times New Roman" w:hAnsi="Times New Roman" w:cs="Times New Roman"/>
                <w:i/>
                <w:iCs/>
                <w:u w:val="single"/>
              </w:rPr>
              <w:t>Finansavimo apimtis</w:t>
            </w:r>
          </w:p>
          <w:p w14:paraId="13072141" w14:textId="453F0C84" w:rsidR="00DD05DA" w:rsidRDefault="00DD05DA" w:rsidP="00DD05DA">
            <w:pPr>
              <w:tabs>
                <w:tab w:val="left" w:pos="860"/>
              </w:tabs>
              <w:jc w:val="both"/>
              <w:rPr>
                <w:rFonts w:ascii="Times New Roman" w:hAnsi="Times New Roman" w:cs="Times New Roman"/>
                <w:iCs/>
              </w:rPr>
            </w:pPr>
            <w:r w:rsidRPr="00647653">
              <w:rPr>
                <w:rFonts w:ascii="Times New Roman" w:hAnsi="Times New Roman" w:cs="Times New Roman"/>
                <w:iCs/>
              </w:rPr>
              <w:t>1 </w:t>
            </w:r>
            <w:r w:rsidR="00D152E0" w:rsidRPr="00647653">
              <w:rPr>
                <w:rFonts w:ascii="Times New Roman" w:hAnsi="Times New Roman" w:cs="Times New Roman"/>
                <w:iCs/>
              </w:rPr>
              <w:t>5</w:t>
            </w:r>
            <w:r w:rsidRPr="00647653">
              <w:rPr>
                <w:rFonts w:ascii="Times New Roman" w:hAnsi="Times New Roman" w:cs="Times New Roman"/>
                <w:iCs/>
              </w:rPr>
              <w:t>35 000 Eur.</w:t>
            </w:r>
          </w:p>
          <w:p w14:paraId="576048B4" w14:textId="07971D04" w:rsidR="00CC0274" w:rsidRDefault="00CA34E5" w:rsidP="00DD05DA">
            <w:pPr>
              <w:tabs>
                <w:tab w:val="left" w:pos="860"/>
              </w:tabs>
              <w:jc w:val="both"/>
              <w:rPr>
                <w:rFonts w:ascii="Times New Roman" w:hAnsi="Times New Roman" w:cs="Times New Roman"/>
                <w:color w:val="000000" w:themeColor="text1"/>
              </w:rPr>
            </w:pPr>
            <w:r w:rsidRPr="005A3FFD">
              <w:rPr>
                <w:rFonts w:ascii="Times New Roman" w:hAnsi="Times New Roman" w:cs="Times New Roman"/>
              </w:rPr>
              <w:t>Finansavimo suma apskaičiuota laikantis prielaidos, kad veiklos įgyvendinimui</w:t>
            </w:r>
            <w:r w:rsidR="00AE0110" w:rsidRPr="005A3FFD">
              <w:rPr>
                <w:rFonts w:ascii="Times New Roman" w:hAnsi="Times New Roman" w:cs="Times New Roman"/>
              </w:rPr>
              <w:t xml:space="preserve"> </w:t>
            </w:r>
            <w:r w:rsidR="005A3FFD">
              <w:rPr>
                <w:rFonts w:ascii="Times New Roman" w:hAnsi="Times New Roman" w:cs="Times New Roman"/>
              </w:rPr>
              <w:t>būtina skirti</w:t>
            </w:r>
            <w:r w:rsidR="00DE19B0" w:rsidRPr="005A3FFD">
              <w:rPr>
                <w:rFonts w:ascii="Times New Roman" w:hAnsi="Times New Roman" w:cs="Times New Roman"/>
              </w:rPr>
              <w:t xml:space="preserve"> 700 000 Eur </w:t>
            </w:r>
            <w:r w:rsidR="002E038B" w:rsidRPr="005A3FFD">
              <w:rPr>
                <w:rFonts w:ascii="Times New Roman" w:hAnsi="Times New Roman" w:cs="Times New Roman"/>
              </w:rPr>
              <w:t>2025 m.</w:t>
            </w:r>
            <w:r w:rsidR="003A7FBA" w:rsidRPr="005A3FFD">
              <w:rPr>
                <w:rFonts w:ascii="Times New Roman" w:hAnsi="Times New Roman" w:cs="Times New Roman"/>
              </w:rPr>
              <w:t xml:space="preserve"> ir </w:t>
            </w:r>
            <w:r w:rsidR="005A3FFD" w:rsidRPr="005A3FFD">
              <w:rPr>
                <w:rFonts w:ascii="Times New Roman" w:hAnsi="Times New Roman" w:cs="Times New Roman"/>
              </w:rPr>
              <w:t>835</w:t>
            </w:r>
            <w:r w:rsidR="007A402A" w:rsidRPr="005A3FFD">
              <w:rPr>
                <w:rFonts w:ascii="Times New Roman" w:hAnsi="Times New Roman" w:cs="Times New Roman"/>
              </w:rPr>
              <w:t xml:space="preserve"> 000 Eur </w:t>
            </w:r>
            <w:r w:rsidR="003A7FBA" w:rsidRPr="005A3FFD">
              <w:rPr>
                <w:rFonts w:ascii="Times New Roman" w:hAnsi="Times New Roman" w:cs="Times New Roman"/>
              </w:rPr>
              <w:t>2026 m</w:t>
            </w:r>
            <w:r w:rsidR="003A7FBA" w:rsidRPr="005A3FFD">
              <w:rPr>
                <w:rFonts w:ascii="Times New Roman" w:hAnsi="Times New Roman" w:cs="Times New Roman"/>
                <w:color w:val="000000" w:themeColor="text1"/>
              </w:rPr>
              <w:t>.</w:t>
            </w:r>
          </w:p>
          <w:p w14:paraId="0D2BE452" w14:textId="77777777" w:rsidR="00D7689E" w:rsidRPr="00D7689E" w:rsidRDefault="00D7689E" w:rsidP="00DD05DA">
            <w:pPr>
              <w:tabs>
                <w:tab w:val="left" w:pos="860"/>
              </w:tabs>
              <w:jc w:val="both"/>
              <w:rPr>
                <w:rFonts w:ascii="Times New Roman" w:hAnsi="Times New Roman" w:cs="Times New Roman"/>
              </w:rPr>
            </w:pPr>
          </w:p>
          <w:p w14:paraId="1B438AE6" w14:textId="5303E475" w:rsidR="00DD05DA" w:rsidRPr="0046615F" w:rsidRDefault="00DD05DA" w:rsidP="00DD05DA">
            <w:pPr>
              <w:tabs>
                <w:tab w:val="left" w:pos="860"/>
              </w:tabs>
              <w:jc w:val="both"/>
              <w:rPr>
                <w:rFonts w:ascii="Times New Roman" w:hAnsi="Times New Roman" w:cs="Times New Roman"/>
                <w:iCs/>
                <w:u w:val="single"/>
              </w:rPr>
            </w:pPr>
            <w:r w:rsidRPr="0046615F">
              <w:rPr>
                <w:rFonts w:ascii="Times New Roman" w:hAnsi="Times New Roman" w:cs="Times New Roman"/>
                <w:iCs/>
                <w:u w:val="single"/>
              </w:rPr>
              <w:t>Finansavimo forma</w:t>
            </w:r>
          </w:p>
          <w:p w14:paraId="09345D25" w14:textId="77777777" w:rsidR="00DD05DA" w:rsidRPr="00647653" w:rsidRDefault="00DD05DA" w:rsidP="00DD05DA">
            <w:pPr>
              <w:tabs>
                <w:tab w:val="left" w:pos="860"/>
              </w:tabs>
              <w:jc w:val="both"/>
              <w:rPr>
                <w:rFonts w:ascii="Times New Roman" w:hAnsi="Times New Roman" w:cs="Times New Roman"/>
                <w:iCs/>
              </w:rPr>
            </w:pPr>
            <w:r w:rsidRPr="00647653">
              <w:rPr>
                <w:rFonts w:ascii="Times New Roman" w:hAnsi="Times New Roman" w:cs="Times New Roman"/>
                <w:iCs/>
              </w:rPr>
              <w:t>Valstybės biudžeto lėšų asignavimų paskyrimas (dotacija).</w:t>
            </w:r>
          </w:p>
          <w:p w14:paraId="63DE9B5A" w14:textId="77777777" w:rsidR="00CE406B" w:rsidRPr="00647653" w:rsidRDefault="00CE406B" w:rsidP="00D1282F">
            <w:pPr>
              <w:tabs>
                <w:tab w:val="left" w:pos="860"/>
              </w:tabs>
              <w:jc w:val="both"/>
              <w:rPr>
                <w:rFonts w:ascii="Times New Roman" w:hAnsi="Times New Roman" w:cs="Times New Roman"/>
                <w:i/>
                <w:iCs/>
                <w:color w:val="000000" w:themeColor="text1"/>
                <w:u w:val="single"/>
              </w:rPr>
            </w:pPr>
          </w:p>
          <w:p w14:paraId="2911F5F6" w14:textId="77777777" w:rsidR="00D1282F" w:rsidRPr="00D96E74" w:rsidRDefault="00D1282F" w:rsidP="00100AC0">
            <w:pPr>
              <w:jc w:val="both"/>
              <w:rPr>
                <w:rFonts w:ascii="Times New Roman" w:hAnsi="Times New Roman" w:cs="Times New Roman"/>
                <w:b/>
                <w:bCs/>
                <w:szCs w:val="24"/>
              </w:rPr>
            </w:pPr>
          </w:p>
          <w:p w14:paraId="46E333CE" w14:textId="19A8AB22" w:rsidR="00350D00" w:rsidRPr="00D96E74" w:rsidRDefault="00277776" w:rsidP="00100AC0">
            <w:pPr>
              <w:jc w:val="both"/>
              <w:rPr>
                <w:rFonts w:ascii="Times New Roman" w:hAnsi="Times New Roman" w:cs="Times New Roman"/>
                <w:szCs w:val="24"/>
              </w:rPr>
            </w:pPr>
            <w:r w:rsidRPr="00D96E74">
              <w:rPr>
                <w:rFonts w:ascii="Times New Roman" w:hAnsi="Times New Roman" w:cs="Times New Roman"/>
                <w:b/>
                <w:bCs/>
                <w:szCs w:val="24"/>
              </w:rPr>
              <w:t xml:space="preserve"> </w:t>
            </w:r>
            <w:r w:rsidR="000745F7" w:rsidRPr="00D96E74">
              <w:rPr>
                <w:rFonts w:ascii="Times New Roman" w:hAnsi="Times New Roman" w:cs="Times New Roman"/>
                <w:b/>
                <w:bCs/>
                <w:szCs w:val="24"/>
              </w:rPr>
              <w:t xml:space="preserve"> </w:t>
            </w:r>
          </w:p>
        </w:tc>
      </w:tr>
    </w:tbl>
    <w:p w14:paraId="79BC9859" w14:textId="63362C3C" w:rsidR="00A13816" w:rsidRPr="00D96E74" w:rsidRDefault="00A13816" w:rsidP="4F4EE73A"/>
    <w:p w14:paraId="532D90EE" w14:textId="77777777" w:rsidR="00F04E7A" w:rsidRPr="00D96E74" w:rsidRDefault="00F04E7A">
      <w:pPr>
        <w:ind w:firstLine="567"/>
        <w:jc w:val="both"/>
        <w:rPr>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A13816" w:rsidRPr="00D96E74" w14:paraId="4C277CA8" w14:textId="77777777" w:rsidTr="00D1282F">
        <w:tc>
          <w:tcPr>
            <w:tcW w:w="9775" w:type="dxa"/>
            <w:shd w:val="clear" w:color="auto" w:fill="DBE5F1" w:themeFill="accent1" w:themeFillTint="33"/>
          </w:tcPr>
          <w:p w14:paraId="161DEB61" w14:textId="77777777" w:rsidR="00A13816" w:rsidRPr="00D96E74" w:rsidRDefault="00020307">
            <w:pPr>
              <w:keepNext/>
              <w:keepLines/>
              <w:jc w:val="center"/>
              <w:outlineLvl w:val="2"/>
              <w:rPr>
                <w:b/>
                <w:szCs w:val="24"/>
              </w:rPr>
            </w:pPr>
            <w:r w:rsidRPr="00D96E74">
              <w:rPr>
                <w:b/>
                <w:szCs w:val="24"/>
              </w:rPr>
              <w:t>ANTRASIS SKIRSNIS</w:t>
            </w:r>
          </w:p>
          <w:p w14:paraId="14DBB7D1" w14:textId="77777777" w:rsidR="00A13816" w:rsidRPr="00D96E74" w:rsidRDefault="00020307">
            <w:pPr>
              <w:keepNext/>
              <w:keepLines/>
              <w:jc w:val="center"/>
              <w:outlineLvl w:val="2"/>
              <w:rPr>
                <w:b/>
                <w:caps/>
                <w:szCs w:val="24"/>
              </w:rPr>
            </w:pPr>
            <w:r w:rsidRPr="00D96E74">
              <w:rPr>
                <w:b/>
                <w:caps/>
                <w:szCs w:val="24"/>
              </w:rPr>
              <w:t>PLĖTROS PROGRAMOS PAŽANGOS Priemonės GERIAUSIOS alternatyvos PASIRINKIMAS</w:t>
            </w:r>
          </w:p>
        </w:tc>
      </w:tr>
      <w:tr w:rsidR="00A13816" w:rsidRPr="00D96E74" w14:paraId="57B4A277" w14:textId="77777777" w:rsidTr="00D1282F">
        <w:tc>
          <w:tcPr>
            <w:tcW w:w="9775" w:type="dxa"/>
          </w:tcPr>
          <w:p w14:paraId="79794648" w14:textId="77777777" w:rsidR="006405C0" w:rsidRPr="00D96E74" w:rsidRDefault="006405C0" w:rsidP="006405C0">
            <w:pPr>
              <w:ind w:firstLine="567"/>
              <w:jc w:val="both"/>
              <w:rPr>
                <w:iCs/>
                <w:szCs w:val="24"/>
              </w:rPr>
            </w:pPr>
          </w:p>
          <w:p w14:paraId="3C8A307E" w14:textId="77777777" w:rsidR="006405C0" w:rsidRPr="00F57B55" w:rsidRDefault="006405C0" w:rsidP="006405C0">
            <w:pPr>
              <w:ind w:firstLine="567"/>
              <w:jc w:val="both"/>
              <w:rPr>
                <w:iCs/>
                <w:sz w:val="22"/>
                <w:szCs w:val="22"/>
              </w:rPr>
            </w:pPr>
            <w:r w:rsidRPr="00F57B55">
              <w:rPr>
                <w:iCs/>
                <w:sz w:val="22"/>
                <w:szCs w:val="22"/>
              </w:rPr>
              <w:t xml:space="preserve">Alternatyvos palyginimas atliekamas sąnaudų ir naudos analizės metodu, siekiant įvertinti ir pagrįsti socialinį-ekonominį priemonės alternatyvų poveikį.  </w:t>
            </w:r>
          </w:p>
          <w:p w14:paraId="1C7320D3" w14:textId="77777777" w:rsidR="006405C0" w:rsidRPr="00F57B55" w:rsidRDefault="006405C0" w:rsidP="006405C0">
            <w:pPr>
              <w:ind w:firstLine="567"/>
              <w:jc w:val="both"/>
              <w:rPr>
                <w:iCs/>
                <w:sz w:val="22"/>
                <w:szCs w:val="22"/>
              </w:rPr>
            </w:pPr>
            <w:r w:rsidRPr="00F57B55">
              <w:rPr>
                <w:iCs/>
                <w:sz w:val="22"/>
                <w:szCs w:val="22"/>
              </w:rPr>
              <w:t>Alternatyvos palyginimas atliekamas naudojant skaičiuoklę, viešai paskelbtą adresu:</w:t>
            </w:r>
          </w:p>
          <w:p w14:paraId="07BF0A55" w14:textId="77777777" w:rsidR="006405C0" w:rsidRPr="00F57B55" w:rsidRDefault="006405C0" w:rsidP="006405C0">
            <w:pPr>
              <w:ind w:firstLine="567"/>
              <w:jc w:val="both"/>
              <w:rPr>
                <w:iCs/>
                <w:sz w:val="22"/>
                <w:szCs w:val="22"/>
              </w:rPr>
            </w:pPr>
            <w:r w:rsidRPr="00AC6C8E">
              <w:rPr>
                <w:iCs/>
                <w:sz w:val="22"/>
                <w:szCs w:val="22"/>
              </w:rPr>
              <w:t>https://www.cpva.lt/data/public/uploads/2023/01/priemoniu-skaiciuokle-v1-2-20230102.xlsm</w:t>
            </w:r>
          </w:p>
          <w:p w14:paraId="46FC23E3" w14:textId="0716A4EE" w:rsidR="006405C0" w:rsidRPr="00F57B55" w:rsidRDefault="006405C0" w:rsidP="006405C0">
            <w:pPr>
              <w:ind w:firstLine="567"/>
              <w:jc w:val="both"/>
              <w:rPr>
                <w:iCs/>
                <w:sz w:val="22"/>
                <w:szCs w:val="22"/>
              </w:rPr>
            </w:pPr>
            <w:r w:rsidRPr="00F57B55">
              <w:rPr>
                <w:iCs/>
                <w:sz w:val="22"/>
                <w:szCs w:val="22"/>
              </w:rPr>
              <w:t xml:space="preserve">Prielaidos suformuotos, remiantis konversijos koeficientų apskaičiavimo ir socialinio ekonominio poveikio (naudos/žalos) vertinimo metodika, patvirtinta </w:t>
            </w:r>
            <w:r w:rsidR="008722F2">
              <w:rPr>
                <w:iCs/>
                <w:sz w:val="22"/>
                <w:szCs w:val="22"/>
              </w:rPr>
              <w:t>v</w:t>
            </w:r>
            <w:r w:rsidRPr="00F57B55">
              <w:rPr>
                <w:iCs/>
                <w:sz w:val="22"/>
                <w:szCs w:val="22"/>
              </w:rPr>
              <w:t>iešosios įstaigos Centrinės projektų valdymo agentūros direktoriaus 2019 m. sausio 2 d. įsakymu Nr. 2019/8-1, Tyrimų ir analizės kultūros sektoriaus istoriniais duomenimis</w:t>
            </w:r>
            <w:r w:rsidR="0096193F">
              <w:rPr>
                <w:iCs/>
                <w:sz w:val="22"/>
                <w:szCs w:val="22"/>
              </w:rPr>
              <w:t>,</w:t>
            </w:r>
            <w:r w:rsidRPr="00F57B55">
              <w:rPr>
                <w:iCs/>
                <w:sz w:val="22"/>
                <w:szCs w:val="22"/>
              </w:rPr>
              <w:t xml:space="preserve"> pasitelkiamais aktualiais duomenų šaltiniais. </w:t>
            </w:r>
          </w:p>
          <w:p w14:paraId="51F9A078" w14:textId="77777777" w:rsidR="006405C0" w:rsidRPr="00F57B55" w:rsidRDefault="006405C0" w:rsidP="006405C0">
            <w:pPr>
              <w:ind w:firstLine="567"/>
              <w:jc w:val="both"/>
              <w:rPr>
                <w:iCs/>
                <w:sz w:val="22"/>
                <w:szCs w:val="22"/>
              </w:rPr>
            </w:pPr>
          </w:p>
          <w:p w14:paraId="708DEFBC" w14:textId="77777777" w:rsidR="006405C0" w:rsidRDefault="006405C0" w:rsidP="006405C0">
            <w:pPr>
              <w:ind w:firstLine="318"/>
              <w:jc w:val="both"/>
              <w:rPr>
                <w:b/>
                <w:bCs/>
                <w:iCs/>
                <w:sz w:val="22"/>
                <w:szCs w:val="22"/>
              </w:rPr>
            </w:pPr>
            <w:r w:rsidRPr="00F57B55">
              <w:rPr>
                <w:b/>
                <w:bCs/>
                <w:iCs/>
                <w:sz w:val="22"/>
                <w:szCs w:val="22"/>
              </w:rPr>
              <w:t>Likutinės vertės apskaičiavimas</w:t>
            </w:r>
          </w:p>
          <w:p w14:paraId="1032FED4" w14:textId="1D9BA29F" w:rsidR="006405C0" w:rsidRPr="003B5451" w:rsidRDefault="006405C0" w:rsidP="006405C0">
            <w:pPr>
              <w:ind w:firstLine="318"/>
              <w:jc w:val="both"/>
              <w:rPr>
                <w:iCs/>
                <w:sz w:val="22"/>
                <w:szCs w:val="22"/>
              </w:rPr>
            </w:pPr>
            <w:r w:rsidRPr="003B5451">
              <w:rPr>
                <w:iCs/>
                <w:sz w:val="22"/>
                <w:szCs w:val="22"/>
              </w:rPr>
              <w:t xml:space="preserve">Investicijų likutinė vertė numatyta tik veiklai, kurios apimtyje sukuriamas ilgalaikis </w:t>
            </w:r>
            <w:r>
              <w:rPr>
                <w:iCs/>
                <w:sz w:val="22"/>
                <w:szCs w:val="22"/>
              </w:rPr>
              <w:t xml:space="preserve">nematerialus </w:t>
            </w:r>
            <w:r w:rsidRPr="003B5451">
              <w:rPr>
                <w:iCs/>
                <w:sz w:val="22"/>
                <w:szCs w:val="22"/>
              </w:rPr>
              <w:t>turtas – veikla „</w:t>
            </w:r>
            <w:r w:rsidRPr="00416AF0">
              <w:rPr>
                <w:iCs/>
                <w:sz w:val="22"/>
                <w:szCs w:val="22"/>
              </w:rPr>
              <w:t>Daugiašalis projektas „Europos skaitmeninės infrastruktūros konsorciumas</w:t>
            </w:r>
            <w:r w:rsidRPr="003B5451">
              <w:rPr>
                <w:iCs/>
                <w:sz w:val="22"/>
                <w:szCs w:val="22"/>
              </w:rPr>
              <w:t xml:space="preserve">“. Likutinė vertė apskaičiuota taikant </w:t>
            </w:r>
            <w:r>
              <w:rPr>
                <w:iCs/>
                <w:sz w:val="22"/>
                <w:szCs w:val="22"/>
              </w:rPr>
              <w:t>2</w:t>
            </w:r>
            <w:r w:rsidRPr="003B5451">
              <w:rPr>
                <w:iCs/>
                <w:sz w:val="22"/>
                <w:szCs w:val="22"/>
              </w:rPr>
              <w:t>0 metų nusidėvėjimo laikotarpį.</w:t>
            </w:r>
          </w:p>
          <w:p w14:paraId="0F66C47D" w14:textId="77777777" w:rsidR="006405C0" w:rsidRPr="003B5451" w:rsidRDefault="006405C0" w:rsidP="006405C0">
            <w:pPr>
              <w:ind w:firstLine="318"/>
              <w:jc w:val="both"/>
              <w:rPr>
                <w:iCs/>
                <w:sz w:val="22"/>
                <w:szCs w:val="22"/>
              </w:rPr>
            </w:pPr>
            <w:r w:rsidRPr="003B5451">
              <w:rPr>
                <w:iCs/>
                <w:sz w:val="22"/>
                <w:szCs w:val="22"/>
              </w:rPr>
              <w:t>Kitų veiklų apimtyje ilgalaikis turtas nėra sukuriamas.</w:t>
            </w:r>
          </w:p>
          <w:p w14:paraId="748CAF19" w14:textId="77777777" w:rsidR="006405C0" w:rsidRPr="00F57B55" w:rsidRDefault="006405C0" w:rsidP="006405C0">
            <w:pPr>
              <w:ind w:firstLine="318"/>
              <w:jc w:val="both"/>
              <w:rPr>
                <w:b/>
                <w:bCs/>
                <w:iCs/>
                <w:sz w:val="22"/>
                <w:szCs w:val="22"/>
              </w:rPr>
            </w:pPr>
          </w:p>
          <w:p w14:paraId="54263B0E" w14:textId="77777777" w:rsidR="006405C0" w:rsidRDefault="006405C0" w:rsidP="006405C0">
            <w:pPr>
              <w:ind w:firstLine="318"/>
              <w:jc w:val="both"/>
              <w:rPr>
                <w:b/>
                <w:bCs/>
                <w:iCs/>
                <w:sz w:val="22"/>
                <w:szCs w:val="22"/>
              </w:rPr>
            </w:pPr>
            <w:r w:rsidRPr="00F57B55">
              <w:rPr>
                <w:b/>
                <w:bCs/>
                <w:iCs/>
                <w:sz w:val="22"/>
                <w:szCs w:val="22"/>
              </w:rPr>
              <w:t>Veiklos pajamų apskaičiavimas</w:t>
            </w:r>
          </w:p>
          <w:p w14:paraId="59B4745B" w14:textId="77777777" w:rsidR="006405C0" w:rsidRPr="007943E8" w:rsidRDefault="006405C0" w:rsidP="006405C0">
            <w:pPr>
              <w:ind w:firstLine="318"/>
              <w:jc w:val="both"/>
              <w:rPr>
                <w:iCs/>
                <w:sz w:val="22"/>
                <w:szCs w:val="22"/>
              </w:rPr>
            </w:pPr>
            <w:r w:rsidRPr="007943E8">
              <w:rPr>
                <w:iCs/>
                <w:sz w:val="22"/>
                <w:szCs w:val="22"/>
              </w:rPr>
              <w:t>Veiklos pajamos nenumatomos</w:t>
            </w:r>
            <w:r>
              <w:rPr>
                <w:iCs/>
                <w:sz w:val="22"/>
                <w:szCs w:val="22"/>
              </w:rPr>
              <w:t>.</w:t>
            </w:r>
          </w:p>
          <w:p w14:paraId="7AE0B2F4" w14:textId="77777777" w:rsidR="006405C0" w:rsidRDefault="006405C0" w:rsidP="006405C0">
            <w:pPr>
              <w:ind w:firstLine="318"/>
              <w:jc w:val="both"/>
              <w:rPr>
                <w:b/>
                <w:bCs/>
                <w:iCs/>
                <w:sz w:val="22"/>
                <w:szCs w:val="22"/>
              </w:rPr>
            </w:pPr>
          </w:p>
          <w:p w14:paraId="193E2A10" w14:textId="77777777" w:rsidR="006405C0" w:rsidRDefault="006405C0" w:rsidP="006405C0">
            <w:pPr>
              <w:ind w:firstLine="318"/>
              <w:jc w:val="both"/>
              <w:rPr>
                <w:b/>
                <w:bCs/>
                <w:iCs/>
                <w:sz w:val="22"/>
                <w:szCs w:val="22"/>
              </w:rPr>
            </w:pPr>
            <w:r w:rsidRPr="00F57B55">
              <w:rPr>
                <w:b/>
                <w:bCs/>
                <w:iCs/>
                <w:sz w:val="22"/>
                <w:szCs w:val="22"/>
              </w:rPr>
              <w:t xml:space="preserve">Veiklos </w:t>
            </w:r>
            <w:r>
              <w:rPr>
                <w:b/>
                <w:bCs/>
                <w:iCs/>
                <w:sz w:val="22"/>
                <w:szCs w:val="22"/>
              </w:rPr>
              <w:t>i</w:t>
            </w:r>
            <w:r w:rsidRPr="006A33E1">
              <w:rPr>
                <w:b/>
                <w:bCs/>
                <w:iCs/>
                <w:sz w:val="22"/>
                <w:szCs w:val="22"/>
              </w:rPr>
              <w:t>šlaidų</w:t>
            </w:r>
            <w:r w:rsidRPr="00F57B55">
              <w:rPr>
                <w:b/>
                <w:bCs/>
                <w:iCs/>
                <w:sz w:val="22"/>
                <w:szCs w:val="22"/>
              </w:rPr>
              <w:t xml:space="preserve"> apskaičiavimas</w:t>
            </w:r>
          </w:p>
          <w:p w14:paraId="00E05F30" w14:textId="77777777" w:rsidR="006405C0" w:rsidRPr="00FC505A" w:rsidRDefault="006405C0" w:rsidP="006405C0">
            <w:pPr>
              <w:ind w:firstLine="318"/>
              <w:jc w:val="both"/>
              <w:rPr>
                <w:iCs/>
                <w:sz w:val="22"/>
                <w:szCs w:val="22"/>
              </w:rPr>
            </w:pPr>
            <w:r w:rsidRPr="00FC505A">
              <w:rPr>
                <w:iCs/>
                <w:sz w:val="22"/>
                <w:szCs w:val="22"/>
              </w:rPr>
              <w:t>Priemonės veiklų apimtyje numatomos šios veiklų palaikymo išlaidos:</w:t>
            </w:r>
          </w:p>
          <w:p w14:paraId="3AB070D5" w14:textId="4D4EFDE7" w:rsidR="006405C0" w:rsidRDefault="006405C0" w:rsidP="006405C0">
            <w:pPr>
              <w:pStyle w:val="ListParagraph"/>
              <w:numPr>
                <w:ilvl w:val="0"/>
                <w:numId w:val="35"/>
              </w:numPr>
              <w:jc w:val="both"/>
              <w:rPr>
                <w:iCs/>
                <w:sz w:val="22"/>
                <w:szCs w:val="22"/>
              </w:rPr>
            </w:pPr>
            <w:r>
              <w:rPr>
                <w:iCs/>
                <w:sz w:val="22"/>
                <w:szCs w:val="22"/>
              </w:rPr>
              <w:t>v</w:t>
            </w:r>
            <w:r w:rsidRPr="00FC505A">
              <w:rPr>
                <w:iCs/>
                <w:sz w:val="22"/>
                <w:szCs w:val="22"/>
              </w:rPr>
              <w:t xml:space="preserve">eiklai „Nacionalinis diktantas“ </w:t>
            </w:r>
            <w:r>
              <w:rPr>
                <w:iCs/>
                <w:sz w:val="22"/>
                <w:szCs w:val="22"/>
              </w:rPr>
              <w:t>–</w:t>
            </w:r>
            <w:r w:rsidRPr="00FC505A">
              <w:rPr>
                <w:iCs/>
                <w:sz w:val="22"/>
                <w:szCs w:val="22"/>
              </w:rPr>
              <w:t xml:space="preserve"> </w:t>
            </w:r>
            <w:r>
              <w:rPr>
                <w:iCs/>
                <w:sz w:val="22"/>
                <w:szCs w:val="22"/>
              </w:rPr>
              <w:t>60 000 Eur kasmet 2030</w:t>
            </w:r>
            <w:r w:rsidR="00926844">
              <w:rPr>
                <w:iCs/>
                <w:sz w:val="22"/>
                <w:szCs w:val="22"/>
              </w:rPr>
              <w:t>–</w:t>
            </w:r>
            <w:r>
              <w:rPr>
                <w:iCs/>
                <w:sz w:val="22"/>
                <w:szCs w:val="22"/>
              </w:rPr>
              <w:t>2044 kalendoriniais metais,</w:t>
            </w:r>
          </w:p>
          <w:p w14:paraId="1DE55E4B" w14:textId="6A6F530B" w:rsidR="006405C0" w:rsidRPr="00FC505A" w:rsidRDefault="006405C0" w:rsidP="006405C0">
            <w:pPr>
              <w:pStyle w:val="ListParagraph"/>
              <w:numPr>
                <w:ilvl w:val="0"/>
                <w:numId w:val="35"/>
              </w:numPr>
              <w:jc w:val="both"/>
              <w:rPr>
                <w:iCs/>
                <w:sz w:val="22"/>
                <w:szCs w:val="22"/>
              </w:rPr>
            </w:pPr>
            <w:r>
              <w:rPr>
                <w:iCs/>
                <w:sz w:val="22"/>
                <w:szCs w:val="22"/>
              </w:rPr>
              <w:t xml:space="preserve"> veiklai „</w:t>
            </w:r>
            <w:r w:rsidRPr="0000652B">
              <w:rPr>
                <w:iCs/>
                <w:sz w:val="22"/>
                <w:szCs w:val="22"/>
              </w:rPr>
              <w:t>Daugiašalis projektas „Europos skaitmeninės infrastruktūros konsorciumas</w:t>
            </w:r>
            <w:r>
              <w:rPr>
                <w:iCs/>
                <w:sz w:val="22"/>
                <w:szCs w:val="22"/>
              </w:rPr>
              <w:t>“ – 28 000 Eur kasmet didžiojo kalbos modelio priežiūrai ir palaikymui, tai yra 2</w:t>
            </w:r>
            <w:r w:rsidRPr="00100E1E">
              <w:rPr>
                <w:iCs/>
                <w:sz w:val="22"/>
                <w:szCs w:val="22"/>
              </w:rPr>
              <w:t>%</w:t>
            </w:r>
            <w:r>
              <w:rPr>
                <w:iCs/>
                <w:sz w:val="22"/>
                <w:szCs w:val="22"/>
              </w:rPr>
              <w:t xml:space="preserve"> kasmet nuo pradin</w:t>
            </w:r>
            <w:r w:rsidRPr="00100E1E">
              <w:rPr>
                <w:iCs/>
                <w:sz w:val="22"/>
                <w:szCs w:val="22"/>
              </w:rPr>
              <w:t>ė</w:t>
            </w:r>
            <w:r>
              <w:rPr>
                <w:iCs/>
                <w:sz w:val="22"/>
                <w:szCs w:val="22"/>
              </w:rPr>
              <w:t>s investicijų sumos (1 400 000 Eur).</w:t>
            </w:r>
          </w:p>
          <w:p w14:paraId="035F2A0F" w14:textId="77777777" w:rsidR="006405C0" w:rsidRPr="00F57B55" w:rsidRDefault="006405C0" w:rsidP="006405C0">
            <w:pPr>
              <w:ind w:firstLine="318"/>
              <w:jc w:val="both"/>
              <w:rPr>
                <w:b/>
                <w:bCs/>
                <w:iCs/>
                <w:sz w:val="22"/>
                <w:szCs w:val="22"/>
              </w:rPr>
            </w:pPr>
          </w:p>
          <w:p w14:paraId="74DD2783" w14:textId="77777777" w:rsidR="006405C0" w:rsidRPr="00F57B55" w:rsidRDefault="006405C0" w:rsidP="006405C0">
            <w:pPr>
              <w:ind w:firstLine="318"/>
              <w:jc w:val="both"/>
              <w:rPr>
                <w:b/>
                <w:bCs/>
                <w:iCs/>
                <w:sz w:val="22"/>
                <w:szCs w:val="22"/>
              </w:rPr>
            </w:pPr>
            <w:r w:rsidRPr="00F57B55">
              <w:rPr>
                <w:b/>
                <w:bCs/>
                <w:iCs/>
                <w:sz w:val="22"/>
                <w:szCs w:val="22"/>
              </w:rPr>
              <w:t>Socialinės-ekonominės naudos apskaičiavimas</w:t>
            </w:r>
          </w:p>
          <w:p w14:paraId="6341B0EB" w14:textId="77777777" w:rsidR="006405C0" w:rsidRDefault="006405C0" w:rsidP="006405C0">
            <w:pPr>
              <w:ind w:firstLine="318"/>
              <w:jc w:val="both"/>
              <w:rPr>
                <w:sz w:val="22"/>
                <w:szCs w:val="18"/>
              </w:rPr>
            </w:pPr>
            <w:r w:rsidRPr="00F57B55">
              <w:rPr>
                <w:sz w:val="22"/>
                <w:szCs w:val="18"/>
              </w:rPr>
              <w:t>Vertinant ekonominę naudą kiekvienos veiklos generuojama socialinė-ekonominė nauda įvertinta matuojant vartotojų skiriamą laiką</w:t>
            </w:r>
            <w:r>
              <w:rPr>
                <w:sz w:val="22"/>
                <w:szCs w:val="18"/>
              </w:rPr>
              <w:t>.</w:t>
            </w:r>
          </w:p>
          <w:p w14:paraId="6A2D099A" w14:textId="4BD1BBD1" w:rsidR="006405C0" w:rsidRPr="00F93C46" w:rsidRDefault="006405C0" w:rsidP="006405C0">
            <w:pPr>
              <w:ind w:firstLine="318"/>
              <w:jc w:val="both"/>
              <w:rPr>
                <w:sz w:val="22"/>
                <w:szCs w:val="18"/>
              </w:rPr>
            </w:pPr>
            <w:r w:rsidRPr="00BA3051">
              <w:rPr>
                <w:iCs/>
                <w:sz w:val="22"/>
                <w:szCs w:val="22"/>
              </w:rPr>
              <w:t xml:space="preserve">Socialinės-ekonominės naudos skaičiavimo prielaidos yra </w:t>
            </w:r>
            <w:r>
              <w:rPr>
                <w:iCs/>
                <w:sz w:val="22"/>
                <w:szCs w:val="22"/>
              </w:rPr>
              <w:t>nurodytos</w:t>
            </w:r>
            <w:r w:rsidRPr="00BA3051">
              <w:rPr>
                <w:iCs/>
                <w:sz w:val="22"/>
                <w:szCs w:val="22"/>
              </w:rPr>
              <w:t xml:space="preserve"> priemonės skaičiuoklės darbalapyje „</w:t>
            </w:r>
            <w:r>
              <w:rPr>
                <w:iCs/>
                <w:sz w:val="22"/>
                <w:szCs w:val="22"/>
              </w:rPr>
              <w:t>EN</w:t>
            </w:r>
            <w:r w:rsidRPr="00BA3051">
              <w:rPr>
                <w:iCs/>
                <w:sz w:val="22"/>
                <w:szCs w:val="22"/>
              </w:rPr>
              <w:t xml:space="preserve">“. Prielaidos suformuotos, remiantis konversijos koeficientų apskaičiavimo ir socialinio ekonominio poveikio (naudos / žalos) vertinimo metodika patvirtinta Viešosios įstaigos Centrinės projektų valdymo agentūros direktoriaus 2019 m. sausio 2 d. įsakymu Nr. 2019/8-1, Tyrimų ir analizės kultūros sektoriaus istoriniais duomenimis pasitelkiamais aktualiais duomenų šaltiniais. </w:t>
            </w:r>
            <w:r>
              <w:rPr>
                <w:sz w:val="22"/>
                <w:szCs w:val="22"/>
              </w:rPr>
              <w:t xml:space="preserve">Priemonės finansinių išteklių panaudojimo skaičiavimai atlikti taikant sąnaudų ir naudos analizės (toliau </w:t>
            </w:r>
            <w:r w:rsidR="00926844">
              <w:rPr>
                <w:sz w:val="22"/>
                <w:szCs w:val="22"/>
              </w:rPr>
              <w:t>–</w:t>
            </w:r>
            <w:r>
              <w:rPr>
                <w:sz w:val="22"/>
                <w:szCs w:val="22"/>
              </w:rPr>
              <w:t xml:space="preserve"> SNA) metodą. Analizė daryta remiantis KM turima informacija, remiantis projektų vykdytojų parengtais investiciniais projektais, viešai prieinama statistine informacija. </w:t>
            </w:r>
          </w:p>
          <w:p w14:paraId="5CD637CE" w14:textId="77777777" w:rsidR="006405C0" w:rsidRDefault="006405C0" w:rsidP="006405C0">
            <w:pPr>
              <w:ind w:firstLine="567"/>
              <w:jc w:val="both"/>
              <w:rPr>
                <w:sz w:val="22"/>
                <w:szCs w:val="22"/>
              </w:rPr>
            </w:pPr>
          </w:p>
          <w:p w14:paraId="2127B207" w14:textId="77777777" w:rsidR="006405C0" w:rsidRPr="00950874" w:rsidRDefault="006405C0" w:rsidP="006405C0">
            <w:pPr>
              <w:ind w:left="567"/>
              <w:jc w:val="both"/>
              <w:rPr>
                <w:b/>
                <w:bCs/>
                <w:sz w:val="22"/>
                <w:szCs w:val="22"/>
              </w:rPr>
            </w:pPr>
            <w:r w:rsidRPr="00950874">
              <w:rPr>
                <w:b/>
                <w:bCs/>
                <w:sz w:val="22"/>
                <w:szCs w:val="22"/>
              </w:rPr>
              <w:t>Skaičiavimuose naudoti šie poveikio komponentai:</w:t>
            </w:r>
          </w:p>
          <w:p w14:paraId="21CD854D" w14:textId="77777777" w:rsidR="00386B40" w:rsidRDefault="00A332BD" w:rsidP="00386B40">
            <w:pPr>
              <w:pStyle w:val="ListParagraph"/>
              <w:numPr>
                <w:ilvl w:val="0"/>
                <w:numId w:val="39"/>
              </w:numPr>
              <w:tabs>
                <w:tab w:val="left" w:pos="948"/>
              </w:tabs>
              <w:jc w:val="both"/>
              <w:rPr>
                <w:sz w:val="22"/>
                <w:szCs w:val="18"/>
              </w:rPr>
            </w:pPr>
            <w:r w:rsidRPr="00386B40">
              <w:rPr>
                <w:sz w:val="22"/>
                <w:szCs w:val="18"/>
              </w:rPr>
              <w:t>1.1.1. Pasiryžimas sumokėti už 1 val. apsilankymą kultūros objekte, jei įtraukiamos tik laiko sąnaudos ir TPES (kelionės sąnaudų metodas): vietinis lankytojas.</w:t>
            </w:r>
          </w:p>
          <w:p w14:paraId="6A99382B" w14:textId="77777777" w:rsidR="00386B40" w:rsidRDefault="00A332BD" w:rsidP="00386B40">
            <w:pPr>
              <w:pStyle w:val="ListParagraph"/>
              <w:numPr>
                <w:ilvl w:val="0"/>
                <w:numId w:val="39"/>
              </w:numPr>
              <w:tabs>
                <w:tab w:val="left" w:pos="948"/>
              </w:tabs>
              <w:jc w:val="both"/>
              <w:rPr>
                <w:sz w:val="22"/>
                <w:szCs w:val="18"/>
              </w:rPr>
            </w:pPr>
            <w:r w:rsidRPr="00386B40">
              <w:rPr>
                <w:sz w:val="22"/>
                <w:szCs w:val="18"/>
              </w:rPr>
              <w:t>1.1.2. Pasiryžimas sumokėti už 1 val. apsilankymą kultūros objekte, jei įtraukiamos tik laiko sąnaudos ir TPES (kelionės sąnaudų metodas): regioninis lankytojas.</w:t>
            </w:r>
          </w:p>
          <w:p w14:paraId="21DDD539" w14:textId="77777777" w:rsidR="00386B40" w:rsidRDefault="00A332BD" w:rsidP="00386B40">
            <w:pPr>
              <w:pStyle w:val="ListParagraph"/>
              <w:numPr>
                <w:ilvl w:val="0"/>
                <w:numId w:val="39"/>
              </w:numPr>
              <w:tabs>
                <w:tab w:val="left" w:pos="948"/>
              </w:tabs>
              <w:jc w:val="both"/>
              <w:rPr>
                <w:sz w:val="22"/>
                <w:szCs w:val="18"/>
              </w:rPr>
            </w:pPr>
            <w:r w:rsidRPr="00386B40">
              <w:rPr>
                <w:sz w:val="22"/>
                <w:szCs w:val="18"/>
              </w:rPr>
              <w:t>1.1.3. Pasiryžimas sumokėti už 1 val. apsilankymą kultūros objekte, jei įtraukiamos tik laiko sąnaudos ir TPES (kelionės sąnaudų metodas): nacionalinis lankytojas.</w:t>
            </w:r>
          </w:p>
          <w:p w14:paraId="0AE5885E" w14:textId="06270455" w:rsidR="006405C0" w:rsidRPr="00386B40" w:rsidRDefault="006405C0" w:rsidP="00386B40">
            <w:pPr>
              <w:pStyle w:val="ListParagraph"/>
              <w:numPr>
                <w:ilvl w:val="0"/>
                <w:numId w:val="39"/>
              </w:numPr>
              <w:tabs>
                <w:tab w:val="left" w:pos="948"/>
              </w:tabs>
              <w:jc w:val="both"/>
              <w:rPr>
                <w:sz w:val="22"/>
                <w:szCs w:val="18"/>
              </w:rPr>
            </w:pPr>
            <w:r w:rsidRPr="00386B40">
              <w:rPr>
                <w:sz w:val="22"/>
                <w:szCs w:val="18"/>
              </w:rPr>
              <w:t>1.1.5. Pasiryžimas sumokėti už 1 val. apsilankymą kultūros objekte, jei įtraukiamos tik laiko sąnaudos ir TPES (kelionės sąnaudų metodas): Pėsčiomis atvykstantis vietinis lankytojas,</w:t>
            </w:r>
          </w:p>
          <w:p w14:paraId="0DBBB741" w14:textId="07AB1DBF" w:rsidR="00490A5E" w:rsidRPr="00490A5E" w:rsidRDefault="00490A5E" w:rsidP="00386B40">
            <w:pPr>
              <w:pStyle w:val="ListParagraph"/>
              <w:numPr>
                <w:ilvl w:val="0"/>
                <w:numId w:val="39"/>
              </w:numPr>
              <w:tabs>
                <w:tab w:val="left" w:pos="948"/>
              </w:tabs>
              <w:jc w:val="both"/>
              <w:rPr>
                <w:sz w:val="22"/>
                <w:szCs w:val="18"/>
              </w:rPr>
            </w:pPr>
            <w:r w:rsidRPr="00490A5E">
              <w:rPr>
                <w:sz w:val="22"/>
                <w:szCs w:val="18"/>
              </w:rPr>
              <w:t>1.2.1. Pasiryžimas sumokėti už kiekvieną papildomą 1 val. apsilankymą kultūros objekte, jei įtraukiamos tik laiko sąnaudos ir TPES: vietinis lankytojas.</w:t>
            </w:r>
          </w:p>
          <w:p w14:paraId="7571EF9C" w14:textId="39E61603" w:rsidR="00490A5E" w:rsidRPr="00490A5E" w:rsidRDefault="00490A5E" w:rsidP="00386B40">
            <w:pPr>
              <w:pStyle w:val="ListParagraph"/>
              <w:numPr>
                <w:ilvl w:val="0"/>
                <w:numId w:val="39"/>
              </w:numPr>
              <w:tabs>
                <w:tab w:val="left" w:pos="948"/>
              </w:tabs>
              <w:jc w:val="both"/>
              <w:rPr>
                <w:sz w:val="22"/>
                <w:szCs w:val="18"/>
              </w:rPr>
            </w:pPr>
            <w:r w:rsidRPr="00490A5E">
              <w:rPr>
                <w:sz w:val="22"/>
                <w:szCs w:val="18"/>
              </w:rPr>
              <w:t>1.2.2. Pasiryžimas sumokėti už kiekvieną papildomą 1 val. apsilankymą kultūros objekte, jei įtraukiamos tik laiko sąnaudos ir TPES (kelionės sąnaudų metodas): regioninis lankytojas.</w:t>
            </w:r>
          </w:p>
          <w:p w14:paraId="330C9635" w14:textId="171C9A1D" w:rsidR="00490A5E" w:rsidRDefault="00490A5E" w:rsidP="00386B40">
            <w:pPr>
              <w:pStyle w:val="ListParagraph"/>
              <w:numPr>
                <w:ilvl w:val="0"/>
                <w:numId w:val="39"/>
              </w:numPr>
              <w:tabs>
                <w:tab w:val="left" w:pos="948"/>
              </w:tabs>
              <w:jc w:val="both"/>
              <w:rPr>
                <w:sz w:val="22"/>
                <w:szCs w:val="18"/>
              </w:rPr>
            </w:pPr>
            <w:r w:rsidRPr="00490A5E">
              <w:rPr>
                <w:sz w:val="22"/>
                <w:szCs w:val="18"/>
              </w:rPr>
              <w:t>1.2.3. Pasiryžimas sumokėti už kiekvieną papildomą 1 val. apsilankymą kultūros objekte, jei įtraukiamos tik laiko sąnaudos ir TPES (kelionės sąnaudų metodas): nacionalinis lankytojas.</w:t>
            </w:r>
          </w:p>
          <w:p w14:paraId="22AD3F1D" w14:textId="692B330E" w:rsidR="006405C0" w:rsidRDefault="006405C0" w:rsidP="00386B40">
            <w:pPr>
              <w:pStyle w:val="ListParagraph"/>
              <w:numPr>
                <w:ilvl w:val="0"/>
                <w:numId w:val="39"/>
              </w:numPr>
              <w:tabs>
                <w:tab w:val="left" w:pos="948"/>
              </w:tabs>
              <w:jc w:val="both"/>
              <w:rPr>
                <w:sz w:val="22"/>
                <w:szCs w:val="18"/>
              </w:rPr>
            </w:pPr>
            <w:r w:rsidRPr="003C2283">
              <w:rPr>
                <w:sz w:val="22"/>
                <w:szCs w:val="18"/>
              </w:rPr>
              <w:t>1.2.5. Pasiryžimas sumokėti už kiekvieną papildomą 1 val. apsilankymą kultūros objekte, jei įtraukiamos tik laiko sąnaudos ir TPES (kelionės sąnaudų metodas): Pėsčiomis atvykstantis vietinis lankytojas</w:t>
            </w:r>
            <w:r>
              <w:rPr>
                <w:sz w:val="22"/>
                <w:szCs w:val="18"/>
              </w:rPr>
              <w:t>.</w:t>
            </w:r>
          </w:p>
          <w:p w14:paraId="6B5B0184" w14:textId="77777777" w:rsidR="006405C0" w:rsidRDefault="006405C0" w:rsidP="006405C0">
            <w:pPr>
              <w:tabs>
                <w:tab w:val="left" w:pos="948"/>
              </w:tabs>
              <w:ind w:left="603"/>
              <w:jc w:val="both"/>
              <w:rPr>
                <w:sz w:val="22"/>
                <w:szCs w:val="18"/>
              </w:rPr>
            </w:pPr>
          </w:p>
          <w:p w14:paraId="1D5617D2" w14:textId="77777777" w:rsidR="006405C0" w:rsidRDefault="006405C0" w:rsidP="006405C0">
            <w:pPr>
              <w:ind w:firstLine="601"/>
              <w:jc w:val="both"/>
              <w:rPr>
                <w:rStyle w:val="normaltextrun"/>
                <w:sz w:val="22"/>
                <w:szCs w:val="22"/>
              </w:rPr>
            </w:pPr>
            <w:r w:rsidRPr="00B84295">
              <w:rPr>
                <w:rStyle w:val="normaltextrun"/>
                <w:sz w:val="22"/>
                <w:szCs w:val="22"/>
              </w:rPr>
              <w:t>Analizė daryta remiantis žemiau nurodomomis prielaidomis bei duomenų šaltiniais:</w:t>
            </w:r>
          </w:p>
          <w:p w14:paraId="0ADC984D" w14:textId="77777777" w:rsidR="006405C0" w:rsidRPr="00B84295" w:rsidRDefault="006405C0" w:rsidP="006405C0">
            <w:pPr>
              <w:ind w:firstLine="601"/>
              <w:jc w:val="both"/>
              <w:rPr>
                <w:rStyle w:val="normaltextrun"/>
                <w:sz w:val="22"/>
                <w:szCs w:val="22"/>
              </w:rPr>
            </w:pPr>
          </w:p>
          <w:p w14:paraId="4BCB809D" w14:textId="481F0D34" w:rsidR="006405C0" w:rsidRPr="00B84295" w:rsidRDefault="006405C0" w:rsidP="006405C0">
            <w:pPr>
              <w:pStyle w:val="ListParagraph"/>
              <w:numPr>
                <w:ilvl w:val="0"/>
                <w:numId w:val="36"/>
              </w:numPr>
              <w:jc w:val="both"/>
              <w:rPr>
                <w:rStyle w:val="normaltextrun"/>
                <w:sz w:val="22"/>
                <w:szCs w:val="22"/>
              </w:rPr>
            </w:pPr>
            <w:r w:rsidRPr="00B84295">
              <w:rPr>
                <w:rStyle w:val="normaltextrun"/>
                <w:sz w:val="22"/>
                <w:szCs w:val="22"/>
              </w:rPr>
              <w:t xml:space="preserve">veiklai </w:t>
            </w:r>
            <w:r w:rsidR="002F327F">
              <w:rPr>
                <w:rStyle w:val="normaltextrun"/>
                <w:sz w:val="22"/>
                <w:szCs w:val="22"/>
              </w:rPr>
              <w:t>„</w:t>
            </w:r>
            <w:r w:rsidRPr="00B84295">
              <w:rPr>
                <w:rStyle w:val="normaltextrun"/>
                <w:sz w:val="22"/>
                <w:szCs w:val="22"/>
              </w:rPr>
              <w:t>Nacionalinis diktantas“</w:t>
            </w:r>
          </w:p>
          <w:p w14:paraId="5911DB2E" w14:textId="00E9B207" w:rsidR="006405C0" w:rsidRDefault="006405C0" w:rsidP="006405C0">
            <w:pPr>
              <w:pStyle w:val="ListParagraph"/>
              <w:numPr>
                <w:ilvl w:val="1"/>
                <w:numId w:val="36"/>
              </w:numPr>
              <w:jc w:val="both"/>
              <w:rPr>
                <w:rStyle w:val="normaltextrun"/>
                <w:sz w:val="22"/>
                <w:szCs w:val="22"/>
              </w:rPr>
            </w:pPr>
            <w:r w:rsidRPr="00B84295">
              <w:rPr>
                <w:rStyle w:val="normaltextrun"/>
                <w:sz w:val="22"/>
                <w:szCs w:val="22"/>
              </w:rPr>
              <w:t>numatomas diktanto dalyvių skaičius kasmet</w:t>
            </w:r>
            <w:r>
              <w:rPr>
                <w:rStyle w:val="normaltextrun"/>
                <w:sz w:val="22"/>
                <w:szCs w:val="22"/>
              </w:rPr>
              <w:t xml:space="preserve"> – </w:t>
            </w:r>
            <w:r w:rsidR="000B6EF0">
              <w:rPr>
                <w:rStyle w:val="normaltextrun"/>
                <w:sz w:val="22"/>
                <w:szCs w:val="22"/>
              </w:rPr>
              <w:t>27</w:t>
            </w:r>
            <w:r>
              <w:rPr>
                <w:rStyle w:val="normaltextrun"/>
                <w:sz w:val="22"/>
                <w:szCs w:val="22"/>
              </w:rPr>
              <w:t> 000 dalyvių,</w:t>
            </w:r>
          </w:p>
          <w:p w14:paraId="1D124CE1" w14:textId="77777777" w:rsidR="006405C0" w:rsidRDefault="006405C0" w:rsidP="006405C0">
            <w:pPr>
              <w:pStyle w:val="ListParagraph"/>
              <w:numPr>
                <w:ilvl w:val="1"/>
                <w:numId w:val="36"/>
              </w:numPr>
              <w:jc w:val="both"/>
              <w:rPr>
                <w:rStyle w:val="normaltextrun"/>
                <w:sz w:val="22"/>
                <w:szCs w:val="22"/>
              </w:rPr>
            </w:pPr>
            <w:r>
              <w:rPr>
                <w:rStyle w:val="normaltextrun"/>
                <w:sz w:val="22"/>
                <w:szCs w:val="22"/>
              </w:rPr>
              <w:t>v</w:t>
            </w:r>
            <w:r w:rsidRPr="00B23770">
              <w:rPr>
                <w:rStyle w:val="normaltextrun"/>
                <w:sz w:val="22"/>
                <w:szCs w:val="22"/>
              </w:rPr>
              <w:t>ieno dalyvio diktantui skiriamas laikas, val.</w:t>
            </w:r>
            <w:r>
              <w:rPr>
                <w:rStyle w:val="normaltextrun"/>
                <w:sz w:val="22"/>
                <w:szCs w:val="22"/>
              </w:rPr>
              <w:t xml:space="preserve"> – 1 val.,</w:t>
            </w:r>
          </w:p>
          <w:p w14:paraId="621C0D0F" w14:textId="4B28BD3E" w:rsidR="006405C0" w:rsidRDefault="006405C0" w:rsidP="006405C0">
            <w:pPr>
              <w:pStyle w:val="ListParagraph"/>
              <w:numPr>
                <w:ilvl w:val="1"/>
                <w:numId w:val="36"/>
              </w:numPr>
              <w:jc w:val="both"/>
              <w:rPr>
                <w:rStyle w:val="normaltextrun"/>
                <w:sz w:val="22"/>
                <w:szCs w:val="22"/>
              </w:rPr>
            </w:pPr>
            <w:r>
              <w:rPr>
                <w:rStyle w:val="normaltextrun"/>
                <w:sz w:val="22"/>
                <w:szCs w:val="22"/>
              </w:rPr>
              <w:t>b</w:t>
            </w:r>
            <w:r w:rsidRPr="0048332C">
              <w:rPr>
                <w:rStyle w:val="normaltextrun"/>
                <w:sz w:val="22"/>
                <w:szCs w:val="22"/>
              </w:rPr>
              <w:t>endras visų dalyvių skiriamas laikas kasmet, val.</w:t>
            </w:r>
            <w:r>
              <w:rPr>
                <w:rStyle w:val="normaltextrun"/>
                <w:sz w:val="22"/>
                <w:szCs w:val="22"/>
              </w:rPr>
              <w:t xml:space="preserve"> – </w:t>
            </w:r>
            <w:r w:rsidR="00703CF4">
              <w:rPr>
                <w:rStyle w:val="normaltextrun"/>
                <w:sz w:val="22"/>
                <w:szCs w:val="22"/>
              </w:rPr>
              <w:t>27</w:t>
            </w:r>
            <w:r>
              <w:rPr>
                <w:rStyle w:val="normaltextrun"/>
                <w:sz w:val="22"/>
                <w:szCs w:val="22"/>
              </w:rPr>
              <w:t xml:space="preserve"> 000 val. (alternatyvos Nr. 2 atveju, </w:t>
            </w:r>
            <w:r w:rsidR="00914C64">
              <w:rPr>
                <w:rStyle w:val="normaltextrun"/>
                <w:sz w:val="22"/>
                <w:szCs w:val="22"/>
              </w:rPr>
              <w:t xml:space="preserve">36 000 val. 2026 metais ir </w:t>
            </w:r>
            <w:r w:rsidR="00703CF4">
              <w:rPr>
                <w:rStyle w:val="normaltextrun"/>
                <w:sz w:val="22"/>
                <w:szCs w:val="22"/>
              </w:rPr>
              <w:t>54</w:t>
            </w:r>
            <w:r>
              <w:rPr>
                <w:rStyle w:val="normaltextrun"/>
                <w:sz w:val="22"/>
                <w:szCs w:val="22"/>
              </w:rPr>
              <w:t> 000 val. 2027</w:t>
            </w:r>
            <w:r w:rsidR="00926844">
              <w:rPr>
                <w:rStyle w:val="normaltextrun"/>
                <w:sz w:val="22"/>
                <w:szCs w:val="22"/>
              </w:rPr>
              <w:t>–</w:t>
            </w:r>
            <w:r>
              <w:rPr>
                <w:rStyle w:val="normaltextrun"/>
                <w:sz w:val="22"/>
                <w:szCs w:val="22"/>
              </w:rPr>
              <w:t>2029 kalendoriniais metais</w:t>
            </w:r>
            <w:r w:rsidR="009E248D">
              <w:rPr>
                <w:rStyle w:val="normaltextrun"/>
                <w:sz w:val="22"/>
                <w:szCs w:val="22"/>
              </w:rPr>
              <w:t xml:space="preserve">; numatomas didesnis skiriamas laikas, </w:t>
            </w:r>
            <w:r w:rsidR="000110EF">
              <w:rPr>
                <w:rStyle w:val="normaltextrun"/>
                <w:sz w:val="22"/>
                <w:szCs w:val="22"/>
              </w:rPr>
              <w:t>kuris yra proporcingas numatomam skirti didesniam finansavimui</w:t>
            </w:r>
            <w:r>
              <w:rPr>
                <w:rStyle w:val="normaltextrun"/>
                <w:sz w:val="22"/>
                <w:szCs w:val="22"/>
              </w:rPr>
              <w:t>),</w:t>
            </w:r>
          </w:p>
          <w:p w14:paraId="692DD090" w14:textId="77777777" w:rsidR="006405C0" w:rsidRPr="002C501F" w:rsidRDefault="006405C0" w:rsidP="006405C0">
            <w:pPr>
              <w:pStyle w:val="ListParagraph"/>
              <w:numPr>
                <w:ilvl w:val="1"/>
                <w:numId w:val="36"/>
              </w:numPr>
              <w:jc w:val="both"/>
              <w:rPr>
                <w:rStyle w:val="normaltextrun"/>
                <w:sz w:val="22"/>
                <w:szCs w:val="22"/>
              </w:rPr>
            </w:pPr>
            <w:r>
              <w:rPr>
                <w:rStyle w:val="normaltextrun"/>
                <w:sz w:val="22"/>
                <w:szCs w:val="22"/>
              </w:rPr>
              <w:lastRenderedPageBreak/>
              <w:t>kiekybiniai skaičiavimai, taikant kiekybinius pasiryžimo sumokėti įverčius yra pateikti skaičiuoklės darbalapyje „EN“.</w:t>
            </w:r>
          </w:p>
          <w:p w14:paraId="1DA71588" w14:textId="77777777" w:rsidR="006405C0" w:rsidRPr="00B84295" w:rsidRDefault="006405C0" w:rsidP="006405C0">
            <w:pPr>
              <w:pStyle w:val="ListParagraph"/>
              <w:ind w:left="1681"/>
              <w:jc w:val="both"/>
              <w:rPr>
                <w:rStyle w:val="normaltextrun"/>
                <w:sz w:val="22"/>
                <w:szCs w:val="22"/>
              </w:rPr>
            </w:pPr>
          </w:p>
          <w:p w14:paraId="2DF1C77E" w14:textId="40C833EC" w:rsidR="006405C0" w:rsidRDefault="006405C0" w:rsidP="006405C0">
            <w:pPr>
              <w:pStyle w:val="ListParagraph"/>
              <w:numPr>
                <w:ilvl w:val="0"/>
                <w:numId w:val="36"/>
              </w:numPr>
              <w:jc w:val="both"/>
              <w:rPr>
                <w:rStyle w:val="normaltextrun"/>
                <w:sz w:val="22"/>
                <w:szCs w:val="22"/>
              </w:rPr>
            </w:pPr>
            <w:r w:rsidRPr="00B84295">
              <w:rPr>
                <w:rStyle w:val="normaltextrun"/>
                <w:sz w:val="22"/>
                <w:szCs w:val="22"/>
              </w:rPr>
              <w:t xml:space="preserve">veiklai </w:t>
            </w:r>
            <w:r w:rsidR="002F327F">
              <w:rPr>
                <w:rStyle w:val="normaltextrun"/>
                <w:sz w:val="22"/>
                <w:szCs w:val="22"/>
              </w:rPr>
              <w:t>„</w:t>
            </w:r>
            <w:r w:rsidR="000B6EF0">
              <w:rPr>
                <w:rStyle w:val="normaltextrun"/>
                <w:sz w:val="22"/>
                <w:szCs w:val="22"/>
              </w:rPr>
              <w:t>K</w:t>
            </w:r>
            <w:r w:rsidRPr="00BE142C">
              <w:rPr>
                <w:rStyle w:val="normaltextrun"/>
                <w:sz w:val="22"/>
                <w:szCs w:val="22"/>
              </w:rPr>
              <w:t>albos sostinės</w:t>
            </w:r>
            <w:r w:rsidRPr="00B84295">
              <w:rPr>
                <w:rStyle w:val="normaltextrun"/>
                <w:sz w:val="22"/>
                <w:szCs w:val="22"/>
              </w:rPr>
              <w:t>“</w:t>
            </w:r>
          </w:p>
          <w:p w14:paraId="2F7EF262" w14:textId="4C06C7BD" w:rsidR="006405C0" w:rsidRPr="00D27046" w:rsidRDefault="006405C0" w:rsidP="006405C0">
            <w:pPr>
              <w:pStyle w:val="ListParagraph"/>
              <w:numPr>
                <w:ilvl w:val="1"/>
                <w:numId w:val="36"/>
              </w:numPr>
              <w:jc w:val="both"/>
              <w:rPr>
                <w:rStyle w:val="normaltextrun"/>
                <w:sz w:val="22"/>
                <w:szCs w:val="22"/>
              </w:rPr>
            </w:pPr>
            <w:r>
              <w:rPr>
                <w:rStyle w:val="normaltextrun"/>
                <w:sz w:val="22"/>
                <w:szCs w:val="22"/>
              </w:rPr>
              <w:t>t</w:t>
            </w:r>
            <w:r w:rsidRPr="00D27046">
              <w:rPr>
                <w:rStyle w:val="normaltextrun"/>
                <w:sz w:val="22"/>
                <w:szCs w:val="22"/>
              </w:rPr>
              <w:t>iesioginis vieno renginio dalyvių skaičius</w:t>
            </w:r>
            <w:r>
              <w:rPr>
                <w:rStyle w:val="normaltextrun"/>
                <w:sz w:val="22"/>
                <w:szCs w:val="22"/>
              </w:rPr>
              <w:t xml:space="preserve"> </w:t>
            </w:r>
            <w:r w:rsidR="00926844">
              <w:rPr>
                <w:rStyle w:val="normaltextrun"/>
                <w:sz w:val="22"/>
                <w:szCs w:val="22"/>
              </w:rPr>
              <w:t>–</w:t>
            </w:r>
            <w:r>
              <w:rPr>
                <w:rStyle w:val="normaltextrun"/>
                <w:sz w:val="22"/>
                <w:szCs w:val="22"/>
              </w:rPr>
              <w:t xml:space="preserve"> </w:t>
            </w:r>
            <w:r w:rsidR="00780F05">
              <w:rPr>
                <w:rStyle w:val="normaltextrun"/>
                <w:sz w:val="22"/>
                <w:szCs w:val="22"/>
              </w:rPr>
              <w:t>17</w:t>
            </w:r>
            <w:r w:rsidRPr="00D27046">
              <w:rPr>
                <w:rStyle w:val="normaltextrun"/>
                <w:sz w:val="22"/>
                <w:szCs w:val="22"/>
              </w:rPr>
              <w:t xml:space="preserve"> 000</w:t>
            </w:r>
            <w:r>
              <w:rPr>
                <w:rStyle w:val="normaltextrun"/>
                <w:sz w:val="22"/>
                <w:szCs w:val="22"/>
              </w:rPr>
              <w:t xml:space="preserve"> asmenų,</w:t>
            </w:r>
          </w:p>
          <w:p w14:paraId="342569A0" w14:textId="4CAD077F" w:rsidR="006405C0" w:rsidRPr="00D27046" w:rsidRDefault="006405C0" w:rsidP="006405C0">
            <w:pPr>
              <w:pStyle w:val="ListParagraph"/>
              <w:numPr>
                <w:ilvl w:val="1"/>
                <w:numId w:val="36"/>
              </w:numPr>
              <w:jc w:val="both"/>
              <w:rPr>
                <w:rStyle w:val="normaltextrun"/>
                <w:sz w:val="22"/>
                <w:szCs w:val="22"/>
              </w:rPr>
            </w:pPr>
            <w:r w:rsidRPr="00D27046">
              <w:rPr>
                <w:rStyle w:val="normaltextrun"/>
                <w:sz w:val="22"/>
                <w:szCs w:val="22"/>
              </w:rPr>
              <w:t>netiesioginis vieno renginio dalyvių skaičius</w:t>
            </w:r>
            <w:r>
              <w:rPr>
                <w:rStyle w:val="normaltextrun"/>
                <w:sz w:val="22"/>
                <w:szCs w:val="22"/>
              </w:rPr>
              <w:t xml:space="preserve"> </w:t>
            </w:r>
            <w:r w:rsidRPr="00D27046">
              <w:rPr>
                <w:rStyle w:val="normaltextrun"/>
                <w:sz w:val="22"/>
                <w:szCs w:val="22"/>
              </w:rPr>
              <w:t>(viešinimo kampanija + virtualios peržiūros)</w:t>
            </w:r>
            <w:r>
              <w:rPr>
                <w:rStyle w:val="normaltextrun"/>
                <w:sz w:val="22"/>
                <w:szCs w:val="22"/>
              </w:rPr>
              <w:t xml:space="preserve"> </w:t>
            </w:r>
            <w:r w:rsidR="00926844">
              <w:rPr>
                <w:rStyle w:val="normaltextrun"/>
                <w:sz w:val="22"/>
                <w:szCs w:val="22"/>
              </w:rPr>
              <w:t>–</w:t>
            </w:r>
            <w:r>
              <w:rPr>
                <w:rStyle w:val="normaltextrun"/>
                <w:sz w:val="22"/>
                <w:szCs w:val="22"/>
              </w:rPr>
              <w:t xml:space="preserve">  </w:t>
            </w:r>
            <w:r w:rsidR="00780F05">
              <w:rPr>
                <w:rStyle w:val="normaltextrun"/>
                <w:sz w:val="22"/>
                <w:szCs w:val="22"/>
              </w:rPr>
              <w:t>34</w:t>
            </w:r>
            <w:r w:rsidRPr="00D27046">
              <w:rPr>
                <w:rStyle w:val="normaltextrun"/>
                <w:sz w:val="22"/>
                <w:szCs w:val="22"/>
              </w:rPr>
              <w:t xml:space="preserve"> 000</w:t>
            </w:r>
            <w:r>
              <w:rPr>
                <w:rStyle w:val="normaltextrun"/>
                <w:sz w:val="22"/>
                <w:szCs w:val="22"/>
              </w:rPr>
              <w:t xml:space="preserve"> asmenų,</w:t>
            </w:r>
          </w:p>
          <w:p w14:paraId="1A51F8AB" w14:textId="0D537480" w:rsidR="006405C0" w:rsidRDefault="006405C0" w:rsidP="006405C0">
            <w:pPr>
              <w:pStyle w:val="ListParagraph"/>
              <w:numPr>
                <w:ilvl w:val="1"/>
                <w:numId w:val="36"/>
              </w:numPr>
              <w:jc w:val="both"/>
              <w:rPr>
                <w:rStyle w:val="normaltextrun"/>
                <w:sz w:val="22"/>
                <w:szCs w:val="22"/>
              </w:rPr>
            </w:pPr>
            <w:r>
              <w:rPr>
                <w:rStyle w:val="normaltextrun"/>
                <w:sz w:val="22"/>
                <w:szCs w:val="22"/>
              </w:rPr>
              <w:t>v</w:t>
            </w:r>
            <w:r w:rsidRPr="00D27046">
              <w:rPr>
                <w:rStyle w:val="normaltextrun"/>
                <w:sz w:val="22"/>
                <w:szCs w:val="22"/>
              </w:rPr>
              <w:t>ieno renginio trukmė, val.</w:t>
            </w:r>
            <w:r w:rsidR="00926844">
              <w:rPr>
                <w:rStyle w:val="normaltextrun"/>
                <w:sz w:val="22"/>
                <w:szCs w:val="22"/>
              </w:rPr>
              <w:t>–</w:t>
            </w:r>
            <w:r>
              <w:rPr>
                <w:rStyle w:val="normaltextrun"/>
                <w:sz w:val="22"/>
                <w:szCs w:val="22"/>
              </w:rPr>
              <w:t xml:space="preserve"> </w:t>
            </w:r>
            <w:r w:rsidRPr="00D27046">
              <w:rPr>
                <w:rStyle w:val="normaltextrun"/>
                <w:sz w:val="22"/>
                <w:szCs w:val="22"/>
              </w:rPr>
              <w:t>1,50</w:t>
            </w:r>
            <w:r>
              <w:rPr>
                <w:rStyle w:val="normaltextrun"/>
                <w:sz w:val="22"/>
                <w:szCs w:val="22"/>
              </w:rPr>
              <w:t xml:space="preserve"> val.,</w:t>
            </w:r>
          </w:p>
          <w:p w14:paraId="55BD6DEB" w14:textId="77777777" w:rsidR="006405C0" w:rsidRDefault="006405C0" w:rsidP="006405C0">
            <w:pPr>
              <w:pStyle w:val="ListParagraph"/>
              <w:numPr>
                <w:ilvl w:val="1"/>
                <w:numId w:val="36"/>
              </w:numPr>
              <w:jc w:val="both"/>
              <w:rPr>
                <w:rStyle w:val="normaltextrun"/>
                <w:sz w:val="22"/>
                <w:szCs w:val="22"/>
              </w:rPr>
            </w:pPr>
            <w:r>
              <w:rPr>
                <w:rStyle w:val="normaltextrun"/>
                <w:sz w:val="22"/>
                <w:szCs w:val="22"/>
              </w:rPr>
              <w:t>r</w:t>
            </w:r>
            <w:r w:rsidRPr="003C4926">
              <w:rPr>
                <w:rStyle w:val="normaltextrun"/>
                <w:sz w:val="22"/>
                <w:szCs w:val="22"/>
              </w:rPr>
              <w:t>enginių skaičius kasmet</w:t>
            </w:r>
            <w:r>
              <w:rPr>
                <w:rStyle w:val="normaltextrun"/>
                <w:sz w:val="22"/>
                <w:szCs w:val="22"/>
              </w:rPr>
              <w:t>:</w:t>
            </w:r>
          </w:p>
          <w:p w14:paraId="5F2EBA3E" w14:textId="55A90633" w:rsidR="006405C0" w:rsidRPr="0070328F" w:rsidRDefault="006405C0" w:rsidP="006405C0">
            <w:pPr>
              <w:pStyle w:val="ListParagraph"/>
              <w:numPr>
                <w:ilvl w:val="2"/>
                <w:numId w:val="36"/>
              </w:numPr>
              <w:jc w:val="both"/>
              <w:rPr>
                <w:rStyle w:val="normaltextrun"/>
                <w:sz w:val="22"/>
                <w:szCs w:val="22"/>
              </w:rPr>
            </w:pPr>
            <w:r>
              <w:rPr>
                <w:rStyle w:val="normaltextrun"/>
                <w:sz w:val="22"/>
                <w:szCs w:val="22"/>
              </w:rPr>
              <w:t xml:space="preserve">alternatyvos Nr. I atveju – po 1 </w:t>
            </w:r>
            <w:r w:rsidRPr="0070328F">
              <w:rPr>
                <w:rStyle w:val="normaltextrun"/>
                <w:sz w:val="22"/>
                <w:szCs w:val="22"/>
              </w:rPr>
              <w:t>renginį 2025</w:t>
            </w:r>
            <w:r w:rsidR="00926844">
              <w:rPr>
                <w:rStyle w:val="normaltextrun"/>
                <w:sz w:val="22"/>
                <w:szCs w:val="22"/>
              </w:rPr>
              <w:t>–</w:t>
            </w:r>
            <w:r w:rsidRPr="0070328F">
              <w:rPr>
                <w:rStyle w:val="normaltextrun"/>
                <w:sz w:val="22"/>
                <w:szCs w:val="22"/>
              </w:rPr>
              <w:t>2029 kalendoriniais metais,</w:t>
            </w:r>
          </w:p>
          <w:p w14:paraId="1EABCF9E" w14:textId="505FB91A" w:rsidR="006405C0" w:rsidRPr="0070328F" w:rsidRDefault="006405C0" w:rsidP="006405C0">
            <w:pPr>
              <w:pStyle w:val="ListParagraph"/>
              <w:numPr>
                <w:ilvl w:val="2"/>
                <w:numId w:val="36"/>
              </w:numPr>
              <w:jc w:val="both"/>
              <w:rPr>
                <w:rStyle w:val="normaltextrun"/>
                <w:sz w:val="22"/>
                <w:szCs w:val="22"/>
              </w:rPr>
            </w:pPr>
            <w:r w:rsidRPr="0070328F">
              <w:rPr>
                <w:rStyle w:val="normaltextrun"/>
                <w:sz w:val="22"/>
                <w:szCs w:val="22"/>
              </w:rPr>
              <w:t>alternatyvos Nr. II atveju – po 1 renginį 2025</w:t>
            </w:r>
            <w:r w:rsidR="00926844">
              <w:rPr>
                <w:rStyle w:val="normaltextrun"/>
                <w:sz w:val="22"/>
                <w:szCs w:val="22"/>
              </w:rPr>
              <w:t>–</w:t>
            </w:r>
            <w:r w:rsidRPr="0070328F">
              <w:rPr>
                <w:rStyle w:val="normaltextrun"/>
                <w:sz w:val="22"/>
                <w:szCs w:val="22"/>
              </w:rPr>
              <w:t>2028 kalendoriniais metais,</w:t>
            </w:r>
          </w:p>
          <w:p w14:paraId="404893E0" w14:textId="00FDD5A2" w:rsidR="006405C0" w:rsidRDefault="006405C0" w:rsidP="006405C0">
            <w:pPr>
              <w:pStyle w:val="ListParagraph"/>
              <w:numPr>
                <w:ilvl w:val="2"/>
                <w:numId w:val="36"/>
              </w:numPr>
              <w:jc w:val="both"/>
              <w:rPr>
                <w:rStyle w:val="normaltextrun"/>
                <w:sz w:val="22"/>
                <w:szCs w:val="22"/>
              </w:rPr>
            </w:pPr>
            <w:r w:rsidRPr="0070328F">
              <w:rPr>
                <w:rStyle w:val="normaltextrun"/>
                <w:sz w:val="22"/>
                <w:szCs w:val="22"/>
              </w:rPr>
              <w:t>alternatyvos Nr. III atveju – po 1 renginį 2025</w:t>
            </w:r>
            <w:r w:rsidR="00926844">
              <w:rPr>
                <w:rStyle w:val="normaltextrun"/>
                <w:sz w:val="22"/>
                <w:szCs w:val="22"/>
              </w:rPr>
              <w:t>–</w:t>
            </w:r>
            <w:r w:rsidRPr="0070328F">
              <w:rPr>
                <w:rStyle w:val="normaltextrun"/>
                <w:sz w:val="22"/>
                <w:szCs w:val="22"/>
              </w:rPr>
              <w:t>2027 kalendoriniais metais ir po 2 renginius 2028</w:t>
            </w:r>
            <w:r w:rsidR="00926844">
              <w:rPr>
                <w:rStyle w:val="normaltextrun"/>
                <w:sz w:val="22"/>
                <w:szCs w:val="22"/>
              </w:rPr>
              <w:t>–</w:t>
            </w:r>
            <w:r w:rsidRPr="0070328F">
              <w:rPr>
                <w:rStyle w:val="normaltextrun"/>
                <w:sz w:val="22"/>
                <w:szCs w:val="22"/>
              </w:rPr>
              <w:t>2029 kalendoriniais metais</w:t>
            </w:r>
            <w:r w:rsidR="001C11CF">
              <w:rPr>
                <w:rStyle w:val="normaltextrun"/>
                <w:sz w:val="22"/>
                <w:szCs w:val="22"/>
              </w:rPr>
              <w:t>,</w:t>
            </w:r>
          </w:p>
          <w:p w14:paraId="5B5AEE31" w14:textId="1F4F78B5" w:rsidR="00780F05" w:rsidRPr="0070328F" w:rsidRDefault="00780F05" w:rsidP="00780F05">
            <w:pPr>
              <w:pStyle w:val="ListParagraph"/>
              <w:numPr>
                <w:ilvl w:val="1"/>
                <w:numId w:val="36"/>
              </w:numPr>
              <w:jc w:val="both"/>
              <w:rPr>
                <w:rStyle w:val="normaltextrun"/>
                <w:sz w:val="22"/>
                <w:szCs w:val="22"/>
              </w:rPr>
            </w:pPr>
            <w:r>
              <w:rPr>
                <w:rStyle w:val="normaltextrun"/>
                <w:sz w:val="22"/>
                <w:szCs w:val="22"/>
              </w:rPr>
              <w:t>numatomas vietinių, regioninių, nacionalinių bei pėsčiomis atvykstančių dalyvi</w:t>
            </w:r>
            <w:r w:rsidRPr="00780F05">
              <w:rPr>
                <w:rStyle w:val="normaltextrun"/>
                <w:sz w:val="22"/>
                <w:szCs w:val="22"/>
              </w:rPr>
              <w:t>ų</w:t>
            </w:r>
            <w:r>
              <w:rPr>
                <w:rStyle w:val="normaltextrun"/>
                <w:sz w:val="22"/>
                <w:szCs w:val="22"/>
              </w:rPr>
              <w:t xml:space="preserve"> dalyvavimas (atitinkamai, </w:t>
            </w:r>
            <w:r w:rsidR="003644CB">
              <w:rPr>
                <w:rStyle w:val="normaltextrun"/>
                <w:sz w:val="22"/>
                <w:szCs w:val="22"/>
              </w:rPr>
              <w:t>4</w:t>
            </w:r>
            <w:r w:rsidR="001C11CF">
              <w:rPr>
                <w:rStyle w:val="normaltextrun"/>
                <w:sz w:val="22"/>
                <w:szCs w:val="22"/>
              </w:rPr>
              <w:t>0</w:t>
            </w:r>
            <w:r w:rsidR="001C11CF" w:rsidRPr="001C11CF">
              <w:rPr>
                <w:rStyle w:val="normaltextrun"/>
                <w:sz w:val="22"/>
                <w:szCs w:val="22"/>
              </w:rPr>
              <w:t>%</w:t>
            </w:r>
            <w:r w:rsidR="001C11CF">
              <w:rPr>
                <w:rStyle w:val="normaltextrun"/>
                <w:sz w:val="22"/>
                <w:szCs w:val="22"/>
              </w:rPr>
              <w:t xml:space="preserve"> - vietiniai dalyviai, </w:t>
            </w:r>
            <w:r w:rsidR="00D474E5">
              <w:rPr>
                <w:rStyle w:val="normaltextrun"/>
                <w:sz w:val="22"/>
                <w:szCs w:val="22"/>
              </w:rPr>
              <w:t>35</w:t>
            </w:r>
            <w:r w:rsidR="001C11CF">
              <w:rPr>
                <w:rStyle w:val="normaltextrun"/>
                <w:sz w:val="22"/>
                <w:szCs w:val="22"/>
              </w:rPr>
              <w:t xml:space="preserve"> % - regioniniai dalyviai, </w:t>
            </w:r>
            <w:r w:rsidR="00D474E5">
              <w:rPr>
                <w:rStyle w:val="normaltextrun"/>
                <w:sz w:val="22"/>
                <w:szCs w:val="22"/>
              </w:rPr>
              <w:t>2</w:t>
            </w:r>
            <w:r w:rsidR="001C11CF">
              <w:rPr>
                <w:rStyle w:val="normaltextrun"/>
                <w:sz w:val="22"/>
                <w:szCs w:val="22"/>
              </w:rPr>
              <w:t xml:space="preserve">0% - nacionaliniai dalyviai ir </w:t>
            </w:r>
            <w:r w:rsidR="00D474E5">
              <w:rPr>
                <w:rStyle w:val="normaltextrun"/>
                <w:sz w:val="22"/>
                <w:szCs w:val="22"/>
              </w:rPr>
              <w:t>5</w:t>
            </w:r>
            <w:r w:rsidR="001C11CF">
              <w:rPr>
                <w:rStyle w:val="normaltextrun"/>
                <w:sz w:val="22"/>
                <w:szCs w:val="22"/>
              </w:rPr>
              <w:t xml:space="preserve"> % - pėsčiomis atvykstantys dalyviai</w:t>
            </w:r>
            <w:r w:rsidR="003644CB">
              <w:rPr>
                <w:rStyle w:val="normaltextrun"/>
                <w:sz w:val="22"/>
                <w:szCs w:val="22"/>
              </w:rPr>
              <w:t xml:space="preserve">, </w:t>
            </w:r>
            <w:r w:rsidR="005E79FA">
              <w:rPr>
                <w:rStyle w:val="normaltextrun"/>
                <w:sz w:val="22"/>
                <w:szCs w:val="22"/>
              </w:rPr>
              <w:t xml:space="preserve">visi </w:t>
            </w:r>
            <w:r w:rsidR="003644CB">
              <w:rPr>
                <w:rStyle w:val="normaltextrun"/>
                <w:sz w:val="22"/>
                <w:szCs w:val="22"/>
              </w:rPr>
              <w:t>netiesioginiai dalyviai priskiriami</w:t>
            </w:r>
            <w:r w:rsidR="009F1A7D">
              <w:rPr>
                <w:rStyle w:val="normaltextrun"/>
                <w:sz w:val="22"/>
                <w:szCs w:val="22"/>
              </w:rPr>
              <w:t xml:space="preserve"> </w:t>
            </w:r>
            <w:r w:rsidR="009F1A7D" w:rsidRPr="009F1A7D">
              <w:rPr>
                <w:rStyle w:val="normaltextrun"/>
                <w:sz w:val="22"/>
                <w:szCs w:val="22"/>
              </w:rPr>
              <w:t>pėsčiomis atvykstant</w:t>
            </w:r>
            <w:r w:rsidR="009F1A7D">
              <w:rPr>
                <w:rStyle w:val="normaltextrun"/>
                <w:sz w:val="22"/>
                <w:szCs w:val="22"/>
              </w:rPr>
              <w:t>iems</w:t>
            </w:r>
            <w:r w:rsidR="009F1A7D" w:rsidRPr="009F1A7D">
              <w:rPr>
                <w:rStyle w:val="normaltextrun"/>
                <w:sz w:val="22"/>
                <w:szCs w:val="22"/>
              </w:rPr>
              <w:t xml:space="preserve"> </w:t>
            </w:r>
            <w:r w:rsidR="009F1A7D">
              <w:rPr>
                <w:rStyle w:val="normaltextrun"/>
                <w:sz w:val="22"/>
                <w:szCs w:val="22"/>
              </w:rPr>
              <w:t>dalyviams</w:t>
            </w:r>
            <w:r w:rsidR="001C11CF">
              <w:rPr>
                <w:rStyle w:val="normaltextrun"/>
                <w:sz w:val="22"/>
                <w:szCs w:val="22"/>
              </w:rPr>
              <w:t>),</w:t>
            </w:r>
          </w:p>
          <w:p w14:paraId="3B5DCA0C" w14:textId="77777777" w:rsidR="006405C0" w:rsidRPr="00F763AE" w:rsidRDefault="006405C0" w:rsidP="006405C0">
            <w:pPr>
              <w:pStyle w:val="ListParagraph"/>
              <w:numPr>
                <w:ilvl w:val="1"/>
                <w:numId w:val="36"/>
              </w:numPr>
              <w:jc w:val="both"/>
              <w:rPr>
                <w:rStyle w:val="normaltextrun"/>
                <w:sz w:val="22"/>
                <w:szCs w:val="22"/>
              </w:rPr>
            </w:pPr>
            <w:r>
              <w:rPr>
                <w:rStyle w:val="normaltextrun"/>
                <w:sz w:val="22"/>
                <w:szCs w:val="22"/>
              </w:rPr>
              <w:t>kiekybiniai skaičiavimai, taikant kiekybinius pasiryžimo sumokėti įverčius yra pateikti skaičiuoklės darbalapyje „EN“.</w:t>
            </w:r>
          </w:p>
          <w:p w14:paraId="181D07C0" w14:textId="77777777" w:rsidR="006405C0" w:rsidRDefault="006405C0" w:rsidP="006405C0">
            <w:pPr>
              <w:pStyle w:val="ListParagraph"/>
              <w:ind w:left="1681"/>
              <w:jc w:val="both"/>
              <w:rPr>
                <w:rStyle w:val="normaltextrun"/>
                <w:sz w:val="22"/>
                <w:szCs w:val="22"/>
              </w:rPr>
            </w:pPr>
          </w:p>
          <w:p w14:paraId="2CBF1EFA" w14:textId="50DC4BE8" w:rsidR="006405C0" w:rsidRDefault="006405C0" w:rsidP="006405C0">
            <w:pPr>
              <w:pStyle w:val="ListParagraph"/>
              <w:numPr>
                <w:ilvl w:val="0"/>
                <w:numId w:val="36"/>
              </w:numPr>
              <w:jc w:val="both"/>
              <w:rPr>
                <w:rStyle w:val="normaltextrun"/>
                <w:sz w:val="22"/>
                <w:szCs w:val="22"/>
              </w:rPr>
            </w:pPr>
            <w:r w:rsidRPr="00B84295">
              <w:rPr>
                <w:rStyle w:val="normaltextrun"/>
                <w:sz w:val="22"/>
                <w:szCs w:val="22"/>
              </w:rPr>
              <w:t xml:space="preserve">veiklai </w:t>
            </w:r>
            <w:r w:rsidR="002F327F">
              <w:rPr>
                <w:rStyle w:val="normaltextrun"/>
                <w:sz w:val="22"/>
                <w:szCs w:val="22"/>
              </w:rPr>
              <w:t>„</w:t>
            </w:r>
            <w:r w:rsidRPr="002F6303">
              <w:rPr>
                <w:rStyle w:val="normaltextrun"/>
                <w:sz w:val="22"/>
                <w:szCs w:val="22"/>
              </w:rPr>
              <w:t>Valstybinės kalbos nuostatų stebėsena</w:t>
            </w:r>
            <w:r w:rsidRPr="00B84295">
              <w:rPr>
                <w:rStyle w:val="normaltextrun"/>
                <w:sz w:val="22"/>
                <w:szCs w:val="22"/>
              </w:rPr>
              <w:t>“</w:t>
            </w:r>
            <w:r>
              <w:rPr>
                <w:rStyle w:val="normaltextrun"/>
                <w:sz w:val="22"/>
                <w:szCs w:val="22"/>
              </w:rPr>
              <w:t xml:space="preserve"> ekonominė nauda nėra skaičiuojama, kadangi v</w:t>
            </w:r>
            <w:r w:rsidRPr="00891939">
              <w:rPr>
                <w:rStyle w:val="normaltextrun"/>
                <w:sz w:val="22"/>
                <w:szCs w:val="22"/>
              </w:rPr>
              <w:t>eikla savaime ekonominės naudos negeneruoja, tačiau sudaro sąlygas pasiekti kitų veiklų ekonominę naudą</w:t>
            </w:r>
            <w:r w:rsidR="00DE520C">
              <w:rPr>
                <w:rStyle w:val="normaltextrun"/>
                <w:sz w:val="22"/>
                <w:szCs w:val="22"/>
              </w:rPr>
              <w:t>.</w:t>
            </w:r>
          </w:p>
          <w:p w14:paraId="3B142893" w14:textId="77777777" w:rsidR="006405C0" w:rsidRDefault="006405C0" w:rsidP="006405C0">
            <w:pPr>
              <w:pStyle w:val="ListParagraph"/>
              <w:ind w:left="961"/>
              <w:jc w:val="both"/>
              <w:rPr>
                <w:rStyle w:val="normaltextrun"/>
                <w:sz w:val="22"/>
                <w:szCs w:val="22"/>
              </w:rPr>
            </w:pPr>
          </w:p>
          <w:p w14:paraId="0F655B62" w14:textId="2E58F52C" w:rsidR="006405C0" w:rsidRDefault="006405C0" w:rsidP="006405C0">
            <w:pPr>
              <w:pStyle w:val="ListParagraph"/>
              <w:numPr>
                <w:ilvl w:val="0"/>
                <w:numId w:val="36"/>
              </w:numPr>
              <w:jc w:val="both"/>
              <w:rPr>
                <w:rStyle w:val="normaltextrun"/>
                <w:sz w:val="22"/>
                <w:szCs w:val="22"/>
              </w:rPr>
            </w:pPr>
            <w:r w:rsidRPr="00B84295">
              <w:rPr>
                <w:rStyle w:val="normaltextrun"/>
                <w:sz w:val="22"/>
                <w:szCs w:val="22"/>
              </w:rPr>
              <w:t xml:space="preserve">veiklai </w:t>
            </w:r>
            <w:r w:rsidR="002F327F">
              <w:rPr>
                <w:rStyle w:val="normaltextrun"/>
                <w:sz w:val="22"/>
                <w:szCs w:val="22"/>
              </w:rPr>
              <w:t>„</w:t>
            </w:r>
            <w:r w:rsidRPr="003D677E">
              <w:rPr>
                <w:rStyle w:val="normaltextrun"/>
                <w:sz w:val="22"/>
                <w:szCs w:val="22"/>
              </w:rPr>
              <w:t>Daugiašalis projektas „Europos skaitmeninės infrastruktūros konsorciumas</w:t>
            </w:r>
            <w:r w:rsidRPr="00B84295">
              <w:rPr>
                <w:rStyle w:val="normaltextrun"/>
                <w:sz w:val="22"/>
                <w:szCs w:val="22"/>
              </w:rPr>
              <w:t>“</w:t>
            </w:r>
          </w:p>
          <w:p w14:paraId="3E6F791F" w14:textId="1F71667E" w:rsidR="006405C0" w:rsidRDefault="006405C0" w:rsidP="006405C0">
            <w:pPr>
              <w:pStyle w:val="ListParagraph"/>
              <w:numPr>
                <w:ilvl w:val="1"/>
                <w:numId w:val="36"/>
              </w:numPr>
              <w:jc w:val="both"/>
              <w:rPr>
                <w:rStyle w:val="normaltextrun"/>
                <w:sz w:val="22"/>
                <w:szCs w:val="22"/>
              </w:rPr>
            </w:pPr>
            <w:r>
              <w:rPr>
                <w:rStyle w:val="normaltextrun"/>
                <w:sz w:val="22"/>
                <w:szCs w:val="22"/>
              </w:rPr>
              <w:t>d</w:t>
            </w:r>
            <w:r w:rsidRPr="004F1CBF">
              <w:rPr>
                <w:rStyle w:val="normaltextrun"/>
                <w:sz w:val="22"/>
                <w:szCs w:val="22"/>
              </w:rPr>
              <w:t>augiakalbiu didži</w:t>
            </w:r>
            <w:r>
              <w:rPr>
                <w:rStyle w:val="normaltextrun"/>
                <w:sz w:val="22"/>
                <w:szCs w:val="22"/>
              </w:rPr>
              <w:t>u</w:t>
            </w:r>
            <w:r w:rsidRPr="004F1CBF">
              <w:rPr>
                <w:rStyle w:val="normaltextrun"/>
                <w:sz w:val="22"/>
                <w:szCs w:val="22"/>
              </w:rPr>
              <w:t>oju kalbos modeliu kasmet besinaudojančių asmenų skaičius</w:t>
            </w:r>
            <w:r w:rsidR="00ED7BCC">
              <w:rPr>
                <w:rStyle w:val="normaltextrun"/>
                <w:sz w:val="22"/>
                <w:szCs w:val="22"/>
              </w:rPr>
              <w:t xml:space="preserve"> ne mažiau kaip</w:t>
            </w:r>
            <w:r>
              <w:rPr>
                <w:rStyle w:val="normaltextrun"/>
                <w:sz w:val="22"/>
                <w:szCs w:val="22"/>
              </w:rPr>
              <w:t xml:space="preserve"> – </w:t>
            </w:r>
            <w:r w:rsidR="00F70A6B" w:rsidRPr="00F70A6B">
              <w:rPr>
                <w:color w:val="000000" w:themeColor="text1"/>
                <w:sz w:val="22"/>
                <w:szCs w:val="18"/>
              </w:rPr>
              <w:t xml:space="preserve">338 173 </w:t>
            </w:r>
            <w:r>
              <w:rPr>
                <w:rStyle w:val="normaltextrun"/>
                <w:sz w:val="22"/>
                <w:szCs w:val="22"/>
              </w:rPr>
              <w:t>asmenys,</w:t>
            </w:r>
          </w:p>
          <w:p w14:paraId="55866EC8" w14:textId="7168E64E" w:rsidR="006405C0" w:rsidRDefault="006405C0" w:rsidP="006405C0">
            <w:pPr>
              <w:pStyle w:val="ListParagraph"/>
              <w:numPr>
                <w:ilvl w:val="1"/>
                <w:numId w:val="36"/>
              </w:numPr>
              <w:jc w:val="both"/>
              <w:rPr>
                <w:rStyle w:val="normaltextrun"/>
                <w:sz w:val="22"/>
                <w:szCs w:val="22"/>
              </w:rPr>
            </w:pPr>
            <w:r>
              <w:rPr>
                <w:rStyle w:val="normaltextrun"/>
                <w:sz w:val="22"/>
                <w:szCs w:val="22"/>
              </w:rPr>
              <w:t>k</w:t>
            </w:r>
            <w:r w:rsidRPr="00F41FE0">
              <w:rPr>
                <w:rStyle w:val="normaltextrun"/>
                <w:sz w:val="22"/>
                <w:szCs w:val="22"/>
              </w:rPr>
              <w:t>iekvieno asmens skiriamas laikas per metus, val.</w:t>
            </w:r>
            <w:r>
              <w:rPr>
                <w:rStyle w:val="normaltextrun"/>
                <w:sz w:val="22"/>
                <w:szCs w:val="22"/>
              </w:rPr>
              <w:t xml:space="preserve"> –</w:t>
            </w:r>
            <w:r w:rsidR="00A12211">
              <w:rPr>
                <w:rStyle w:val="normaltextrun"/>
                <w:sz w:val="22"/>
                <w:szCs w:val="22"/>
              </w:rPr>
              <w:t xml:space="preserve"> 0,30 val.</w:t>
            </w:r>
            <w:r w:rsidR="00560177">
              <w:rPr>
                <w:rStyle w:val="normaltextrun"/>
                <w:sz w:val="22"/>
                <w:szCs w:val="22"/>
              </w:rPr>
              <w:t>,</w:t>
            </w:r>
          </w:p>
          <w:p w14:paraId="2154C44D" w14:textId="50A0E606" w:rsidR="006405C0" w:rsidRDefault="006405C0" w:rsidP="006405C0">
            <w:pPr>
              <w:pStyle w:val="ListParagraph"/>
              <w:numPr>
                <w:ilvl w:val="2"/>
                <w:numId w:val="36"/>
              </w:numPr>
              <w:jc w:val="both"/>
              <w:rPr>
                <w:rStyle w:val="normaltextrun"/>
                <w:sz w:val="22"/>
                <w:szCs w:val="22"/>
              </w:rPr>
            </w:pPr>
            <w:r>
              <w:rPr>
                <w:rStyle w:val="normaltextrun"/>
                <w:sz w:val="22"/>
                <w:szCs w:val="22"/>
              </w:rPr>
              <w:t xml:space="preserve">alternatyvos Nr. I ir Nr. II atveju – </w:t>
            </w:r>
            <w:r w:rsidR="0056615D">
              <w:rPr>
                <w:rStyle w:val="normaltextrun"/>
                <w:sz w:val="22"/>
                <w:szCs w:val="22"/>
              </w:rPr>
              <w:t>30</w:t>
            </w:r>
            <w:r>
              <w:rPr>
                <w:rStyle w:val="normaltextrun"/>
                <w:sz w:val="22"/>
                <w:szCs w:val="22"/>
              </w:rPr>
              <w:t xml:space="preserve"> min</w:t>
            </w:r>
            <w:r w:rsidR="00CE2F8E">
              <w:rPr>
                <w:rStyle w:val="normaltextrun"/>
                <w:sz w:val="22"/>
                <w:szCs w:val="22"/>
              </w:rPr>
              <w:t>.</w:t>
            </w:r>
            <w:r>
              <w:rPr>
                <w:rStyle w:val="normaltextrun"/>
                <w:sz w:val="22"/>
                <w:szCs w:val="22"/>
              </w:rPr>
              <w:t xml:space="preserve"> kas</w:t>
            </w:r>
            <w:r w:rsidR="00C93DD2">
              <w:rPr>
                <w:rStyle w:val="normaltextrun"/>
                <w:sz w:val="22"/>
                <w:szCs w:val="22"/>
              </w:rPr>
              <w:t xml:space="preserve">met besinaudojančių </w:t>
            </w:r>
            <w:r w:rsidR="001C744D" w:rsidRPr="001C744D">
              <w:rPr>
                <w:rStyle w:val="normaltextrun"/>
                <w:sz w:val="22"/>
                <w:szCs w:val="22"/>
              </w:rPr>
              <w:t>338 173 asmenų.</w:t>
            </w:r>
          </w:p>
          <w:p w14:paraId="4BFB890D" w14:textId="47A564DF" w:rsidR="006405C0" w:rsidRPr="00CE2F8E" w:rsidRDefault="006405C0" w:rsidP="00CE2F8E">
            <w:pPr>
              <w:pStyle w:val="ListParagraph"/>
              <w:numPr>
                <w:ilvl w:val="2"/>
                <w:numId w:val="36"/>
              </w:numPr>
              <w:jc w:val="both"/>
              <w:rPr>
                <w:rStyle w:val="normaltextrun"/>
                <w:sz w:val="22"/>
                <w:szCs w:val="22"/>
              </w:rPr>
            </w:pPr>
            <w:r>
              <w:rPr>
                <w:rStyle w:val="normaltextrun"/>
                <w:sz w:val="22"/>
                <w:szCs w:val="22"/>
              </w:rPr>
              <w:t xml:space="preserve">alternatyvos Nr. III atveju – </w:t>
            </w:r>
            <w:r w:rsidR="001C744D">
              <w:rPr>
                <w:rStyle w:val="normaltextrun"/>
                <w:sz w:val="22"/>
                <w:szCs w:val="22"/>
              </w:rPr>
              <w:t>30</w:t>
            </w:r>
            <w:r>
              <w:rPr>
                <w:rStyle w:val="normaltextrun"/>
                <w:sz w:val="22"/>
                <w:szCs w:val="22"/>
              </w:rPr>
              <w:t xml:space="preserve"> min</w:t>
            </w:r>
            <w:r w:rsidR="00CE2F8E">
              <w:rPr>
                <w:rStyle w:val="normaltextrun"/>
                <w:sz w:val="22"/>
                <w:szCs w:val="22"/>
              </w:rPr>
              <w:t>.</w:t>
            </w:r>
            <w:r>
              <w:rPr>
                <w:rStyle w:val="normaltextrun"/>
                <w:sz w:val="22"/>
                <w:szCs w:val="22"/>
              </w:rPr>
              <w:t xml:space="preserve"> </w:t>
            </w:r>
            <w:r w:rsidR="001C744D">
              <w:rPr>
                <w:rStyle w:val="normaltextrun"/>
                <w:sz w:val="22"/>
                <w:szCs w:val="22"/>
              </w:rPr>
              <w:t xml:space="preserve">kasmet besinaudojančių </w:t>
            </w:r>
            <w:r w:rsidR="00CE2F8E">
              <w:rPr>
                <w:rStyle w:val="normaltextrun"/>
                <w:sz w:val="22"/>
                <w:szCs w:val="22"/>
              </w:rPr>
              <w:t>250</w:t>
            </w:r>
            <w:r w:rsidR="001C744D" w:rsidRPr="001C744D">
              <w:rPr>
                <w:rStyle w:val="normaltextrun"/>
                <w:sz w:val="22"/>
                <w:szCs w:val="22"/>
              </w:rPr>
              <w:t xml:space="preserve"> </w:t>
            </w:r>
            <w:r w:rsidR="00CE2F8E">
              <w:rPr>
                <w:rStyle w:val="normaltextrun"/>
                <w:sz w:val="22"/>
                <w:szCs w:val="22"/>
              </w:rPr>
              <w:t>050</w:t>
            </w:r>
            <w:r w:rsidR="001C744D" w:rsidRPr="001C744D">
              <w:rPr>
                <w:rStyle w:val="normaltextrun"/>
                <w:sz w:val="22"/>
                <w:szCs w:val="22"/>
              </w:rPr>
              <w:t xml:space="preserve"> asmenų.</w:t>
            </w:r>
          </w:p>
          <w:p w14:paraId="0BC591B7" w14:textId="77777777" w:rsidR="006405C0" w:rsidRPr="004065BC" w:rsidRDefault="006405C0" w:rsidP="006405C0">
            <w:pPr>
              <w:pStyle w:val="ListParagraph"/>
              <w:numPr>
                <w:ilvl w:val="1"/>
                <w:numId w:val="36"/>
              </w:numPr>
              <w:jc w:val="both"/>
              <w:rPr>
                <w:rStyle w:val="normaltextrun"/>
                <w:sz w:val="22"/>
                <w:szCs w:val="22"/>
              </w:rPr>
            </w:pPr>
            <w:r>
              <w:rPr>
                <w:rStyle w:val="normaltextrun"/>
                <w:sz w:val="22"/>
                <w:szCs w:val="22"/>
              </w:rPr>
              <w:t>kiekybiniai skaičiavimai, taikant kiekybinius pasiryžimo sumokėti įverčius yra pateikti skaičiuoklės darbalapyje „EN“.</w:t>
            </w:r>
          </w:p>
          <w:p w14:paraId="3573D2BA" w14:textId="77777777" w:rsidR="006405C0" w:rsidRPr="00F57B55" w:rsidRDefault="006405C0" w:rsidP="006405C0">
            <w:pPr>
              <w:ind w:left="360"/>
              <w:jc w:val="both"/>
              <w:rPr>
                <w:sz w:val="22"/>
                <w:szCs w:val="22"/>
              </w:rPr>
            </w:pPr>
          </w:p>
          <w:p w14:paraId="3767FAB8" w14:textId="77777777" w:rsidR="006405C0" w:rsidRPr="00F57B55" w:rsidRDefault="006405C0" w:rsidP="006405C0">
            <w:pPr>
              <w:ind w:firstLine="567"/>
              <w:jc w:val="both"/>
              <w:rPr>
                <w:iCs/>
                <w:sz w:val="22"/>
                <w:szCs w:val="22"/>
              </w:rPr>
            </w:pPr>
            <w:r w:rsidRPr="00F57B55">
              <w:rPr>
                <w:iCs/>
                <w:sz w:val="22"/>
                <w:szCs w:val="22"/>
              </w:rPr>
              <w:t>Naudojant skaičiuoklę apskaičiuotos alternatyvos palyginamojo rodiklio (ekonominio naudos ir išlaidų santykio) reikšme:</w:t>
            </w:r>
          </w:p>
          <w:p w14:paraId="2B0A33D2" w14:textId="77777777" w:rsidR="006405C0" w:rsidRPr="00F57B55" w:rsidRDefault="006405C0" w:rsidP="006405C0">
            <w:pPr>
              <w:jc w:val="both"/>
              <w:rPr>
                <w:iCs/>
                <w:sz w:val="22"/>
                <w:szCs w:val="22"/>
              </w:rPr>
            </w:pPr>
          </w:p>
          <w:p w14:paraId="4172C400" w14:textId="7C3B5626" w:rsidR="006405C0" w:rsidRPr="00B933DB" w:rsidRDefault="006405C0" w:rsidP="006405C0">
            <w:pPr>
              <w:jc w:val="both"/>
              <w:rPr>
                <w:i/>
                <w:iCs/>
                <w:sz w:val="20"/>
              </w:rPr>
            </w:pPr>
            <w:r w:rsidRPr="00B933DB">
              <w:rPr>
                <w:i/>
                <w:iCs/>
                <w:sz w:val="20"/>
              </w:rPr>
              <w:t xml:space="preserve">Lentelė </w:t>
            </w:r>
            <w:r w:rsidR="001A3765">
              <w:rPr>
                <w:i/>
                <w:iCs/>
                <w:sz w:val="20"/>
              </w:rPr>
              <w:t>2</w:t>
            </w:r>
            <w:r w:rsidRPr="00B933DB">
              <w:rPr>
                <w:i/>
                <w:iCs/>
                <w:sz w:val="20"/>
              </w:rPr>
              <w:t>. Alternatyvų palyginimas pagal ekonominės naudos ir išlaidų santykio (ENIS) reikšmes.</w:t>
            </w:r>
          </w:p>
          <w:tbl>
            <w:tblPr>
              <w:tblStyle w:val="TableGrid"/>
              <w:tblW w:w="5000" w:type="pct"/>
              <w:tblCellMar>
                <w:left w:w="28" w:type="dxa"/>
                <w:right w:w="28" w:type="dxa"/>
              </w:tblCellMar>
              <w:tblLook w:val="04A0" w:firstRow="1" w:lastRow="0" w:firstColumn="1" w:lastColumn="0" w:noHBand="0" w:noVBand="1"/>
            </w:tblPr>
            <w:tblGrid>
              <w:gridCol w:w="1770"/>
              <w:gridCol w:w="5854"/>
              <w:gridCol w:w="1925"/>
            </w:tblGrid>
            <w:tr w:rsidR="006405C0" w:rsidRPr="00F57B55" w14:paraId="43E97B74" w14:textId="77777777" w:rsidTr="00657C9C">
              <w:trPr>
                <w:tblHeader/>
              </w:trPr>
              <w:tc>
                <w:tcPr>
                  <w:tcW w:w="927" w:type="pct"/>
                  <w:shd w:val="clear" w:color="auto" w:fill="D6E3BC" w:themeFill="accent3" w:themeFillTint="66"/>
                  <w:noWrap/>
                  <w:hideMark/>
                </w:tcPr>
                <w:p w14:paraId="6AD5FD21" w14:textId="77777777" w:rsidR="006405C0" w:rsidRPr="00B933DB" w:rsidRDefault="006405C0" w:rsidP="006405C0">
                  <w:pPr>
                    <w:jc w:val="center"/>
                    <w:rPr>
                      <w:rFonts w:ascii="Times New Roman" w:eastAsia="Times New Roman" w:hAnsi="Times New Roman" w:cs="Times New Roman"/>
                      <w:b/>
                      <w:bCs/>
                      <w:sz w:val="18"/>
                      <w:szCs w:val="18"/>
                    </w:rPr>
                  </w:pPr>
                  <w:r w:rsidRPr="00B933DB">
                    <w:rPr>
                      <w:rFonts w:ascii="Times New Roman" w:eastAsia="Times New Roman" w:hAnsi="Times New Roman" w:cs="Times New Roman"/>
                      <w:b/>
                      <w:bCs/>
                      <w:sz w:val="18"/>
                      <w:szCs w:val="18"/>
                    </w:rPr>
                    <w:t>Alternatyva</w:t>
                  </w:r>
                </w:p>
              </w:tc>
              <w:tc>
                <w:tcPr>
                  <w:tcW w:w="3065" w:type="pct"/>
                  <w:shd w:val="clear" w:color="auto" w:fill="D6E3BC" w:themeFill="accent3" w:themeFillTint="66"/>
                  <w:hideMark/>
                </w:tcPr>
                <w:p w14:paraId="2E5CBF9E" w14:textId="77777777" w:rsidR="006405C0" w:rsidRPr="00B933DB" w:rsidRDefault="006405C0" w:rsidP="006405C0">
                  <w:pPr>
                    <w:jc w:val="center"/>
                    <w:rPr>
                      <w:rFonts w:ascii="Times New Roman" w:eastAsia="Times New Roman" w:hAnsi="Times New Roman" w:cs="Times New Roman"/>
                      <w:b/>
                      <w:bCs/>
                      <w:sz w:val="18"/>
                      <w:szCs w:val="18"/>
                    </w:rPr>
                  </w:pPr>
                  <w:r w:rsidRPr="00B933DB">
                    <w:rPr>
                      <w:rFonts w:ascii="Times New Roman" w:eastAsia="Times New Roman" w:hAnsi="Times New Roman" w:cs="Times New Roman"/>
                      <w:b/>
                      <w:bCs/>
                      <w:sz w:val="18"/>
                      <w:szCs w:val="18"/>
                    </w:rPr>
                    <w:t>Alternatyvos pavadinimas</w:t>
                  </w:r>
                </w:p>
              </w:tc>
              <w:tc>
                <w:tcPr>
                  <w:tcW w:w="1008" w:type="pct"/>
                  <w:shd w:val="clear" w:color="auto" w:fill="D6E3BC" w:themeFill="accent3" w:themeFillTint="66"/>
                  <w:hideMark/>
                </w:tcPr>
                <w:p w14:paraId="372FE824" w14:textId="77777777" w:rsidR="006405C0" w:rsidRPr="00B933DB" w:rsidRDefault="006405C0" w:rsidP="006405C0">
                  <w:pPr>
                    <w:jc w:val="center"/>
                    <w:rPr>
                      <w:rFonts w:ascii="Times New Roman" w:eastAsia="Times New Roman" w:hAnsi="Times New Roman" w:cs="Times New Roman"/>
                      <w:b/>
                      <w:bCs/>
                      <w:sz w:val="18"/>
                      <w:szCs w:val="18"/>
                    </w:rPr>
                  </w:pPr>
                  <w:r w:rsidRPr="00B933DB">
                    <w:rPr>
                      <w:rFonts w:ascii="Times New Roman" w:eastAsia="Times New Roman" w:hAnsi="Times New Roman" w:cs="Times New Roman"/>
                      <w:b/>
                      <w:bCs/>
                      <w:sz w:val="18"/>
                      <w:szCs w:val="18"/>
                    </w:rPr>
                    <w:t>Ekonominės naudos ir išlaidų santykis (ENIS)</w:t>
                  </w:r>
                </w:p>
              </w:tc>
            </w:tr>
            <w:tr w:rsidR="006405C0" w:rsidRPr="00F57B55" w14:paraId="6C034A18" w14:textId="77777777" w:rsidTr="00657C9C">
              <w:tc>
                <w:tcPr>
                  <w:tcW w:w="927" w:type="pct"/>
                  <w:shd w:val="clear" w:color="auto" w:fill="auto"/>
                  <w:noWrap/>
                  <w:hideMark/>
                </w:tcPr>
                <w:p w14:paraId="6F31EAD4" w14:textId="77777777" w:rsidR="006405C0" w:rsidRPr="00B933DB" w:rsidRDefault="006405C0" w:rsidP="006405C0">
                  <w:pPr>
                    <w:jc w:val="center"/>
                    <w:rPr>
                      <w:rFonts w:ascii="Times New Roman" w:eastAsia="Times New Roman" w:hAnsi="Times New Roman" w:cs="Times New Roman"/>
                      <w:sz w:val="18"/>
                      <w:szCs w:val="18"/>
                    </w:rPr>
                  </w:pPr>
                  <w:r w:rsidRPr="00B933DB">
                    <w:rPr>
                      <w:rFonts w:ascii="Times New Roman" w:eastAsia="Times New Roman" w:hAnsi="Times New Roman" w:cs="Times New Roman"/>
                      <w:sz w:val="18"/>
                      <w:szCs w:val="18"/>
                    </w:rPr>
                    <w:t>Alternatyva Nr. 1</w:t>
                  </w:r>
                </w:p>
              </w:tc>
              <w:tc>
                <w:tcPr>
                  <w:tcW w:w="3065" w:type="pct"/>
                  <w:shd w:val="clear" w:color="auto" w:fill="auto"/>
                  <w:hideMark/>
                </w:tcPr>
                <w:p w14:paraId="690AB11D" w14:textId="77777777" w:rsidR="006405C0" w:rsidRPr="00B933DB" w:rsidRDefault="006405C0" w:rsidP="006405C0">
                  <w:pPr>
                    <w:rPr>
                      <w:rFonts w:ascii="Times New Roman" w:hAnsi="Times New Roman" w:cs="Times New Roman"/>
                      <w:sz w:val="18"/>
                      <w:szCs w:val="18"/>
                    </w:rPr>
                  </w:pPr>
                  <w:r w:rsidRPr="004B3A17">
                    <w:rPr>
                      <w:rFonts w:ascii="Times New Roman" w:hAnsi="Times New Roman" w:cs="Times New Roman"/>
                      <w:sz w:val="18"/>
                      <w:szCs w:val="18"/>
                    </w:rPr>
                    <w:t>Sąlygų Lietuvių kalbos gyvybingumui ir prestižo skatinimui sukūrimas (I)</w:t>
                  </w:r>
                </w:p>
              </w:tc>
              <w:tc>
                <w:tcPr>
                  <w:tcW w:w="1008" w:type="pct"/>
                  <w:shd w:val="clear" w:color="auto" w:fill="auto"/>
                  <w:noWrap/>
                  <w:vAlign w:val="bottom"/>
                </w:tcPr>
                <w:p w14:paraId="5A39872A" w14:textId="4321FBD0" w:rsidR="006405C0" w:rsidRPr="00A027D4" w:rsidRDefault="00255631" w:rsidP="006405C0">
                  <w:pPr>
                    <w:jc w:val="center"/>
                    <w:rPr>
                      <w:rFonts w:ascii="Times New Roman" w:eastAsia="Times New Roman" w:hAnsi="Times New Roman" w:cs="Times New Roman"/>
                      <w:sz w:val="18"/>
                      <w:szCs w:val="18"/>
                    </w:rPr>
                  </w:pPr>
                  <w:r>
                    <w:rPr>
                      <w:rFonts w:ascii="Times New Roman" w:hAnsi="Times New Roman" w:cs="Times New Roman"/>
                      <w:sz w:val="18"/>
                      <w:szCs w:val="18"/>
                    </w:rPr>
                    <w:t>7</w:t>
                  </w:r>
                  <w:r w:rsidR="00307D26">
                    <w:rPr>
                      <w:rFonts w:ascii="Times New Roman" w:hAnsi="Times New Roman" w:cs="Times New Roman"/>
                      <w:sz w:val="18"/>
                      <w:szCs w:val="18"/>
                    </w:rPr>
                    <w:t>,</w:t>
                  </w:r>
                  <w:r w:rsidR="00615644">
                    <w:rPr>
                      <w:rFonts w:ascii="Times New Roman" w:hAnsi="Times New Roman" w:cs="Times New Roman"/>
                      <w:sz w:val="18"/>
                      <w:szCs w:val="18"/>
                    </w:rPr>
                    <w:t>41</w:t>
                  </w:r>
                </w:p>
              </w:tc>
            </w:tr>
            <w:tr w:rsidR="006405C0" w:rsidRPr="00F57B55" w14:paraId="6932F90A" w14:textId="77777777" w:rsidTr="00657C9C">
              <w:tc>
                <w:tcPr>
                  <w:tcW w:w="927" w:type="pct"/>
                  <w:shd w:val="clear" w:color="auto" w:fill="auto"/>
                  <w:noWrap/>
                </w:tcPr>
                <w:p w14:paraId="553E73E0" w14:textId="77777777" w:rsidR="006405C0" w:rsidRPr="00B933DB" w:rsidRDefault="006405C0" w:rsidP="006405C0">
                  <w:pPr>
                    <w:jc w:val="center"/>
                    <w:rPr>
                      <w:sz w:val="18"/>
                      <w:szCs w:val="18"/>
                    </w:rPr>
                  </w:pPr>
                  <w:r w:rsidRPr="00B933DB">
                    <w:rPr>
                      <w:rFonts w:ascii="Times New Roman" w:eastAsia="Times New Roman" w:hAnsi="Times New Roman" w:cs="Times New Roman"/>
                      <w:sz w:val="18"/>
                      <w:szCs w:val="18"/>
                    </w:rPr>
                    <w:t>Alternatyva Nr. 2</w:t>
                  </w:r>
                </w:p>
              </w:tc>
              <w:tc>
                <w:tcPr>
                  <w:tcW w:w="3065" w:type="pct"/>
                  <w:shd w:val="clear" w:color="auto" w:fill="auto"/>
                </w:tcPr>
                <w:p w14:paraId="57F04DA3" w14:textId="77777777" w:rsidR="006405C0" w:rsidRPr="00B933DB" w:rsidRDefault="006405C0" w:rsidP="006405C0">
                  <w:pPr>
                    <w:rPr>
                      <w:sz w:val="18"/>
                      <w:szCs w:val="18"/>
                    </w:rPr>
                  </w:pPr>
                  <w:r w:rsidRPr="004B3A17">
                    <w:rPr>
                      <w:rFonts w:ascii="Times New Roman" w:hAnsi="Times New Roman" w:cs="Times New Roman"/>
                      <w:sz w:val="18"/>
                      <w:szCs w:val="18"/>
                    </w:rPr>
                    <w:t>Sąlygų Lietuvių kalbos gyvybingumui ir prestižo skatinimui sukūrimas (</w:t>
                  </w:r>
                  <w:r>
                    <w:rPr>
                      <w:rFonts w:ascii="Times New Roman" w:hAnsi="Times New Roman" w:cs="Times New Roman"/>
                      <w:sz w:val="18"/>
                      <w:szCs w:val="18"/>
                    </w:rPr>
                    <w:t>I</w:t>
                  </w:r>
                  <w:r w:rsidRPr="004B3A17">
                    <w:rPr>
                      <w:rFonts w:ascii="Times New Roman" w:hAnsi="Times New Roman" w:cs="Times New Roman"/>
                      <w:sz w:val="18"/>
                      <w:szCs w:val="18"/>
                    </w:rPr>
                    <w:t>I)</w:t>
                  </w:r>
                </w:p>
              </w:tc>
              <w:tc>
                <w:tcPr>
                  <w:tcW w:w="1008" w:type="pct"/>
                  <w:shd w:val="clear" w:color="auto" w:fill="auto"/>
                  <w:noWrap/>
                  <w:vAlign w:val="bottom"/>
                </w:tcPr>
                <w:p w14:paraId="38DF4A52" w14:textId="496B3E01" w:rsidR="006405C0" w:rsidRPr="00A027D4" w:rsidRDefault="00615644" w:rsidP="006405C0">
                  <w:pPr>
                    <w:jc w:val="center"/>
                    <w:rPr>
                      <w:rFonts w:ascii="Times New Roman" w:hAnsi="Times New Roman" w:cs="Times New Roman"/>
                      <w:sz w:val="18"/>
                      <w:szCs w:val="18"/>
                    </w:rPr>
                  </w:pPr>
                  <w:r>
                    <w:rPr>
                      <w:rFonts w:ascii="Times New Roman" w:hAnsi="Times New Roman" w:cs="Times New Roman"/>
                      <w:sz w:val="18"/>
                      <w:szCs w:val="18"/>
                    </w:rPr>
                    <w:t>7.40</w:t>
                  </w:r>
                </w:p>
              </w:tc>
            </w:tr>
            <w:tr w:rsidR="006405C0" w:rsidRPr="00F57B55" w14:paraId="4D525826" w14:textId="77777777" w:rsidTr="00657C9C">
              <w:tc>
                <w:tcPr>
                  <w:tcW w:w="927" w:type="pct"/>
                  <w:shd w:val="clear" w:color="auto" w:fill="auto"/>
                  <w:noWrap/>
                </w:tcPr>
                <w:p w14:paraId="6388D8E3" w14:textId="77777777" w:rsidR="006405C0" w:rsidRPr="00B933DB" w:rsidRDefault="006405C0" w:rsidP="006405C0">
                  <w:pPr>
                    <w:jc w:val="center"/>
                    <w:rPr>
                      <w:sz w:val="18"/>
                      <w:szCs w:val="18"/>
                    </w:rPr>
                  </w:pPr>
                  <w:r w:rsidRPr="00B933DB">
                    <w:rPr>
                      <w:rFonts w:ascii="Times New Roman" w:hAnsi="Times New Roman" w:cs="Times New Roman"/>
                      <w:sz w:val="18"/>
                      <w:szCs w:val="18"/>
                    </w:rPr>
                    <w:t>Alternatyva Nr. 3</w:t>
                  </w:r>
                </w:p>
              </w:tc>
              <w:tc>
                <w:tcPr>
                  <w:tcW w:w="3065" w:type="pct"/>
                  <w:shd w:val="clear" w:color="auto" w:fill="auto"/>
                </w:tcPr>
                <w:p w14:paraId="13F557A8" w14:textId="77777777" w:rsidR="006405C0" w:rsidRPr="00B933DB" w:rsidRDefault="006405C0" w:rsidP="006405C0">
                  <w:pPr>
                    <w:rPr>
                      <w:sz w:val="18"/>
                      <w:szCs w:val="18"/>
                    </w:rPr>
                  </w:pPr>
                  <w:r w:rsidRPr="004B3A17">
                    <w:rPr>
                      <w:rFonts w:ascii="Times New Roman" w:hAnsi="Times New Roman" w:cs="Times New Roman"/>
                      <w:sz w:val="18"/>
                      <w:szCs w:val="18"/>
                    </w:rPr>
                    <w:t>Sąlygų Lietuvių kalbos gyvybingumui ir prestižo skatinimui sukūrimas (I</w:t>
                  </w:r>
                  <w:r>
                    <w:rPr>
                      <w:rFonts w:ascii="Times New Roman" w:hAnsi="Times New Roman" w:cs="Times New Roman"/>
                      <w:sz w:val="18"/>
                      <w:szCs w:val="18"/>
                    </w:rPr>
                    <w:t>I</w:t>
                  </w:r>
                  <w:r>
                    <w:rPr>
                      <w:sz w:val="18"/>
                      <w:szCs w:val="18"/>
                    </w:rPr>
                    <w:t>I</w:t>
                  </w:r>
                  <w:r w:rsidRPr="004B3A17">
                    <w:rPr>
                      <w:rFonts w:ascii="Times New Roman" w:hAnsi="Times New Roman" w:cs="Times New Roman"/>
                      <w:sz w:val="18"/>
                      <w:szCs w:val="18"/>
                    </w:rPr>
                    <w:t>)</w:t>
                  </w:r>
                </w:p>
              </w:tc>
              <w:tc>
                <w:tcPr>
                  <w:tcW w:w="1008" w:type="pct"/>
                  <w:shd w:val="clear" w:color="auto" w:fill="auto"/>
                  <w:noWrap/>
                  <w:vAlign w:val="bottom"/>
                </w:tcPr>
                <w:p w14:paraId="46307DAE" w14:textId="395DBE11" w:rsidR="006405C0" w:rsidRPr="00A027D4" w:rsidRDefault="00255631" w:rsidP="006405C0">
                  <w:pPr>
                    <w:jc w:val="center"/>
                    <w:rPr>
                      <w:rFonts w:ascii="Times New Roman" w:hAnsi="Times New Roman" w:cs="Times New Roman"/>
                      <w:sz w:val="18"/>
                      <w:szCs w:val="18"/>
                    </w:rPr>
                  </w:pPr>
                  <w:r>
                    <w:rPr>
                      <w:rFonts w:ascii="Times New Roman" w:hAnsi="Times New Roman" w:cs="Times New Roman"/>
                      <w:sz w:val="18"/>
                      <w:szCs w:val="18"/>
                    </w:rPr>
                    <w:t>6,</w:t>
                  </w:r>
                  <w:r w:rsidR="00615644">
                    <w:rPr>
                      <w:rFonts w:ascii="Times New Roman" w:hAnsi="Times New Roman" w:cs="Times New Roman"/>
                      <w:sz w:val="18"/>
                      <w:szCs w:val="18"/>
                    </w:rPr>
                    <w:t>46</w:t>
                  </w:r>
                </w:p>
              </w:tc>
            </w:tr>
          </w:tbl>
          <w:p w14:paraId="6B0C7EC5" w14:textId="77777777" w:rsidR="006405C0" w:rsidRPr="00F57B55" w:rsidRDefault="006405C0" w:rsidP="006405C0">
            <w:pPr>
              <w:jc w:val="both"/>
              <w:rPr>
                <w:sz w:val="22"/>
                <w:szCs w:val="22"/>
              </w:rPr>
            </w:pPr>
          </w:p>
          <w:p w14:paraId="59684B05" w14:textId="77777777" w:rsidR="006405C0" w:rsidRPr="00F57B55" w:rsidRDefault="006405C0" w:rsidP="006405C0">
            <w:pPr>
              <w:ind w:firstLine="567"/>
              <w:jc w:val="both"/>
              <w:rPr>
                <w:iCs/>
                <w:sz w:val="22"/>
                <w:szCs w:val="22"/>
              </w:rPr>
            </w:pPr>
            <w:r w:rsidRPr="00F57B55">
              <w:rPr>
                <w:iCs/>
                <w:sz w:val="22"/>
                <w:szCs w:val="22"/>
              </w:rPr>
              <w:t>Alternatyvų poveikis viešiesiems finansams nurodytas lentelėse žemiau:</w:t>
            </w:r>
          </w:p>
          <w:p w14:paraId="1112D79C" w14:textId="77777777" w:rsidR="006405C0" w:rsidRPr="00F57B55" w:rsidRDefault="006405C0" w:rsidP="006405C0">
            <w:pPr>
              <w:jc w:val="both"/>
              <w:rPr>
                <w:iCs/>
                <w:sz w:val="22"/>
                <w:szCs w:val="22"/>
              </w:rPr>
            </w:pPr>
          </w:p>
          <w:p w14:paraId="1AE63884" w14:textId="3BFBFB98" w:rsidR="006405C0" w:rsidRPr="00B933DB" w:rsidRDefault="006405C0" w:rsidP="006405C0">
            <w:pPr>
              <w:jc w:val="both"/>
              <w:rPr>
                <w:i/>
                <w:iCs/>
                <w:sz w:val="20"/>
              </w:rPr>
            </w:pPr>
            <w:r w:rsidRPr="00B933DB">
              <w:rPr>
                <w:i/>
                <w:iCs/>
                <w:sz w:val="20"/>
              </w:rPr>
              <w:t xml:space="preserve">Lentelė </w:t>
            </w:r>
            <w:r w:rsidR="001A3765">
              <w:rPr>
                <w:i/>
                <w:iCs/>
                <w:sz w:val="20"/>
              </w:rPr>
              <w:t>3</w:t>
            </w:r>
            <w:r w:rsidRPr="00B933DB">
              <w:rPr>
                <w:i/>
                <w:iCs/>
                <w:sz w:val="20"/>
              </w:rPr>
              <w:t>. Alternatyvos 1 poveikis viešiesiems finansams.</w:t>
            </w:r>
          </w:p>
          <w:tbl>
            <w:tblPr>
              <w:tblStyle w:val="TableGrid"/>
              <w:tblW w:w="5000" w:type="pct"/>
              <w:tblCellMar>
                <w:left w:w="28" w:type="dxa"/>
                <w:right w:w="28" w:type="dxa"/>
              </w:tblCellMar>
              <w:tblLook w:val="04A0" w:firstRow="1" w:lastRow="0" w:firstColumn="1" w:lastColumn="0" w:noHBand="0" w:noVBand="1"/>
            </w:tblPr>
            <w:tblGrid>
              <w:gridCol w:w="802"/>
              <w:gridCol w:w="6232"/>
              <w:gridCol w:w="1224"/>
              <w:gridCol w:w="1291"/>
            </w:tblGrid>
            <w:tr w:rsidR="006405C0" w:rsidRPr="00F57B55" w14:paraId="5AD82E7D" w14:textId="77777777" w:rsidTr="00657C9C">
              <w:trPr>
                <w:tblHeader/>
              </w:trPr>
              <w:tc>
                <w:tcPr>
                  <w:tcW w:w="420" w:type="pct"/>
                  <w:shd w:val="clear" w:color="auto" w:fill="D6E3BC" w:themeFill="accent3" w:themeFillTint="66"/>
                  <w:noWrap/>
                  <w:hideMark/>
                </w:tcPr>
                <w:p w14:paraId="0D12E650" w14:textId="77777777" w:rsidR="006405C0" w:rsidRPr="00B933DB" w:rsidRDefault="006405C0" w:rsidP="006405C0">
                  <w:pPr>
                    <w:jc w:val="center"/>
                    <w:rPr>
                      <w:rFonts w:ascii="Times New Roman" w:eastAsia="Times New Roman" w:hAnsi="Times New Roman" w:cs="Times New Roman"/>
                      <w:b/>
                      <w:bCs/>
                      <w:sz w:val="18"/>
                      <w:szCs w:val="18"/>
                    </w:rPr>
                  </w:pPr>
                  <w:r w:rsidRPr="00B933DB">
                    <w:rPr>
                      <w:rFonts w:ascii="Times New Roman" w:eastAsia="Times New Roman" w:hAnsi="Times New Roman" w:cs="Times New Roman"/>
                      <w:b/>
                      <w:bCs/>
                      <w:sz w:val="18"/>
                      <w:szCs w:val="18"/>
                    </w:rPr>
                    <w:t>Kodas</w:t>
                  </w:r>
                </w:p>
              </w:tc>
              <w:tc>
                <w:tcPr>
                  <w:tcW w:w="3263" w:type="pct"/>
                  <w:shd w:val="clear" w:color="auto" w:fill="D6E3BC" w:themeFill="accent3" w:themeFillTint="66"/>
                  <w:noWrap/>
                  <w:hideMark/>
                </w:tcPr>
                <w:p w14:paraId="291A540B" w14:textId="77777777" w:rsidR="006405C0" w:rsidRPr="00B933DB" w:rsidRDefault="006405C0" w:rsidP="006405C0">
                  <w:pPr>
                    <w:jc w:val="center"/>
                    <w:rPr>
                      <w:rFonts w:ascii="Times New Roman" w:eastAsia="Times New Roman" w:hAnsi="Times New Roman" w:cs="Times New Roman"/>
                      <w:b/>
                      <w:bCs/>
                      <w:sz w:val="18"/>
                      <w:szCs w:val="18"/>
                    </w:rPr>
                  </w:pPr>
                  <w:r w:rsidRPr="00B933DB">
                    <w:rPr>
                      <w:rFonts w:ascii="Times New Roman" w:eastAsia="Times New Roman" w:hAnsi="Times New Roman" w:cs="Times New Roman"/>
                      <w:b/>
                      <w:bCs/>
                      <w:sz w:val="18"/>
                      <w:szCs w:val="18"/>
                    </w:rPr>
                    <w:t>Viešųjų finansų srautas</w:t>
                  </w:r>
                </w:p>
              </w:tc>
              <w:tc>
                <w:tcPr>
                  <w:tcW w:w="641" w:type="pct"/>
                  <w:shd w:val="clear" w:color="auto" w:fill="D6E3BC" w:themeFill="accent3" w:themeFillTint="66"/>
                  <w:hideMark/>
                </w:tcPr>
                <w:p w14:paraId="721700AF" w14:textId="77777777" w:rsidR="006405C0" w:rsidRPr="00B933DB" w:rsidRDefault="006405C0" w:rsidP="006405C0">
                  <w:pPr>
                    <w:jc w:val="center"/>
                    <w:rPr>
                      <w:rFonts w:ascii="Times New Roman" w:eastAsia="Times New Roman" w:hAnsi="Times New Roman" w:cs="Times New Roman"/>
                      <w:b/>
                      <w:bCs/>
                      <w:sz w:val="18"/>
                      <w:szCs w:val="18"/>
                    </w:rPr>
                  </w:pPr>
                  <w:r w:rsidRPr="00B933DB">
                    <w:rPr>
                      <w:rFonts w:ascii="Times New Roman" w:eastAsia="Times New Roman" w:hAnsi="Times New Roman" w:cs="Times New Roman"/>
                      <w:b/>
                      <w:bCs/>
                      <w:sz w:val="18"/>
                      <w:szCs w:val="18"/>
                    </w:rPr>
                    <w:t>Grynoji dabartinė vertė</w:t>
                  </w:r>
                </w:p>
              </w:tc>
              <w:tc>
                <w:tcPr>
                  <w:tcW w:w="676" w:type="pct"/>
                  <w:shd w:val="clear" w:color="auto" w:fill="D6E3BC" w:themeFill="accent3" w:themeFillTint="66"/>
                  <w:noWrap/>
                  <w:hideMark/>
                </w:tcPr>
                <w:p w14:paraId="77823FD8" w14:textId="77777777" w:rsidR="006405C0" w:rsidRPr="00B933DB" w:rsidRDefault="006405C0" w:rsidP="006405C0">
                  <w:pPr>
                    <w:jc w:val="center"/>
                    <w:rPr>
                      <w:rFonts w:ascii="Times New Roman" w:eastAsia="Times New Roman" w:hAnsi="Times New Roman" w:cs="Times New Roman"/>
                      <w:b/>
                      <w:bCs/>
                      <w:sz w:val="18"/>
                      <w:szCs w:val="18"/>
                    </w:rPr>
                  </w:pPr>
                  <w:r w:rsidRPr="00B933DB">
                    <w:rPr>
                      <w:rFonts w:ascii="Times New Roman" w:eastAsia="Times New Roman" w:hAnsi="Times New Roman" w:cs="Times New Roman"/>
                      <w:b/>
                      <w:bCs/>
                      <w:sz w:val="18"/>
                      <w:szCs w:val="18"/>
                    </w:rPr>
                    <w:t>Reali vertė</w:t>
                  </w:r>
                </w:p>
              </w:tc>
            </w:tr>
            <w:tr w:rsidR="006405C0" w:rsidRPr="00F57B55" w14:paraId="3711008F" w14:textId="77777777" w:rsidTr="00657C9C">
              <w:tc>
                <w:tcPr>
                  <w:tcW w:w="420" w:type="pct"/>
                  <w:shd w:val="clear" w:color="auto" w:fill="auto"/>
                  <w:noWrap/>
                  <w:hideMark/>
                </w:tcPr>
                <w:p w14:paraId="327C5657" w14:textId="77777777" w:rsidR="006405C0" w:rsidRPr="00B933DB" w:rsidRDefault="006405C0" w:rsidP="006405C0">
                  <w:pPr>
                    <w:jc w:val="center"/>
                    <w:rPr>
                      <w:rFonts w:ascii="Times New Roman" w:eastAsia="Times New Roman" w:hAnsi="Times New Roman" w:cs="Times New Roman"/>
                      <w:sz w:val="18"/>
                      <w:szCs w:val="18"/>
                    </w:rPr>
                  </w:pPr>
                  <w:r w:rsidRPr="00B933DB">
                    <w:rPr>
                      <w:rFonts w:ascii="Times New Roman" w:eastAsia="Times New Roman" w:hAnsi="Times New Roman" w:cs="Times New Roman"/>
                      <w:sz w:val="18"/>
                      <w:szCs w:val="18"/>
                    </w:rPr>
                    <w:t>S.</w:t>
                  </w:r>
                </w:p>
              </w:tc>
              <w:tc>
                <w:tcPr>
                  <w:tcW w:w="3263" w:type="pct"/>
                  <w:shd w:val="clear" w:color="auto" w:fill="auto"/>
                  <w:hideMark/>
                </w:tcPr>
                <w:p w14:paraId="670914C8" w14:textId="77777777" w:rsidR="006405C0" w:rsidRPr="00B933DB" w:rsidRDefault="006405C0" w:rsidP="006405C0">
                  <w:pPr>
                    <w:jc w:val="center"/>
                    <w:rPr>
                      <w:rFonts w:ascii="Times New Roman" w:eastAsia="Times New Roman" w:hAnsi="Times New Roman" w:cs="Times New Roman"/>
                      <w:sz w:val="18"/>
                      <w:szCs w:val="18"/>
                    </w:rPr>
                  </w:pPr>
                  <w:r w:rsidRPr="00B933DB">
                    <w:rPr>
                      <w:rFonts w:ascii="Times New Roman" w:eastAsia="Times New Roman" w:hAnsi="Times New Roman" w:cs="Times New Roman"/>
                      <w:sz w:val="18"/>
                      <w:szCs w:val="18"/>
                    </w:rPr>
                    <w:t>Investicijų, reinvesticijų ir grynasis veiklos srautas (be PVM)</w:t>
                  </w:r>
                </w:p>
              </w:tc>
              <w:tc>
                <w:tcPr>
                  <w:tcW w:w="641" w:type="pct"/>
                  <w:shd w:val="clear" w:color="auto" w:fill="auto"/>
                  <w:vAlign w:val="bottom"/>
                </w:tcPr>
                <w:p w14:paraId="626F19F1" w14:textId="6D5FE0D8" w:rsidR="006405C0" w:rsidRPr="00600F20" w:rsidRDefault="006405C0" w:rsidP="006405C0">
                  <w:pPr>
                    <w:jc w:val="center"/>
                    <w:rPr>
                      <w:rFonts w:ascii="Times New Roman" w:hAnsi="Times New Roman" w:cs="Times New Roman"/>
                      <w:sz w:val="18"/>
                      <w:szCs w:val="18"/>
                    </w:rPr>
                  </w:pPr>
                  <w:r w:rsidRPr="00B1388C">
                    <w:rPr>
                      <w:rFonts w:ascii="Times New Roman" w:hAnsi="Times New Roman" w:cs="Times New Roman"/>
                      <w:color w:val="000000"/>
                      <w:sz w:val="18"/>
                      <w:szCs w:val="18"/>
                    </w:rPr>
                    <w:t>3</w:t>
                  </w:r>
                  <w:r w:rsidR="00D85850">
                    <w:rPr>
                      <w:rFonts w:ascii="Times New Roman" w:hAnsi="Times New Roman" w:cs="Times New Roman"/>
                      <w:color w:val="000000"/>
                      <w:sz w:val="18"/>
                      <w:szCs w:val="18"/>
                    </w:rPr>
                    <w:t> 021 661</w:t>
                  </w:r>
                </w:p>
              </w:tc>
              <w:tc>
                <w:tcPr>
                  <w:tcW w:w="676" w:type="pct"/>
                  <w:shd w:val="clear" w:color="auto" w:fill="auto"/>
                  <w:vAlign w:val="bottom"/>
                </w:tcPr>
                <w:p w14:paraId="5B4311DC" w14:textId="1E45A39D" w:rsidR="006405C0" w:rsidRPr="00600F20" w:rsidRDefault="006405C0" w:rsidP="006405C0">
                  <w:pPr>
                    <w:jc w:val="center"/>
                    <w:rPr>
                      <w:rFonts w:ascii="Times New Roman" w:hAnsi="Times New Roman" w:cs="Times New Roman"/>
                      <w:color w:val="000000" w:themeColor="text1"/>
                      <w:sz w:val="18"/>
                      <w:szCs w:val="18"/>
                    </w:rPr>
                  </w:pPr>
                  <w:r w:rsidRPr="00600F20">
                    <w:rPr>
                      <w:rFonts w:ascii="Times New Roman" w:hAnsi="Times New Roman" w:cs="Times New Roman"/>
                      <w:color w:val="000000"/>
                      <w:sz w:val="18"/>
                      <w:szCs w:val="18"/>
                    </w:rPr>
                    <w:t>3</w:t>
                  </w:r>
                  <w:r w:rsidR="00D85850">
                    <w:rPr>
                      <w:rFonts w:ascii="Times New Roman" w:hAnsi="Times New Roman" w:cs="Times New Roman"/>
                      <w:color w:val="000000"/>
                      <w:sz w:val="18"/>
                      <w:szCs w:val="18"/>
                    </w:rPr>
                    <w:t> 679 835</w:t>
                  </w:r>
                </w:p>
              </w:tc>
            </w:tr>
            <w:tr w:rsidR="006405C0" w:rsidRPr="00F57B55" w14:paraId="484F4949" w14:textId="77777777" w:rsidTr="00657C9C">
              <w:tc>
                <w:tcPr>
                  <w:tcW w:w="420" w:type="pct"/>
                  <w:shd w:val="clear" w:color="auto" w:fill="auto"/>
                  <w:noWrap/>
                  <w:hideMark/>
                </w:tcPr>
                <w:p w14:paraId="224F4D69" w14:textId="77777777" w:rsidR="006405C0" w:rsidRPr="00B933DB" w:rsidRDefault="006405C0" w:rsidP="006405C0">
                  <w:pPr>
                    <w:jc w:val="center"/>
                    <w:rPr>
                      <w:rFonts w:ascii="Times New Roman" w:eastAsia="Times New Roman" w:hAnsi="Times New Roman" w:cs="Times New Roman"/>
                      <w:sz w:val="18"/>
                      <w:szCs w:val="18"/>
                    </w:rPr>
                  </w:pPr>
                  <w:r w:rsidRPr="00B933DB">
                    <w:rPr>
                      <w:rFonts w:ascii="Times New Roman" w:eastAsia="Times New Roman" w:hAnsi="Times New Roman" w:cs="Times New Roman"/>
                      <w:sz w:val="18"/>
                      <w:szCs w:val="18"/>
                    </w:rPr>
                    <w:t>T.</w:t>
                  </w:r>
                </w:p>
              </w:tc>
              <w:tc>
                <w:tcPr>
                  <w:tcW w:w="3263" w:type="pct"/>
                  <w:shd w:val="clear" w:color="auto" w:fill="auto"/>
                  <w:noWrap/>
                  <w:hideMark/>
                </w:tcPr>
                <w:p w14:paraId="5759785B" w14:textId="77777777" w:rsidR="006405C0" w:rsidRPr="00B933DB" w:rsidRDefault="006405C0" w:rsidP="006405C0">
                  <w:pPr>
                    <w:jc w:val="center"/>
                    <w:rPr>
                      <w:rFonts w:ascii="Times New Roman" w:eastAsia="Times New Roman" w:hAnsi="Times New Roman" w:cs="Times New Roman"/>
                      <w:sz w:val="18"/>
                      <w:szCs w:val="18"/>
                    </w:rPr>
                  </w:pPr>
                  <w:r w:rsidRPr="00B933DB">
                    <w:rPr>
                      <w:rFonts w:ascii="Times New Roman" w:eastAsia="Times New Roman" w:hAnsi="Times New Roman" w:cs="Times New Roman"/>
                      <w:sz w:val="18"/>
                      <w:szCs w:val="18"/>
                    </w:rPr>
                    <w:t>Privataus ir NVO sektoriaus grynasis veiklos srautas (be PVM)</w:t>
                  </w:r>
                </w:p>
              </w:tc>
              <w:tc>
                <w:tcPr>
                  <w:tcW w:w="641" w:type="pct"/>
                  <w:shd w:val="clear" w:color="auto" w:fill="auto"/>
                  <w:vAlign w:val="bottom"/>
                </w:tcPr>
                <w:p w14:paraId="1E6B1247" w14:textId="77777777" w:rsidR="006405C0" w:rsidRPr="00600F20" w:rsidRDefault="006405C0" w:rsidP="006405C0">
                  <w:pPr>
                    <w:jc w:val="center"/>
                    <w:rPr>
                      <w:rFonts w:ascii="Times New Roman" w:hAnsi="Times New Roman" w:cs="Times New Roman"/>
                      <w:sz w:val="18"/>
                      <w:szCs w:val="18"/>
                    </w:rPr>
                  </w:pPr>
                  <w:r w:rsidRPr="00600F20">
                    <w:rPr>
                      <w:rFonts w:ascii="Times New Roman" w:hAnsi="Times New Roman" w:cs="Times New Roman"/>
                      <w:color w:val="000000"/>
                      <w:sz w:val="18"/>
                      <w:szCs w:val="18"/>
                    </w:rPr>
                    <w:t>0</w:t>
                  </w:r>
                </w:p>
              </w:tc>
              <w:tc>
                <w:tcPr>
                  <w:tcW w:w="676" w:type="pct"/>
                  <w:shd w:val="clear" w:color="auto" w:fill="auto"/>
                  <w:vAlign w:val="bottom"/>
                </w:tcPr>
                <w:p w14:paraId="0CA8F1C2" w14:textId="77777777" w:rsidR="006405C0" w:rsidRPr="00600F20" w:rsidRDefault="006405C0" w:rsidP="006405C0">
                  <w:pPr>
                    <w:jc w:val="center"/>
                    <w:rPr>
                      <w:rFonts w:ascii="Times New Roman" w:hAnsi="Times New Roman" w:cs="Times New Roman"/>
                      <w:sz w:val="18"/>
                      <w:szCs w:val="18"/>
                    </w:rPr>
                  </w:pPr>
                  <w:r w:rsidRPr="00600F20">
                    <w:rPr>
                      <w:rFonts w:ascii="Times New Roman" w:hAnsi="Times New Roman" w:cs="Times New Roman"/>
                      <w:color w:val="000000"/>
                      <w:sz w:val="18"/>
                      <w:szCs w:val="18"/>
                    </w:rPr>
                    <w:t>0</w:t>
                  </w:r>
                </w:p>
              </w:tc>
            </w:tr>
            <w:tr w:rsidR="006405C0" w:rsidRPr="00F57B55" w14:paraId="6A0739F6" w14:textId="77777777" w:rsidTr="00657C9C">
              <w:tc>
                <w:tcPr>
                  <w:tcW w:w="420" w:type="pct"/>
                  <w:shd w:val="clear" w:color="auto" w:fill="auto"/>
                  <w:noWrap/>
                  <w:hideMark/>
                </w:tcPr>
                <w:p w14:paraId="24BB5CFF" w14:textId="77777777" w:rsidR="006405C0" w:rsidRPr="00B933DB" w:rsidRDefault="006405C0" w:rsidP="006405C0">
                  <w:pPr>
                    <w:jc w:val="center"/>
                    <w:rPr>
                      <w:rFonts w:ascii="Times New Roman" w:eastAsia="Times New Roman" w:hAnsi="Times New Roman" w:cs="Times New Roman"/>
                      <w:sz w:val="18"/>
                      <w:szCs w:val="18"/>
                    </w:rPr>
                  </w:pPr>
                  <w:r w:rsidRPr="00B933DB">
                    <w:rPr>
                      <w:rFonts w:ascii="Times New Roman" w:eastAsia="Times New Roman" w:hAnsi="Times New Roman" w:cs="Times New Roman"/>
                      <w:sz w:val="18"/>
                      <w:szCs w:val="18"/>
                    </w:rPr>
                    <w:t>U.</w:t>
                  </w:r>
                </w:p>
              </w:tc>
              <w:tc>
                <w:tcPr>
                  <w:tcW w:w="3263" w:type="pct"/>
                  <w:shd w:val="clear" w:color="auto" w:fill="auto"/>
                  <w:noWrap/>
                  <w:hideMark/>
                </w:tcPr>
                <w:p w14:paraId="42EB768E" w14:textId="77777777" w:rsidR="006405C0" w:rsidRPr="00B933DB" w:rsidRDefault="006405C0" w:rsidP="006405C0">
                  <w:pPr>
                    <w:jc w:val="center"/>
                    <w:rPr>
                      <w:rFonts w:ascii="Times New Roman" w:eastAsia="Times New Roman" w:hAnsi="Times New Roman" w:cs="Times New Roman"/>
                      <w:sz w:val="18"/>
                      <w:szCs w:val="18"/>
                    </w:rPr>
                  </w:pPr>
                  <w:r w:rsidRPr="00B933DB">
                    <w:rPr>
                      <w:rFonts w:ascii="Times New Roman" w:eastAsia="Times New Roman" w:hAnsi="Times New Roman" w:cs="Times New Roman"/>
                      <w:sz w:val="18"/>
                      <w:szCs w:val="18"/>
                    </w:rPr>
                    <w:t>PVM dalis, sumokėta privataus ir NVO sektoriaus</w:t>
                  </w:r>
                </w:p>
              </w:tc>
              <w:tc>
                <w:tcPr>
                  <w:tcW w:w="641" w:type="pct"/>
                  <w:shd w:val="clear" w:color="auto" w:fill="auto"/>
                  <w:vAlign w:val="bottom"/>
                </w:tcPr>
                <w:p w14:paraId="5E301035" w14:textId="77777777" w:rsidR="006405C0" w:rsidRPr="00600F20" w:rsidRDefault="006405C0" w:rsidP="006405C0">
                  <w:pPr>
                    <w:jc w:val="center"/>
                    <w:rPr>
                      <w:rFonts w:ascii="Times New Roman" w:hAnsi="Times New Roman" w:cs="Times New Roman"/>
                      <w:sz w:val="18"/>
                      <w:szCs w:val="18"/>
                    </w:rPr>
                  </w:pPr>
                  <w:r w:rsidRPr="00600F20">
                    <w:rPr>
                      <w:rFonts w:ascii="Times New Roman" w:hAnsi="Times New Roman" w:cs="Times New Roman"/>
                      <w:color w:val="000000"/>
                      <w:sz w:val="18"/>
                      <w:szCs w:val="18"/>
                    </w:rPr>
                    <w:t>0</w:t>
                  </w:r>
                </w:p>
              </w:tc>
              <w:tc>
                <w:tcPr>
                  <w:tcW w:w="676" w:type="pct"/>
                  <w:shd w:val="clear" w:color="auto" w:fill="auto"/>
                  <w:vAlign w:val="bottom"/>
                </w:tcPr>
                <w:p w14:paraId="74EAAD4C" w14:textId="77777777" w:rsidR="006405C0" w:rsidRPr="00600F20" w:rsidRDefault="006405C0" w:rsidP="006405C0">
                  <w:pPr>
                    <w:jc w:val="center"/>
                    <w:rPr>
                      <w:rFonts w:ascii="Times New Roman" w:hAnsi="Times New Roman" w:cs="Times New Roman"/>
                      <w:sz w:val="18"/>
                      <w:szCs w:val="18"/>
                    </w:rPr>
                  </w:pPr>
                  <w:r w:rsidRPr="00600F20">
                    <w:rPr>
                      <w:rFonts w:ascii="Times New Roman" w:hAnsi="Times New Roman" w:cs="Times New Roman"/>
                      <w:color w:val="000000"/>
                      <w:sz w:val="18"/>
                      <w:szCs w:val="18"/>
                    </w:rPr>
                    <w:t>0</w:t>
                  </w:r>
                </w:p>
              </w:tc>
            </w:tr>
            <w:tr w:rsidR="006405C0" w:rsidRPr="00F57B55" w14:paraId="438DCA5D" w14:textId="77777777" w:rsidTr="00657C9C">
              <w:tc>
                <w:tcPr>
                  <w:tcW w:w="420" w:type="pct"/>
                  <w:shd w:val="clear" w:color="auto" w:fill="auto"/>
                  <w:noWrap/>
                  <w:hideMark/>
                </w:tcPr>
                <w:p w14:paraId="32478E3A" w14:textId="77777777" w:rsidR="006405C0" w:rsidRPr="00B933DB" w:rsidRDefault="006405C0" w:rsidP="006405C0">
                  <w:pPr>
                    <w:jc w:val="center"/>
                    <w:rPr>
                      <w:rFonts w:ascii="Times New Roman" w:eastAsia="Times New Roman" w:hAnsi="Times New Roman" w:cs="Times New Roman"/>
                      <w:sz w:val="18"/>
                      <w:szCs w:val="18"/>
                    </w:rPr>
                  </w:pPr>
                </w:p>
              </w:tc>
              <w:tc>
                <w:tcPr>
                  <w:tcW w:w="3263" w:type="pct"/>
                  <w:shd w:val="clear" w:color="auto" w:fill="auto"/>
                  <w:noWrap/>
                  <w:hideMark/>
                </w:tcPr>
                <w:p w14:paraId="7E280435" w14:textId="77777777" w:rsidR="006405C0" w:rsidRPr="00B933DB" w:rsidRDefault="006405C0" w:rsidP="006405C0">
                  <w:pPr>
                    <w:jc w:val="center"/>
                    <w:rPr>
                      <w:rFonts w:ascii="Times New Roman" w:eastAsia="Times New Roman" w:hAnsi="Times New Roman" w:cs="Times New Roman"/>
                      <w:b/>
                      <w:bCs/>
                      <w:sz w:val="18"/>
                      <w:szCs w:val="18"/>
                    </w:rPr>
                  </w:pPr>
                  <w:r w:rsidRPr="00B933DB">
                    <w:rPr>
                      <w:rFonts w:ascii="Times New Roman" w:eastAsia="Times New Roman" w:hAnsi="Times New Roman" w:cs="Times New Roman"/>
                      <w:b/>
                      <w:bCs/>
                      <w:sz w:val="18"/>
                      <w:szCs w:val="18"/>
                    </w:rPr>
                    <w:t>POVEIKIS VIEŠIESIEMS FINANSAMS</w:t>
                  </w:r>
                </w:p>
              </w:tc>
              <w:tc>
                <w:tcPr>
                  <w:tcW w:w="641" w:type="pct"/>
                  <w:shd w:val="clear" w:color="auto" w:fill="auto"/>
                  <w:vAlign w:val="bottom"/>
                </w:tcPr>
                <w:p w14:paraId="60366DD9" w14:textId="16C4B19F" w:rsidR="006405C0" w:rsidRPr="00600F20" w:rsidRDefault="006405C0" w:rsidP="006405C0">
                  <w:pPr>
                    <w:jc w:val="center"/>
                    <w:rPr>
                      <w:rFonts w:ascii="Times New Roman" w:hAnsi="Times New Roman" w:cs="Times New Roman"/>
                      <w:sz w:val="18"/>
                      <w:szCs w:val="18"/>
                    </w:rPr>
                  </w:pPr>
                  <w:r w:rsidRPr="00600F20">
                    <w:rPr>
                      <w:rFonts w:ascii="Times New Roman" w:hAnsi="Times New Roman" w:cs="Times New Roman"/>
                      <w:color w:val="000000"/>
                      <w:sz w:val="18"/>
                      <w:szCs w:val="18"/>
                    </w:rPr>
                    <w:t>-</w:t>
                  </w:r>
                  <w:r w:rsidR="00D85850" w:rsidRPr="00B1388C">
                    <w:rPr>
                      <w:rFonts w:ascii="Times New Roman" w:hAnsi="Times New Roman" w:cs="Times New Roman"/>
                      <w:color w:val="000000"/>
                      <w:sz w:val="18"/>
                      <w:szCs w:val="18"/>
                    </w:rPr>
                    <w:t>3</w:t>
                  </w:r>
                  <w:r w:rsidR="00D85850">
                    <w:rPr>
                      <w:rFonts w:ascii="Times New Roman" w:hAnsi="Times New Roman" w:cs="Times New Roman"/>
                      <w:color w:val="000000"/>
                      <w:sz w:val="18"/>
                      <w:szCs w:val="18"/>
                    </w:rPr>
                    <w:t> 021 661</w:t>
                  </w:r>
                </w:p>
              </w:tc>
              <w:tc>
                <w:tcPr>
                  <w:tcW w:w="676" w:type="pct"/>
                  <w:shd w:val="clear" w:color="auto" w:fill="auto"/>
                  <w:vAlign w:val="bottom"/>
                </w:tcPr>
                <w:p w14:paraId="2320FCC5" w14:textId="7D83DCA1" w:rsidR="006405C0" w:rsidRPr="00600F20" w:rsidRDefault="006405C0" w:rsidP="006405C0">
                  <w:pPr>
                    <w:jc w:val="center"/>
                    <w:rPr>
                      <w:rFonts w:ascii="Times New Roman" w:hAnsi="Times New Roman" w:cs="Times New Roman"/>
                      <w:color w:val="000000" w:themeColor="text1"/>
                      <w:sz w:val="18"/>
                      <w:szCs w:val="18"/>
                    </w:rPr>
                  </w:pPr>
                  <w:r w:rsidRPr="00600F20">
                    <w:rPr>
                      <w:rFonts w:ascii="Times New Roman" w:hAnsi="Times New Roman" w:cs="Times New Roman"/>
                      <w:color w:val="000000"/>
                      <w:sz w:val="18"/>
                      <w:szCs w:val="18"/>
                    </w:rPr>
                    <w:t>-</w:t>
                  </w:r>
                  <w:r w:rsidR="00D85850" w:rsidRPr="00600F20">
                    <w:rPr>
                      <w:rFonts w:ascii="Times New Roman" w:hAnsi="Times New Roman" w:cs="Times New Roman"/>
                      <w:color w:val="000000"/>
                      <w:sz w:val="18"/>
                      <w:szCs w:val="18"/>
                    </w:rPr>
                    <w:t>3</w:t>
                  </w:r>
                  <w:r w:rsidR="00D85850">
                    <w:rPr>
                      <w:rFonts w:ascii="Times New Roman" w:hAnsi="Times New Roman" w:cs="Times New Roman"/>
                      <w:color w:val="000000"/>
                      <w:sz w:val="18"/>
                      <w:szCs w:val="18"/>
                    </w:rPr>
                    <w:t> 679 835</w:t>
                  </w:r>
                </w:p>
              </w:tc>
            </w:tr>
          </w:tbl>
          <w:p w14:paraId="31991F7D" w14:textId="77777777" w:rsidR="006405C0" w:rsidRPr="00F57B55" w:rsidRDefault="006405C0" w:rsidP="006405C0">
            <w:pPr>
              <w:jc w:val="both"/>
              <w:rPr>
                <w:iCs/>
                <w:sz w:val="22"/>
                <w:szCs w:val="22"/>
              </w:rPr>
            </w:pPr>
          </w:p>
          <w:p w14:paraId="5A59BFBF" w14:textId="2419A323" w:rsidR="006405C0" w:rsidRPr="00B933DB" w:rsidRDefault="006405C0" w:rsidP="006405C0">
            <w:pPr>
              <w:jc w:val="both"/>
              <w:rPr>
                <w:i/>
                <w:iCs/>
                <w:sz w:val="20"/>
              </w:rPr>
            </w:pPr>
            <w:r w:rsidRPr="00B933DB">
              <w:rPr>
                <w:i/>
                <w:iCs/>
                <w:sz w:val="20"/>
              </w:rPr>
              <w:t xml:space="preserve">Lentelė </w:t>
            </w:r>
            <w:r w:rsidR="001A3765">
              <w:rPr>
                <w:i/>
                <w:iCs/>
                <w:sz w:val="20"/>
              </w:rPr>
              <w:t>4</w:t>
            </w:r>
            <w:r w:rsidRPr="00B933DB">
              <w:rPr>
                <w:i/>
                <w:iCs/>
                <w:sz w:val="20"/>
              </w:rPr>
              <w:t>. Alternatyvos 2 poveikis viešiesiems finansams.</w:t>
            </w:r>
          </w:p>
          <w:tbl>
            <w:tblPr>
              <w:tblStyle w:val="TableGrid"/>
              <w:tblW w:w="5000" w:type="pct"/>
              <w:tblCellMar>
                <w:left w:w="28" w:type="dxa"/>
                <w:right w:w="28" w:type="dxa"/>
              </w:tblCellMar>
              <w:tblLook w:val="04A0" w:firstRow="1" w:lastRow="0" w:firstColumn="1" w:lastColumn="0" w:noHBand="0" w:noVBand="1"/>
            </w:tblPr>
            <w:tblGrid>
              <w:gridCol w:w="802"/>
              <w:gridCol w:w="6232"/>
              <w:gridCol w:w="1224"/>
              <w:gridCol w:w="1291"/>
            </w:tblGrid>
            <w:tr w:rsidR="006405C0" w:rsidRPr="00F57B55" w14:paraId="3E38B1D9" w14:textId="77777777" w:rsidTr="00657C9C">
              <w:trPr>
                <w:tblHeader/>
              </w:trPr>
              <w:tc>
                <w:tcPr>
                  <w:tcW w:w="420" w:type="pct"/>
                  <w:shd w:val="clear" w:color="auto" w:fill="D6E3BC" w:themeFill="accent3" w:themeFillTint="66"/>
                  <w:noWrap/>
                  <w:hideMark/>
                </w:tcPr>
                <w:p w14:paraId="401DEB36" w14:textId="77777777" w:rsidR="006405C0" w:rsidRPr="00F57B55" w:rsidRDefault="006405C0" w:rsidP="006405C0">
                  <w:pPr>
                    <w:jc w:val="center"/>
                    <w:rPr>
                      <w:rFonts w:ascii="Times New Roman" w:eastAsia="Times New Roman" w:hAnsi="Times New Roman" w:cs="Times New Roman"/>
                      <w:b/>
                      <w:bCs/>
                      <w:sz w:val="18"/>
                      <w:szCs w:val="18"/>
                    </w:rPr>
                  </w:pPr>
                  <w:r w:rsidRPr="00F57B55">
                    <w:rPr>
                      <w:rFonts w:ascii="Times New Roman" w:eastAsia="Times New Roman" w:hAnsi="Times New Roman" w:cs="Times New Roman"/>
                      <w:b/>
                      <w:bCs/>
                      <w:sz w:val="18"/>
                      <w:szCs w:val="18"/>
                    </w:rPr>
                    <w:t>Kodas</w:t>
                  </w:r>
                </w:p>
              </w:tc>
              <w:tc>
                <w:tcPr>
                  <w:tcW w:w="3263" w:type="pct"/>
                  <w:shd w:val="clear" w:color="auto" w:fill="D6E3BC" w:themeFill="accent3" w:themeFillTint="66"/>
                  <w:noWrap/>
                  <w:hideMark/>
                </w:tcPr>
                <w:p w14:paraId="56D554E0" w14:textId="77777777" w:rsidR="006405C0" w:rsidRPr="00F57B55" w:rsidRDefault="006405C0" w:rsidP="006405C0">
                  <w:pPr>
                    <w:jc w:val="center"/>
                    <w:rPr>
                      <w:rFonts w:ascii="Times New Roman" w:eastAsia="Times New Roman" w:hAnsi="Times New Roman" w:cs="Times New Roman"/>
                      <w:b/>
                      <w:bCs/>
                      <w:sz w:val="18"/>
                      <w:szCs w:val="18"/>
                    </w:rPr>
                  </w:pPr>
                  <w:r w:rsidRPr="00F57B55">
                    <w:rPr>
                      <w:rFonts w:ascii="Times New Roman" w:eastAsia="Times New Roman" w:hAnsi="Times New Roman" w:cs="Times New Roman"/>
                      <w:b/>
                      <w:bCs/>
                      <w:sz w:val="18"/>
                      <w:szCs w:val="18"/>
                    </w:rPr>
                    <w:t xml:space="preserve">Viešųjų finansų </w:t>
                  </w:r>
                  <w:r w:rsidRPr="00F57B55">
                    <w:rPr>
                      <w:rFonts w:ascii="Times New Roman" w:eastAsia="Times New Roman" w:hAnsi="Times New Roman" w:cs="Times New Roman"/>
                      <w:sz w:val="18"/>
                      <w:szCs w:val="18"/>
                    </w:rPr>
                    <w:t>srautas</w:t>
                  </w:r>
                </w:p>
              </w:tc>
              <w:tc>
                <w:tcPr>
                  <w:tcW w:w="641" w:type="pct"/>
                  <w:shd w:val="clear" w:color="auto" w:fill="D6E3BC" w:themeFill="accent3" w:themeFillTint="66"/>
                  <w:hideMark/>
                </w:tcPr>
                <w:p w14:paraId="5126028B" w14:textId="77777777" w:rsidR="006405C0" w:rsidRPr="00F57B55" w:rsidRDefault="006405C0" w:rsidP="006405C0">
                  <w:pPr>
                    <w:jc w:val="center"/>
                    <w:rPr>
                      <w:rFonts w:ascii="Times New Roman" w:eastAsia="Times New Roman" w:hAnsi="Times New Roman" w:cs="Times New Roman"/>
                      <w:b/>
                      <w:bCs/>
                      <w:sz w:val="18"/>
                      <w:szCs w:val="18"/>
                    </w:rPr>
                  </w:pPr>
                  <w:r w:rsidRPr="00F57B55">
                    <w:rPr>
                      <w:rFonts w:ascii="Times New Roman" w:eastAsia="Times New Roman" w:hAnsi="Times New Roman" w:cs="Times New Roman"/>
                      <w:b/>
                      <w:bCs/>
                      <w:sz w:val="18"/>
                      <w:szCs w:val="18"/>
                    </w:rPr>
                    <w:t>Grynoji dabartinė vertė</w:t>
                  </w:r>
                </w:p>
              </w:tc>
              <w:tc>
                <w:tcPr>
                  <w:tcW w:w="676" w:type="pct"/>
                  <w:shd w:val="clear" w:color="auto" w:fill="D6E3BC" w:themeFill="accent3" w:themeFillTint="66"/>
                  <w:noWrap/>
                  <w:hideMark/>
                </w:tcPr>
                <w:p w14:paraId="3A3C8149" w14:textId="77777777" w:rsidR="006405C0" w:rsidRPr="00F57B55" w:rsidRDefault="006405C0" w:rsidP="006405C0">
                  <w:pPr>
                    <w:jc w:val="center"/>
                    <w:rPr>
                      <w:rFonts w:ascii="Times New Roman" w:eastAsia="Times New Roman" w:hAnsi="Times New Roman" w:cs="Times New Roman"/>
                      <w:b/>
                      <w:bCs/>
                      <w:sz w:val="18"/>
                      <w:szCs w:val="18"/>
                    </w:rPr>
                  </w:pPr>
                  <w:r w:rsidRPr="00F57B55">
                    <w:rPr>
                      <w:rFonts w:ascii="Times New Roman" w:eastAsia="Times New Roman" w:hAnsi="Times New Roman" w:cs="Times New Roman"/>
                      <w:b/>
                      <w:bCs/>
                      <w:sz w:val="18"/>
                      <w:szCs w:val="18"/>
                    </w:rPr>
                    <w:t>Reali vertė</w:t>
                  </w:r>
                </w:p>
              </w:tc>
            </w:tr>
            <w:tr w:rsidR="006405C0" w:rsidRPr="00F57B55" w14:paraId="472B0C14" w14:textId="77777777" w:rsidTr="00657C9C">
              <w:tc>
                <w:tcPr>
                  <w:tcW w:w="420" w:type="pct"/>
                  <w:shd w:val="clear" w:color="auto" w:fill="auto"/>
                  <w:noWrap/>
                  <w:hideMark/>
                </w:tcPr>
                <w:p w14:paraId="200BB3FE"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S.</w:t>
                  </w:r>
                </w:p>
              </w:tc>
              <w:tc>
                <w:tcPr>
                  <w:tcW w:w="3263" w:type="pct"/>
                  <w:shd w:val="clear" w:color="auto" w:fill="auto"/>
                  <w:hideMark/>
                </w:tcPr>
                <w:p w14:paraId="7C04C8CC"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Investicijų, reinvesticijų ir grynasis veiklos srautas (be PVM)</w:t>
                  </w:r>
                </w:p>
              </w:tc>
              <w:tc>
                <w:tcPr>
                  <w:tcW w:w="641" w:type="pct"/>
                  <w:shd w:val="clear" w:color="auto" w:fill="auto"/>
                  <w:vAlign w:val="bottom"/>
                </w:tcPr>
                <w:p w14:paraId="5E983CC8" w14:textId="0ACCCE29" w:rsidR="006405C0" w:rsidRPr="00600F20" w:rsidRDefault="00DC6A10" w:rsidP="006405C0">
                  <w:pPr>
                    <w:jc w:val="center"/>
                    <w:rPr>
                      <w:rFonts w:ascii="Times New Roman" w:hAnsi="Times New Roman" w:cs="Times New Roman"/>
                      <w:sz w:val="18"/>
                      <w:szCs w:val="18"/>
                    </w:rPr>
                  </w:pPr>
                  <w:r>
                    <w:rPr>
                      <w:rFonts w:ascii="Times New Roman" w:hAnsi="Times New Roman" w:cs="Times New Roman"/>
                      <w:sz w:val="18"/>
                      <w:szCs w:val="18"/>
                    </w:rPr>
                    <w:t>3</w:t>
                  </w:r>
                  <w:r w:rsidR="00D85850">
                    <w:rPr>
                      <w:rFonts w:ascii="Times New Roman" w:hAnsi="Times New Roman" w:cs="Times New Roman"/>
                      <w:sz w:val="18"/>
                      <w:szCs w:val="18"/>
                    </w:rPr>
                    <w:t> </w:t>
                  </w:r>
                  <w:r>
                    <w:rPr>
                      <w:rFonts w:ascii="Times New Roman" w:hAnsi="Times New Roman" w:cs="Times New Roman"/>
                      <w:sz w:val="18"/>
                      <w:szCs w:val="18"/>
                    </w:rPr>
                    <w:t>0</w:t>
                  </w:r>
                  <w:r w:rsidR="00D85850">
                    <w:rPr>
                      <w:rFonts w:ascii="Times New Roman" w:hAnsi="Times New Roman" w:cs="Times New Roman"/>
                      <w:sz w:val="18"/>
                      <w:szCs w:val="18"/>
                    </w:rPr>
                    <w:t>28 313</w:t>
                  </w:r>
                </w:p>
              </w:tc>
              <w:tc>
                <w:tcPr>
                  <w:tcW w:w="676" w:type="pct"/>
                  <w:shd w:val="clear" w:color="auto" w:fill="auto"/>
                  <w:vAlign w:val="bottom"/>
                </w:tcPr>
                <w:p w14:paraId="1160BC78" w14:textId="114D5E5E" w:rsidR="006405C0" w:rsidRPr="00600F20" w:rsidRDefault="00D85850" w:rsidP="006405C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3 679 835</w:t>
                  </w:r>
                </w:p>
              </w:tc>
            </w:tr>
            <w:tr w:rsidR="006405C0" w:rsidRPr="00F57B55" w14:paraId="3B70F06F" w14:textId="77777777" w:rsidTr="00657C9C">
              <w:tc>
                <w:tcPr>
                  <w:tcW w:w="420" w:type="pct"/>
                  <w:shd w:val="clear" w:color="auto" w:fill="auto"/>
                  <w:noWrap/>
                  <w:hideMark/>
                </w:tcPr>
                <w:p w14:paraId="597B35DA"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lastRenderedPageBreak/>
                    <w:t>T.</w:t>
                  </w:r>
                </w:p>
              </w:tc>
              <w:tc>
                <w:tcPr>
                  <w:tcW w:w="3263" w:type="pct"/>
                  <w:shd w:val="clear" w:color="auto" w:fill="auto"/>
                  <w:noWrap/>
                  <w:hideMark/>
                </w:tcPr>
                <w:p w14:paraId="66CDDD2F"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Privataus ir NVO sektoriaus grynasis veiklos srautas (be PVM)</w:t>
                  </w:r>
                </w:p>
              </w:tc>
              <w:tc>
                <w:tcPr>
                  <w:tcW w:w="641" w:type="pct"/>
                  <w:shd w:val="clear" w:color="auto" w:fill="auto"/>
                  <w:vAlign w:val="bottom"/>
                </w:tcPr>
                <w:p w14:paraId="02AB50FC" w14:textId="77777777" w:rsidR="006405C0" w:rsidRPr="00600F20" w:rsidRDefault="006405C0" w:rsidP="006405C0">
                  <w:pPr>
                    <w:jc w:val="center"/>
                    <w:rPr>
                      <w:rFonts w:ascii="Times New Roman" w:hAnsi="Times New Roman" w:cs="Times New Roman"/>
                      <w:sz w:val="18"/>
                      <w:szCs w:val="18"/>
                    </w:rPr>
                  </w:pPr>
                  <w:r w:rsidRPr="00600F20">
                    <w:rPr>
                      <w:rFonts w:ascii="Times New Roman" w:hAnsi="Times New Roman" w:cs="Times New Roman"/>
                      <w:color w:val="000000"/>
                      <w:sz w:val="18"/>
                      <w:szCs w:val="18"/>
                    </w:rPr>
                    <w:t>0</w:t>
                  </w:r>
                </w:p>
              </w:tc>
              <w:tc>
                <w:tcPr>
                  <w:tcW w:w="676" w:type="pct"/>
                  <w:shd w:val="clear" w:color="auto" w:fill="auto"/>
                  <w:vAlign w:val="bottom"/>
                </w:tcPr>
                <w:p w14:paraId="014E7F29" w14:textId="77777777" w:rsidR="006405C0" w:rsidRPr="00600F20" w:rsidRDefault="006405C0" w:rsidP="006405C0">
                  <w:pPr>
                    <w:jc w:val="center"/>
                    <w:rPr>
                      <w:rFonts w:ascii="Times New Roman" w:hAnsi="Times New Roman" w:cs="Times New Roman"/>
                      <w:sz w:val="18"/>
                      <w:szCs w:val="18"/>
                    </w:rPr>
                  </w:pPr>
                  <w:r w:rsidRPr="00600F20">
                    <w:rPr>
                      <w:rFonts w:ascii="Times New Roman" w:hAnsi="Times New Roman" w:cs="Times New Roman"/>
                      <w:color w:val="000000"/>
                      <w:sz w:val="18"/>
                      <w:szCs w:val="18"/>
                    </w:rPr>
                    <w:t>0</w:t>
                  </w:r>
                </w:p>
              </w:tc>
            </w:tr>
            <w:tr w:rsidR="006405C0" w:rsidRPr="00F57B55" w14:paraId="0C558C23" w14:textId="77777777" w:rsidTr="00657C9C">
              <w:tc>
                <w:tcPr>
                  <w:tcW w:w="420" w:type="pct"/>
                  <w:shd w:val="clear" w:color="auto" w:fill="auto"/>
                  <w:noWrap/>
                  <w:hideMark/>
                </w:tcPr>
                <w:p w14:paraId="76C4A70F"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U.</w:t>
                  </w:r>
                </w:p>
              </w:tc>
              <w:tc>
                <w:tcPr>
                  <w:tcW w:w="3263" w:type="pct"/>
                  <w:shd w:val="clear" w:color="auto" w:fill="auto"/>
                  <w:noWrap/>
                  <w:hideMark/>
                </w:tcPr>
                <w:p w14:paraId="7149E840"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PVM dalis, sumokėta privataus ir NVO sektoriaus</w:t>
                  </w:r>
                </w:p>
              </w:tc>
              <w:tc>
                <w:tcPr>
                  <w:tcW w:w="641" w:type="pct"/>
                  <w:shd w:val="clear" w:color="auto" w:fill="auto"/>
                  <w:vAlign w:val="bottom"/>
                </w:tcPr>
                <w:p w14:paraId="3B5FDE8E" w14:textId="77777777" w:rsidR="006405C0" w:rsidRPr="00600F20" w:rsidRDefault="006405C0" w:rsidP="006405C0">
                  <w:pPr>
                    <w:jc w:val="center"/>
                    <w:rPr>
                      <w:rFonts w:ascii="Times New Roman" w:hAnsi="Times New Roman" w:cs="Times New Roman"/>
                      <w:sz w:val="18"/>
                      <w:szCs w:val="18"/>
                    </w:rPr>
                  </w:pPr>
                  <w:r w:rsidRPr="00600F20">
                    <w:rPr>
                      <w:rFonts w:ascii="Times New Roman" w:hAnsi="Times New Roman" w:cs="Times New Roman"/>
                      <w:color w:val="000000"/>
                      <w:sz w:val="18"/>
                      <w:szCs w:val="18"/>
                    </w:rPr>
                    <w:t>0</w:t>
                  </w:r>
                </w:p>
              </w:tc>
              <w:tc>
                <w:tcPr>
                  <w:tcW w:w="676" w:type="pct"/>
                  <w:shd w:val="clear" w:color="auto" w:fill="auto"/>
                  <w:vAlign w:val="bottom"/>
                </w:tcPr>
                <w:p w14:paraId="67E9B870" w14:textId="77777777" w:rsidR="006405C0" w:rsidRPr="00600F20" w:rsidRDefault="006405C0" w:rsidP="006405C0">
                  <w:pPr>
                    <w:jc w:val="center"/>
                    <w:rPr>
                      <w:rFonts w:ascii="Times New Roman" w:hAnsi="Times New Roman" w:cs="Times New Roman"/>
                      <w:sz w:val="18"/>
                      <w:szCs w:val="18"/>
                    </w:rPr>
                  </w:pPr>
                  <w:r w:rsidRPr="00600F20">
                    <w:rPr>
                      <w:rFonts w:ascii="Times New Roman" w:hAnsi="Times New Roman" w:cs="Times New Roman"/>
                      <w:color w:val="000000"/>
                      <w:sz w:val="18"/>
                      <w:szCs w:val="18"/>
                    </w:rPr>
                    <w:t>0</w:t>
                  </w:r>
                </w:p>
              </w:tc>
            </w:tr>
            <w:tr w:rsidR="006405C0" w:rsidRPr="00F57B55" w14:paraId="131AF300" w14:textId="77777777" w:rsidTr="00657C9C">
              <w:tc>
                <w:tcPr>
                  <w:tcW w:w="420" w:type="pct"/>
                  <w:shd w:val="clear" w:color="auto" w:fill="auto"/>
                  <w:noWrap/>
                  <w:hideMark/>
                </w:tcPr>
                <w:p w14:paraId="48EDE053" w14:textId="77777777" w:rsidR="006405C0" w:rsidRPr="00F57B55" w:rsidRDefault="006405C0" w:rsidP="006405C0">
                  <w:pPr>
                    <w:jc w:val="center"/>
                    <w:rPr>
                      <w:rFonts w:ascii="Times New Roman" w:eastAsia="Times New Roman" w:hAnsi="Times New Roman" w:cs="Times New Roman"/>
                      <w:sz w:val="18"/>
                      <w:szCs w:val="18"/>
                    </w:rPr>
                  </w:pPr>
                </w:p>
              </w:tc>
              <w:tc>
                <w:tcPr>
                  <w:tcW w:w="3263" w:type="pct"/>
                  <w:shd w:val="clear" w:color="auto" w:fill="auto"/>
                  <w:noWrap/>
                  <w:hideMark/>
                </w:tcPr>
                <w:p w14:paraId="68C3A02C" w14:textId="77777777" w:rsidR="006405C0" w:rsidRPr="00F57B55" w:rsidRDefault="006405C0" w:rsidP="006405C0">
                  <w:pPr>
                    <w:jc w:val="center"/>
                    <w:rPr>
                      <w:rFonts w:ascii="Times New Roman" w:eastAsia="Times New Roman" w:hAnsi="Times New Roman" w:cs="Times New Roman"/>
                      <w:b/>
                      <w:bCs/>
                      <w:sz w:val="18"/>
                      <w:szCs w:val="18"/>
                    </w:rPr>
                  </w:pPr>
                  <w:r w:rsidRPr="00F57B55">
                    <w:rPr>
                      <w:rFonts w:ascii="Times New Roman" w:eastAsia="Times New Roman" w:hAnsi="Times New Roman" w:cs="Times New Roman"/>
                      <w:b/>
                      <w:bCs/>
                      <w:sz w:val="18"/>
                      <w:szCs w:val="18"/>
                    </w:rPr>
                    <w:t>POVEIKIS VIEŠIESIEMS FINANSAMS</w:t>
                  </w:r>
                </w:p>
              </w:tc>
              <w:tc>
                <w:tcPr>
                  <w:tcW w:w="641" w:type="pct"/>
                  <w:shd w:val="clear" w:color="auto" w:fill="auto"/>
                  <w:vAlign w:val="bottom"/>
                </w:tcPr>
                <w:p w14:paraId="33E4B7E3" w14:textId="15B844F2" w:rsidR="006405C0" w:rsidRPr="00600F20" w:rsidRDefault="006405C0" w:rsidP="006405C0">
                  <w:pPr>
                    <w:jc w:val="center"/>
                    <w:rPr>
                      <w:rFonts w:ascii="Times New Roman" w:hAnsi="Times New Roman" w:cs="Times New Roman"/>
                      <w:sz w:val="18"/>
                      <w:szCs w:val="18"/>
                    </w:rPr>
                  </w:pPr>
                  <w:r w:rsidRPr="00600F20">
                    <w:rPr>
                      <w:rFonts w:ascii="Times New Roman" w:hAnsi="Times New Roman" w:cs="Times New Roman"/>
                      <w:color w:val="000000"/>
                      <w:sz w:val="18"/>
                      <w:szCs w:val="18"/>
                    </w:rPr>
                    <w:t>-</w:t>
                  </w:r>
                  <w:r w:rsidR="00C16F10">
                    <w:rPr>
                      <w:rFonts w:ascii="Times New Roman" w:hAnsi="Times New Roman" w:cs="Times New Roman"/>
                      <w:sz w:val="18"/>
                      <w:szCs w:val="18"/>
                    </w:rPr>
                    <w:t>3 028 313</w:t>
                  </w:r>
                </w:p>
              </w:tc>
              <w:tc>
                <w:tcPr>
                  <w:tcW w:w="676" w:type="pct"/>
                  <w:shd w:val="clear" w:color="auto" w:fill="auto"/>
                  <w:vAlign w:val="bottom"/>
                </w:tcPr>
                <w:p w14:paraId="686F5BA0" w14:textId="4602948F" w:rsidR="006405C0" w:rsidRPr="00600F20" w:rsidRDefault="006405C0" w:rsidP="006405C0">
                  <w:pPr>
                    <w:jc w:val="center"/>
                    <w:rPr>
                      <w:rFonts w:ascii="Times New Roman" w:hAnsi="Times New Roman" w:cs="Times New Roman"/>
                      <w:color w:val="000000" w:themeColor="text1"/>
                      <w:sz w:val="18"/>
                      <w:szCs w:val="18"/>
                    </w:rPr>
                  </w:pPr>
                  <w:r w:rsidRPr="00600F20">
                    <w:rPr>
                      <w:rFonts w:ascii="Times New Roman" w:hAnsi="Times New Roman" w:cs="Times New Roman"/>
                      <w:color w:val="000000"/>
                      <w:sz w:val="18"/>
                      <w:szCs w:val="18"/>
                    </w:rPr>
                    <w:t>-</w:t>
                  </w:r>
                  <w:r w:rsidR="00C16F10">
                    <w:rPr>
                      <w:rFonts w:ascii="Times New Roman" w:hAnsi="Times New Roman" w:cs="Times New Roman"/>
                      <w:color w:val="000000" w:themeColor="text1"/>
                      <w:sz w:val="18"/>
                      <w:szCs w:val="18"/>
                    </w:rPr>
                    <w:t>3 679 835</w:t>
                  </w:r>
                </w:p>
              </w:tc>
            </w:tr>
          </w:tbl>
          <w:p w14:paraId="0BE913BB" w14:textId="77777777" w:rsidR="006405C0" w:rsidRPr="00F57B55" w:rsidRDefault="006405C0" w:rsidP="006405C0">
            <w:pPr>
              <w:jc w:val="both"/>
              <w:rPr>
                <w:iCs/>
                <w:sz w:val="18"/>
                <w:szCs w:val="18"/>
              </w:rPr>
            </w:pPr>
          </w:p>
          <w:p w14:paraId="07A6A06A" w14:textId="7E5E9E90" w:rsidR="006405C0" w:rsidRPr="00B933DB" w:rsidRDefault="006405C0" w:rsidP="006405C0">
            <w:pPr>
              <w:jc w:val="both"/>
              <w:rPr>
                <w:i/>
                <w:iCs/>
                <w:sz w:val="20"/>
              </w:rPr>
            </w:pPr>
            <w:r w:rsidRPr="00B933DB">
              <w:rPr>
                <w:i/>
                <w:iCs/>
                <w:sz w:val="20"/>
              </w:rPr>
              <w:t xml:space="preserve">Lentelė </w:t>
            </w:r>
            <w:r w:rsidR="001A3765">
              <w:rPr>
                <w:i/>
                <w:iCs/>
                <w:sz w:val="20"/>
              </w:rPr>
              <w:t>5</w:t>
            </w:r>
            <w:r w:rsidRPr="00B933DB">
              <w:rPr>
                <w:i/>
                <w:iCs/>
                <w:sz w:val="20"/>
              </w:rPr>
              <w:t>. Alternatyvos 3 poveikis viešiesiems finansams.</w:t>
            </w:r>
          </w:p>
          <w:tbl>
            <w:tblPr>
              <w:tblStyle w:val="TableGrid"/>
              <w:tblW w:w="5000" w:type="pct"/>
              <w:tblCellMar>
                <w:left w:w="28" w:type="dxa"/>
                <w:right w:w="28" w:type="dxa"/>
              </w:tblCellMar>
              <w:tblLook w:val="04A0" w:firstRow="1" w:lastRow="0" w:firstColumn="1" w:lastColumn="0" w:noHBand="0" w:noVBand="1"/>
            </w:tblPr>
            <w:tblGrid>
              <w:gridCol w:w="802"/>
              <w:gridCol w:w="6232"/>
              <w:gridCol w:w="1224"/>
              <w:gridCol w:w="1291"/>
            </w:tblGrid>
            <w:tr w:rsidR="006405C0" w:rsidRPr="00F57B55" w14:paraId="00C99237" w14:textId="77777777" w:rsidTr="00657C9C">
              <w:trPr>
                <w:tblHeader/>
              </w:trPr>
              <w:tc>
                <w:tcPr>
                  <w:tcW w:w="420" w:type="pct"/>
                  <w:shd w:val="clear" w:color="auto" w:fill="D6E3BC" w:themeFill="accent3" w:themeFillTint="66"/>
                  <w:noWrap/>
                  <w:hideMark/>
                </w:tcPr>
                <w:p w14:paraId="1E64ADD2" w14:textId="77777777" w:rsidR="006405C0" w:rsidRPr="00F57B55" w:rsidRDefault="006405C0" w:rsidP="006405C0">
                  <w:pPr>
                    <w:jc w:val="center"/>
                    <w:rPr>
                      <w:rFonts w:ascii="Times New Roman" w:eastAsia="Times New Roman" w:hAnsi="Times New Roman" w:cs="Times New Roman"/>
                      <w:b/>
                      <w:bCs/>
                      <w:sz w:val="18"/>
                      <w:szCs w:val="18"/>
                    </w:rPr>
                  </w:pPr>
                  <w:r w:rsidRPr="00F57B55">
                    <w:rPr>
                      <w:rFonts w:ascii="Times New Roman" w:eastAsia="Times New Roman" w:hAnsi="Times New Roman" w:cs="Times New Roman"/>
                      <w:b/>
                      <w:bCs/>
                      <w:sz w:val="18"/>
                      <w:szCs w:val="18"/>
                    </w:rPr>
                    <w:t>Kodas</w:t>
                  </w:r>
                </w:p>
              </w:tc>
              <w:tc>
                <w:tcPr>
                  <w:tcW w:w="3263" w:type="pct"/>
                  <w:shd w:val="clear" w:color="auto" w:fill="D6E3BC" w:themeFill="accent3" w:themeFillTint="66"/>
                  <w:noWrap/>
                  <w:hideMark/>
                </w:tcPr>
                <w:p w14:paraId="176D0451" w14:textId="77777777" w:rsidR="006405C0" w:rsidRPr="00F57B55" w:rsidRDefault="006405C0" w:rsidP="006405C0">
                  <w:pPr>
                    <w:jc w:val="center"/>
                    <w:rPr>
                      <w:rFonts w:ascii="Times New Roman" w:eastAsia="Times New Roman" w:hAnsi="Times New Roman" w:cs="Times New Roman"/>
                      <w:b/>
                      <w:bCs/>
                      <w:sz w:val="18"/>
                      <w:szCs w:val="18"/>
                    </w:rPr>
                  </w:pPr>
                  <w:r w:rsidRPr="00F57B55">
                    <w:rPr>
                      <w:rFonts w:ascii="Times New Roman" w:eastAsia="Times New Roman" w:hAnsi="Times New Roman" w:cs="Times New Roman"/>
                      <w:b/>
                      <w:bCs/>
                      <w:sz w:val="18"/>
                      <w:szCs w:val="18"/>
                    </w:rPr>
                    <w:t>Viešųjų finansų srautas</w:t>
                  </w:r>
                </w:p>
              </w:tc>
              <w:tc>
                <w:tcPr>
                  <w:tcW w:w="641" w:type="pct"/>
                  <w:shd w:val="clear" w:color="auto" w:fill="D6E3BC" w:themeFill="accent3" w:themeFillTint="66"/>
                  <w:hideMark/>
                </w:tcPr>
                <w:p w14:paraId="4C4B65A7" w14:textId="77777777" w:rsidR="006405C0" w:rsidRPr="00F57B55" w:rsidRDefault="006405C0" w:rsidP="006405C0">
                  <w:pPr>
                    <w:jc w:val="center"/>
                    <w:rPr>
                      <w:rFonts w:ascii="Times New Roman" w:eastAsia="Times New Roman" w:hAnsi="Times New Roman" w:cs="Times New Roman"/>
                      <w:b/>
                      <w:bCs/>
                      <w:sz w:val="18"/>
                      <w:szCs w:val="18"/>
                    </w:rPr>
                  </w:pPr>
                  <w:r w:rsidRPr="00F57B55">
                    <w:rPr>
                      <w:rFonts w:ascii="Times New Roman" w:eastAsia="Times New Roman" w:hAnsi="Times New Roman" w:cs="Times New Roman"/>
                      <w:b/>
                      <w:bCs/>
                      <w:sz w:val="18"/>
                      <w:szCs w:val="18"/>
                    </w:rPr>
                    <w:t>Grynoji dabartinė vertė</w:t>
                  </w:r>
                </w:p>
              </w:tc>
              <w:tc>
                <w:tcPr>
                  <w:tcW w:w="676" w:type="pct"/>
                  <w:shd w:val="clear" w:color="auto" w:fill="D6E3BC" w:themeFill="accent3" w:themeFillTint="66"/>
                  <w:noWrap/>
                  <w:hideMark/>
                </w:tcPr>
                <w:p w14:paraId="0387836D" w14:textId="77777777" w:rsidR="006405C0" w:rsidRPr="00F57B55" w:rsidRDefault="006405C0" w:rsidP="006405C0">
                  <w:pPr>
                    <w:jc w:val="center"/>
                    <w:rPr>
                      <w:rFonts w:ascii="Times New Roman" w:eastAsia="Times New Roman" w:hAnsi="Times New Roman" w:cs="Times New Roman"/>
                      <w:b/>
                      <w:bCs/>
                      <w:sz w:val="18"/>
                      <w:szCs w:val="18"/>
                    </w:rPr>
                  </w:pPr>
                  <w:r w:rsidRPr="00F57B55">
                    <w:rPr>
                      <w:rFonts w:ascii="Times New Roman" w:eastAsia="Times New Roman" w:hAnsi="Times New Roman" w:cs="Times New Roman"/>
                      <w:b/>
                      <w:bCs/>
                      <w:sz w:val="18"/>
                      <w:szCs w:val="18"/>
                    </w:rPr>
                    <w:t>Reali vertė</w:t>
                  </w:r>
                </w:p>
              </w:tc>
            </w:tr>
            <w:tr w:rsidR="006405C0" w:rsidRPr="00F57B55" w14:paraId="5FAC0A2C" w14:textId="77777777" w:rsidTr="00657C9C">
              <w:tc>
                <w:tcPr>
                  <w:tcW w:w="420" w:type="pct"/>
                  <w:shd w:val="clear" w:color="auto" w:fill="auto"/>
                  <w:noWrap/>
                  <w:hideMark/>
                </w:tcPr>
                <w:p w14:paraId="4FFB0280"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S.</w:t>
                  </w:r>
                </w:p>
              </w:tc>
              <w:tc>
                <w:tcPr>
                  <w:tcW w:w="3263" w:type="pct"/>
                  <w:shd w:val="clear" w:color="auto" w:fill="auto"/>
                  <w:hideMark/>
                </w:tcPr>
                <w:p w14:paraId="6B9BBD05"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Investicijų, reinvesticijų ir grynasis veiklos srautas (be PVM)</w:t>
                  </w:r>
                </w:p>
              </w:tc>
              <w:tc>
                <w:tcPr>
                  <w:tcW w:w="641" w:type="pct"/>
                  <w:shd w:val="clear" w:color="auto" w:fill="auto"/>
                  <w:vAlign w:val="bottom"/>
                </w:tcPr>
                <w:p w14:paraId="50AF49EC" w14:textId="1E519A19" w:rsidR="006405C0" w:rsidRPr="004C3BED" w:rsidRDefault="00C16F10" w:rsidP="006405C0">
                  <w:pPr>
                    <w:jc w:val="center"/>
                    <w:rPr>
                      <w:rFonts w:ascii="Times New Roman" w:hAnsi="Times New Roman" w:cs="Times New Roman"/>
                      <w:sz w:val="18"/>
                      <w:szCs w:val="18"/>
                    </w:rPr>
                  </w:pPr>
                  <w:r>
                    <w:rPr>
                      <w:rFonts w:ascii="Times New Roman" w:hAnsi="Times New Roman" w:cs="Times New Roman"/>
                      <w:sz w:val="18"/>
                      <w:szCs w:val="18"/>
                    </w:rPr>
                    <w:t>2 915 785</w:t>
                  </w:r>
                </w:p>
              </w:tc>
              <w:tc>
                <w:tcPr>
                  <w:tcW w:w="676" w:type="pct"/>
                  <w:shd w:val="clear" w:color="auto" w:fill="auto"/>
                  <w:vAlign w:val="bottom"/>
                </w:tcPr>
                <w:p w14:paraId="6FB3CC28" w14:textId="5C2F0C3A" w:rsidR="006405C0" w:rsidRPr="004C3BED" w:rsidRDefault="00C16F10" w:rsidP="006405C0">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3 560 826</w:t>
                  </w:r>
                </w:p>
              </w:tc>
            </w:tr>
            <w:tr w:rsidR="006405C0" w:rsidRPr="00F57B55" w14:paraId="48179156" w14:textId="77777777" w:rsidTr="00657C9C">
              <w:tc>
                <w:tcPr>
                  <w:tcW w:w="420" w:type="pct"/>
                  <w:shd w:val="clear" w:color="auto" w:fill="auto"/>
                  <w:noWrap/>
                  <w:hideMark/>
                </w:tcPr>
                <w:p w14:paraId="660F2CB3"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T.</w:t>
                  </w:r>
                </w:p>
              </w:tc>
              <w:tc>
                <w:tcPr>
                  <w:tcW w:w="3263" w:type="pct"/>
                  <w:shd w:val="clear" w:color="auto" w:fill="auto"/>
                  <w:noWrap/>
                  <w:hideMark/>
                </w:tcPr>
                <w:p w14:paraId="6F32AC63"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Privataus ir NVO sektoriaus grynasis veiklos srautas (be PVM)</w:t>
                  </w:r>
                </w:p>
              </w:tc>
              <w:tc>
                <w:tcPr>
                  <w:tcW w:w="641" w:type="pct"/>
                  <w:shd w:val="clear" w:color="auto" w:fill="auto"/>
                  <w:vAlign w:val="bottom"/>
                </w:tcPr>
                <w:p w14:paraId="060C383F" w14:textId="77777777" w:rsidR="006405C0" w:rsidRPr="004C3BED" w:rsidRDefault="006405C0" w:rsidP="006405C0">
                  <w:pPr>
                    <w:jc w:val="center"/>
                    <w:rPr>
                      <w:rFonts w:ascii="Times New Roman" w:hAnsi="Times New Roman" w:cs="Times New Roman"/>
                      <w:sz w:val="18"/>
                      <w:szCs w:val="18"/>
                    </w:rPr>
                  </w:pPr>
                  <w:r w:rsidRPr="004C3BED">
                    <w:rPr>
                      <w:rFonts w:ascii="Times New Roman" w:hAnsi="Times New Roman" w:cs="Times New Roman"/>
                      <w:color w:val="000000"/>
                      <w:sz w:val="18"/>
                      <w:szCs w:val="18"/>
                    </w:rPr>
                    <w:t>0</w:t>
                  </w:r>
                </w:p>
              </w:tc>
              <w:tc>
                <w:tcPr>
                  <w:tcW w:w="676" w:type="pct"/>
                  <w:shd w:val="clear" w:color="auto" w:fill="auto"/>
                  <w:vAlign w:val="bottom"/>
                </w:tcPr>
                <w:p w14:paraId="1DD67A1E" w14:textId="77777777" w:rsidR="006405C0" w:rsidRPr="004C3BED" w:rsidRDefault="006405C0" w:rsidP="006405C0">
                  <w:pPr>
                    <w:jc w:val="center"/>
                    <w:rPr>
                      <w:rFonts w:ascii="Times New Roman" w:hAnsi="Times New Roman" w:cs="Times New Roman"/>
                      <w:sz w:val="18"/>
                      <w:szCs w:val="18"/>
                    </w:rPr>
                  </w:pPr>
                  <w:r w:rsidRPr="004C3BED">
                    <w:rPr>
                      <w:rFonts w:ascii="Times New Roman" w:hAnsi="Times New Roman" w:cs="Times New Roman"/>
                      <w:color w:val="000000"/>
                      <w:sz w:val="18"/>
                      <w:szCs w:val="18"/>
                    </w:rPr>
                    <w:t>0</w:t>
                  </w:r>
                </w:p>
              </w:tc>
            </w:tr>
            <w:tr w:rsidR="006405C0" w:rsidRPr="00F57B55" w14:paraId="26B618A4" w14:textId="77777777" w:rsidTr="00657C9C">
              <w:tc>
                <w:tcPr>
                  <w:tcW w:w="420" w:type="pct"/>
                  <w:shd w:val="clear" w:color="auto" w:fill="auto"/>
                  <w:noWrap/>
                  <w:hideMark/>
                </w:tcPr>
                <w:p w14:paraId="4B2F722C"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U.</w:t>
                  </w:r>
                </w:p>
              </w:tc>
              <w:tc>
                <w:tcPr>
                  <w:tcW w:w="3263" w:type="pct"/>
                  <w:shd w:val="clear" w:color="auto" w:fill="auto"/>
                  <w:noWrap/>
                  <w:hideMark/>
                </w:tcPr>
                <w:p w14:paraId="763BEB55" w14:textId="77777777" w:rsidR="006405C0" w:rsidRPr="00F57B55" w:rsidRDefault="006405C0" w:rsidP="006405C0">
                  <w:pPr>
                    <w:jc w:val="center"/>
                    <w:rPr>
                      <w:rFonts w:ascii="Times New Roman" w:eastAsia="Times New Roman" w:hAnsi="Times New Roman" w:cs="Times New Roman"/>
                      <w:sz w:val="18"/>
                      <w:szCs w:val="18"/>
                    </w:rPr>
                  </w:pPr>
                  <w:r w:rsidRPr="00F57B55">
                    <w:rPr>
                      <w:rFonts w:ascii="Times New Roman" w:eastAsia="Times New Roman" w:hAnsi="Times New Roman" w:cs="Times New Roman"/>
                      <w:sz w:val="18"/>
                      <w:szCs w:val="18"/>
                    </w:rPr>
                    <w:t>PVM dalis, sumokėta privataus ir NVO sektoriaus</w:t>
                  </w:r>
                </w:p>
              </w:tc>
              <w:tc>
                <w:tcPr>
                  <w:tcW w:w="641" w:type="pct"/>
                  <w:shd w:val="clear" w:color="auto" w:fill="auto"/>
                  <w:vAlign w:val="bottom"/>
                </w:tcPr>
                <w:p w14:paraId="73C0048D" w14:textId="77777777" w:rsidR="006405C0" w:rsidRPr="004C3BED" w:rsidRDefault="006405C0" w:rsidP="006405C0">
                  <w:pPr>
                    <w:jc w:val="center"/>
                    <w:rPr>
                      <w:rFonts w:ascii="Times New Roman" w:hAnsi="Times New Roman" w:cs="Times New Roman"/>
                      <w:sz w:val="18"/>
                      <w:szCs w:val="18"/>
                    </w:rPr>
                  </w:pPr>
                  <w:r w:rsidRPr="004C3BED">
                    <w:rPr>
                      <w:rFonts w:ascii="Times New Roman" w:hAnsi="Times New Roman" w:cs="Times New Roman"/>
                      <w:color w:val="000000"/>
                      <w:sz w:val="18"/>
                      <w:szCs w:val="18"/>
                    </w:rPr>
                    <w:t>0</w:t>
                  </w:r>
                </w:p>
              </w:tc>
              <w:tc>
                <w:tcPr>
                  <w:tcW w:w="676" w:type="pct"/>
                  <w:shd w:val="clear" w:color="auto" w:fill="auto"/>
                  <w:vAlign w:val="bottom"/>
                </w:tcPr>
                <w:p w14:paraId="287B8BFC" w14:textId="77777777" w:rsidR="006405C0" w:rsidRPr="004C3BED" w:rsidRDefault="006405C0" w:rsidP="006405C0">
                  <w:pPr>
                    <w:jc w:val="center"/>
                    <w:rPr>
                      <w:rFonts w:ascii="Times New Roman" w:hAnsi="Times New Roman" w:cs="Times New Roman"/>
                      <w:sz w:val="18"/>
                      <w:szCs w:val="18"/>
                    </w:rPr>
                  </w:pPr>
                  <w:r w:rsidRPr="004C3BED">
                    <w:rPr>
                      <w:rFonts w:ascii="Times New Roman" w:hAnsi="Times New Roman" w:cs="Times New Roman"/>
                      <w:color w:val="000000"/>
                      <w:sz w:val="18"/>
                      <w:szCs w:val="18"/>
                    </w:rPr>
                    <w:t>0</w:t>
                  </w:r>
                </w:p>
              </w:tc>
            </w:tr>
            <w:tr w:rsidR="006405C0" w:rsidRPr="00F57B55" w14:paraId="3B1DDF56" w14:textId="77777777" w:rsidTr="00657C9C">
              <w:tc>
                <w:tcPr>
                  <w:tcW w:w="420" w:type="pct"/>
                  <w:shd w:val="clear" w:color="auto" w:fill="auto"/>
                  <w:noWrap/>
                  <w:hideMark/>
                </w:tcPr>
                <w:p w14:paraId="32DC1A1B" w14:textId="77777777" w:rsidR="006405C0" w:rsidRPr="00F57B55" w:rsidRDefault="006405C0" w:rsidP="006405C0">
                  <w:pPr>
                    <w:jc w:val="center"/>
                    <w:rPr>
                      <w:rFonts w:ascii="Times New Roman" w:eastAsia="Times New Roman" w:hAnsi="Times New Roman" w:cs="Times New Roman"/>
                      <w:sz w:val="18"/>
                      <w:szCs w:val="18"/>
                    </w:rPr>
                  </w:pPr>
                </w:p>
              </w:tc>
              <w:tc>
                <w:tcPr>
                  <w:tcW w:w="3263" w:type="pct"/>
                  <w:shd w:val="clear" w:color="auto" w:fill="auto"/>
                  <w:noWrap/>
                  <w:hideMark/>
                </w:tcPr>
                <w:p w14:paraId="40E23F12" w14:textId="77777777" w:rsidR="006405C0" w:rsidRPr="00F57B55" w:rsidRDefault="006405C0" w:rsidP="006405C0">
                  <w:pPr>
                    <w:jc w:val="center"/>
                    <w:rPr>
                      <w:rFonts w:ascii="Times New Roman" w:eastAsia="Times New Roman" w:hAnsi="Times New Roman" w:cs="Times New Roman"/>
                      <w:b/>
                      <w:bCs/>
                      <w:sz w:val="18"/>
                      <w:szCs w:val="18"/>
                    </w:rPr>
                  </w:pPr>
                  <w:r w:rsidRPr="00F57B55">
                    <w:rPr>
                      <w:rFonts w:ascii="Times New Roman" w:eastAsia="Times New Roman" w:hAnsi="Times New Roman" w:cs="Times New Roman"/>
                      <w:b/>
                      <w:bCs/>
                      <w:sz w:val="18"/>
                      <w:szCs w:val="18"/>
                    </w:rPr>
                    <w:t>POVEIKIS VIEŠIESIEMS FINANSAMS</w:t>
                  </w:r>
                </w:p>
              </w:tc>
              <w:tc>
                <w:tcPr>
                  <w:tcW w:w="641" w:type="pct"/>
                  <w:shd w:val="clear" w:color="auto" w:fill="auto"/>
                  <w:vAlign w:val="bottom"/>
                </w:tcPr>
                <w:p w14:paraId="429A7765" w14:textId="2EC10341" w:rsidR="006405C0" w:rsidRPr="004C3BED" w:rsidRDefault="006405C0" w:rsidP="006405C0">
                  <w:pPr>
                    <w:jc w:val="center"/>
                    <w:rPr>
                      <w:rFonts w:ascii="Times New Roman" w:hAnsi="Times New Roman" w:cs="Times New Roman"/>
                      <w:sz w:val="18"/>
                      <w:szCs w:val="18"/>
                    </w:rPr>
                  </w:pPr>
                  <w:r w:rsidRPr="004C3BED">
                    <w:rPr>
                      <w:rFonts w:ascii="Times New Roman" w:hAnsi="Times New Roman" w:cs="Times New Roman"/>
                      <w:color w:val="000000"/>
                      <w:sz w:val="18"/>
                      <w:szCs w:val="18"/>
                    </w:rPr>
                    <w:t>-</w:t>
                  </w:r>
                  <w:r w:rsidR="00C16F10">
                    <w:rPr>
                      <w:rFonts w:ascii="Times New Roman" w:hAnsi="Times New Roman" w:cs="Times New Roman"/>
                      <w:sz w:val="18"/>
                      <w:szCs w:val="18"/>
                    </w:rPr>
                    <w:t>2 915 785</w:t>
                  </w:r>
                </w:p>
              </w:tc>
              <w:tc>
                <w:tcPr>
                  <w:tcW w:w="676" w:type="pct"/>
                  <w:shd w:val="clear" w:color="auto" w:fill="auto"/>
                  <w:vAlign w:val="bottom"/>
                </w:tcPr>
                <w:p w14:paraId="3AE34013" w14:textId="7A37C844" w:rsidR="006405C0" w:rsidRPr="004C3BED" w:rsidRDefault="006405C0" w:rsidP="006405C0">
                  <w:pPr>
                    <w:jc w:val="center"/>
                    <w:rPr>
                      <w:rFonts w:ascii="Times New Roman" w:hAnsi="Times New Roman" w:cs="Times New Roman"/>
                      <w:color w:val="000000" w:themeColor="text1"/>
                      <w:sz w:val="18"/>
                      <w:szCs w:val="18"/>
                    </w:rPr>
                  </w:pPr>
                  <w:r w:rsidRPr="004C3BED">
                    <w:rPr>
                      <w:rFonts w:ascii="Times New Roman" w:hAnsi="Times New Roman" w:cs="Times New Roman"/>
                      <w:color w:val="000000"/>
                      <w:sz w:val="18"/>
                      <w:szCs w:val="18"/>
                    </w:rPr>
                    <w:t>-</w:t>
                  </w:r>
                  <w:r w:rsidR="00C16F10">
                    <w:rPr>
                      <w:rFonts w:ascii="Times New Roman" w:hAnsi="Times New Roman" w:cs="Times New Roman"/>
                      <w:color w:val="000000" w:themeColor="text1"/>
                      <w:sz w:val="18"/>
                      <w:szCs w:val="18"/>
                    </w:rPr>
                    <w:t>3 560 826</w:t>
                  </w:r>
                </w:p>
              </w:tc>
            </w:tr>
          </w:tbl>
          <w:p w14:paraId="040DB632" w14:textId="77777777" w:rsidR="006405C0" w:rsidRPr="00F57B55" w:rsidRDefault="006405C0" w:rsidP="006405C0">
            <w:pPr>
              <w:jc w:val="both"/>
              <w:rPr>
                <w:sz w:val="22"/>
                <w:szCs w:val="22"/>
              </w:rPr>
            </w:pPr>
          </w:p>
          <w:p w14:paraId="1D134860" w14:textId="77777777" w:rsidR="006405C0" w:rsidRDefault="006405C0" w:rsidP="006405C0">
            <w:pPr>
              <w:tabs>
                <w:tab w:val="left" w:pos="316"/>
              </w:tabs>
              <w:jc w:val="both"/>
              <w:rPr>
                <w:sz w:val="22"/>
                <w:szCs w:val="22"/>
              </w:rPr>
            </w:pPr>
            <w:r w:rsidRPr="004C3BED">
              <w:rPr>
                <w:sz w:val="22"/>
                <w:szCs w:val="22"/>
              </w:rPr>
              <w:t>Atsižvelgiant į ekonominės naudos ir išlaidų santykį, geriausiai įvertinta Alternatyva Nr. I</w:t>
            </w:r>
            <w:r>
              <w:rPr>
                <w:sz w:val="22"/>
                <w:szCs w:val="22"/>
              </w:rPr>
              <w:t>.</w:t>
            </w:r>
            <w:r>
              <w:t xml:space="preserve"> </w:t>
            </w:r>
            <w:r w:rsidRPr="00A52B53">
              <w:rPr>
                <w:sz w:val="22"/>
                <w:szCs w:val="22"/>
              </w:rPr>
              <w:t>Ši alternatyva atrinkta remiantis SNA rezultatais bei generuojama didžiausia nauda visuomenei.</w:t>
            </w:r>
            <w:r>
              <w:rPr>
                <w:sz w:val="22"/>
                <w:szCs w:val="22"/>
              </w:rPr>
              <w:t xml:space="preserve"> Į</w:t>
            </w:r>
            <w:r w:rsidRPr="00A52B53">
              <w:rPr>
                <w:sz w:val="22"/>
                <w:szCs w:val="22"/>
              </w:rPr>
              <w:t>gyvendinus šią alternatyvą bus</w:t>
            </w:r>
            <w:r>
              <w:rPr>
                <w:sz w:val="22"/>
                <w:szCs w:val="22"/>
              </w:rPr>
              <w:t xml:space="preserve"> pasiektas</w:t>
            </w:r>
            <w:r w:rsidRPr="00A52B53">
              <w:rPr>
                <w:sz w:val="22"/>
                <w:szCs w:val="22"/>
              </w:rPr>
              <w:t>:</w:t>
            </w:r>
          </w:p>
          <w:p w14:paraId="07CC44CC" w14:textId="77777777" w:rsidR="006405C0" w:rsidRDefault="006405C0" w:rsidP="006405C0">
            <w:pPr>
              <w:pStyle w:val="ListParagraph"/>
              <w:numPr>
                <w:ilvl w:val="0"/>
                <w:numId w:val="37"/>
              </w:numPr>
              <w:tabs>
                <w:tab w:val="left" w:pos="316"/>
              </w:tabs>
              <w:jc w:val="both"/>
              <w:rPr>
                <w:sz w:val="22"/>
                <w:szCs w:val="22"/>
              </w:rPr>
            </w:pPr>
            <w:r>
              <w:rPr>
                <w:sz w:val="22"/>
                <w:szCs w:val="22"/>
              </w:rPr>
              <w:t>rezultato rodiklis „Gyventojų, kuriems asmeniškai svarbu vartoti taisyklingą lietuvių kalbą, nes taip saugomas tautiškumas, dalis, proc.“, ir</w:t>
            </w:r>
          </w:p>
          <w:p w14:paraId="4278093F" w14:textId="77777777" w:rsidR="006405C0" w:rsidRDefault="006405C0" w:rsidP="006405C0">
            <w:pPr>
              <w:pStyle w:val="ListParagraph"/>
              <w:numPr>
                <w:ilvl w:val="0"/>
                <w:numId w:val="37"/>
              </w:numPr>
              <w:tabs>
                <w:tab w:val="left" w:pos="316"/>
              </w:tabs>
              <w:jc w:val="both"/>
              <w:rPr>
                <w:sz w:val="22"/>
                <w:szCs w:val="22"/>
              </w:rPr>
            </w:pPr>
            <w:r w:rsidRPr="00406FA7">
              <w:rPr>
                <w:sz w:val="22"/>
                <w:szCs w:val="22"/>
              </w:rPr>
              <w:t>rezultato rodiklis „</w:t>
            </w:r>
            <w:r>
              <w:rPr>
                <w:sz w:val="22"/>
                <w:szCs w:val="22"/>
              </w:rPr>
              <w:t>Gyventojų, kuriems patogu ir nekyla kliūčių kalbėti taisyklinga lietuvių kalba, dalis, proc.</w:t>
            </w:r>
            <w:r w:rsidRPr="00406FA7">
              <w:rPr>
                <w:sz w:val="22"/>
                <w:szCs w:val="22"/>
              </w:rPr>
              <w:t>“.</w:t>
            </w:r>
          </w:p>
          <w:p w14:paraId="25F770F5" w14:textId="77777777" w:rsidR="001E6E83" w:rsidRDefault="001E6E83" w:rsidP="001E6E83">
            <w:pPr>
              <w:tabs>
                <w:tab w:val="left" w:pos="316"/>
              </w:tabs>
              <w:jc w:val="both"/>
              <w:rPr>
                <w:sz w:val="22"/>
                <w:szCs w:val="22"/>
              </w:rPr>
            </w:pPr>
          </w:p>
          <w:p w14:paraId="5D8B73C7" w14:textId="0434E25D" w:rsidR="00CE11EA" w:rsidRPr="008F3DDE" w:rsidRDefault="00CE11EA" w:rsidP="00CE11EA">
            <w:pPr>
              <w:jc w:val="both"/>
              <w:rPr>
                <w:sz w:val="22"/>
                <w:szCs w:val="22"/>
              </w:rPr>
            </w:pPr>
            <w:r w:rsidRPr="008F3DDE">
              <w:rPr>
                <w:sz w:val="22"/>
                <w:szCs w:val="22"/>
              </w:rPr>
              <w:t>Įgyvendinus pažangos priemonės veiklas bus pasiekta ženkli socialinė nauda visuomenei. Valstybinės kalbos prestižą skatinančios veiklos: „Nacionalinis diktantas“ ir „Kalbos sostinės“ yra skirtos įvairioms visuomenės grupėms</w:t>
            </w:r>
            <w:r w:rsidR="00546AB8">
              <w:rPr>
                <w:sz w:val="22"/>
                <w:szCs w:val="22"/>
              </w:rPr>
              <w:t>. S</w:t>
            </w:r>
            <w:r w:rsidRPr="008F3DDE">
              <w:rPr>
                <w:sz w:val="22"/>
                <w:szCs w:val="22"/>
              </w:rPr>
              <w:t>varbu</w:t>
            </w:r>
            <w:r w:rsidR="00546AB8">
              <w:rPr>
                <w:sz w:val="22"/>
                <w:szCs w:val="22"/>
              </w:rPr>
              <w:t xml:space="preserve"> paminėti</w:t>
            </w:r>
            <w:r w:rsidRPr="008F3DDE">
              <w:rPr>
                <w:sz w:val="22"/>
                <w:szCs w:val="22"/>
              </w:rPr>
              <w:t xml:space="preserve">, kad veiklos bus vykdomos regioniniu principu. Visų gyventojų grupėse bus </w:t>
            </w:r>
            <w:r w:rsidRPr="008F3DDE">
              <w:rPr>
                <w:sz w:val="22"/>
                <w:szCs w:val="22"/>
                <w:lang w:eastAsia="lt-LT"/>
              </w:rPr>
              <w:t xml:space="preserve">ugdomas lietuvių kalbos ir tarmių vertės, jų išskirtinumo suvokimas, </w:t>
            </w:r>
            <w:r w:rsidRPr="008F3DDE">
              <w:rPr>
                <w:sz w:val="22"/>
                <w:szCs w:val="22"/>
              </w:rPr>
              <w:t>skatinamas pasididžiavimas savo kalbiniu tapatumu ir stiprinama visuomenės savivertė.  Naudojant įtraukiąs veiklas bus gerinamos įvairių visuomenės grupių viešojo klabėjimo ir komunikavimo lietuvių kalba, jos tarmėmis įgūdžiai. Veikla „</w:t>
            </w:r>
            <w:r w:rsidRPr="008F3DDE">
              <w:rPr>
                <w:rStyle w:val="normaltextrun"/>
                <w:sz w:val="22"/>
                <w:szCs w:val="22"/>
              </w:rPr>
              <w:t xml:space="preserve">Valstybinės kalbos nuostatų stebėsena“  leis fiksuoti </w:t>
            </w:r>
            <w:r w:rsidRPr="008F3DDE">
              <w:rPr>
                <w:sz w:val="22"/>
                <w:szCs w:val="22"/>
              </w:rPr>
              <w:t xml:space="preserve">Lietuvos gyventojų kalbinių nuostatų ir kalbinio elgesio poslinkius ne tik ilgesniuoju laikotarpiu, bet ir įvertinti naujai įgyvendinamų pažangos priemonės veiklų įtaką lietuvių kalbos vartojimui. </w:t>
            </w:r>
          </w:p>
          <w:p w14:paraId="49E57E39" w14:textId="77777777" w:rsidR="00CE11EA" w:rsidRPr="008F3DDE" w:rsidRDefault="00CE11EA" w:rsidP="00CE11EA">
            <w:pPr>
              <w:tabs>
                <w:tab w:val="left" w:pos="316"/>
              </w:tabs>
              <w:jc w:val="both"/>
              <w:rPr>
                <w:iCs/>
                <w:color w:val="000000" w:themeColor="text1"/>
                <w:sz w:val="22"/>
                <w:szCs w:val="22"/>
              </w:rPr>
            </w:pPr>
            <w:r w:rsidRPr="008F3DDE">
              <w:rPr>
                <w:sz w:val="22"/>
                <w:szCs w:val="22"/>
              </w:rPr>
              <w:t xml:space="preserve">Lietuvos narystė ES konsorciume kuriant </w:t>
            </w:r>
            <w:r w:rsidRPr="008F3DDE">
              <w:rPr>
                <w:rStyle w:val="cf01"/>
                <w:rFonts w:ascii="Times New Roman" w:hAnsi="Times New Roman" w:cs="Times New Roman"/>
                <w:sz w:val="22"/>
                <w:szCs w:val="22"/>
              </w:rPr>
              <w:t>didįjį kalbos modelį ilgojoje perspektyvoje turės teigiamą poveikį švietimui ir moksliniams tyrimams, įvairaus turinio kūrėjams dėl geresnio prieinamumo prie informacijos.  Tiesiogiai bus pasiektas kiekvienas Lietuvos pilietis - s</w:t>
            </w:r>
            <w:r w:rsidRPr="008F3DDE">
              <w:rPr>
                <w:sz w:val="22"/>
                <w:szCs w:val="22"/>
              </w:rPr>
              <w:t>ukūrus didįjį kalbos modelį su integruota lietuvių kalba, bus</w:t>
            </w:r>
            <w:r w:rsidRPr="008F3DDE">
              <w:rPr>
                <w:iCs/>
                <w:color w:val="000000" w:themeColor="text1"/>
                <w:sz w:val="22"/>
                <w:szCs w:val="22"/>
              </w:rPr>
              <w:t xml:space="preserve"> kuriamos įvairios paslaugos lietuvių kalba ir užtikrintos lygios galimybės </w:t>
            </w:r>
            <w:r>
              <w:rPr>
                <w:iCs/>
                <w:color w:val="000000" w:themeColor="text1"/>
                <w:sz w:val="22"/>
                <w:szCs w:val="22"/>
              </w:rPr>
              <w:t>skirtingoms</w:t>
            </w:r>
            <w:r w:rsidRPr="008F3DDE">
              <w:rPr>
                <w:iCs/>
                <w:color w:val="000000" w:themeColor="text1"/>
                <w:sz w:val="22"/>
                <w:szCs w:val="22"/>
              </w:rPr>
              <w:t xml:space="preserve"> visuomenės grupėms aktyviai dalyvauti socialiniame, ekonominiame gyvenime nepatiriant atskirties dėl galimos diskriminacijos kalbos pagrindu.</w:t>
            </w:r>
          </w:p>
          <w:p w14:paraId="028587BA" w14:textId="4A3BF6D6" w:rsidR="00613DB1" w:rsidRPr="00D96E74" w:rsidRDefault="00613DB1" w:rsidP="00976EF1">
            <w:pPr>
              <w:jc w:val="both"/>
              <w:rPr>
                <w:i/>
                <w:szCs w:val="24"/>
              </w:rPr>
            </w:pPr>
          </w:p>
        </w:tc>
      </w:tr>
    </w:tbl>
    <w:p w14:paraId="47C99C67" w14:textId="77777777" w:rsidR="00A13816" w:rsidRPr="00D96E74" w:rsidRDefault="001F3163" w:rsidP="001F3163">
      <w:pPr>
        <w:ind w:firstLine="567"/>
        <w:rPr>
          <w:szCs w:val="24"/>
        </w:rPr>
      </w:pPr>
      <w:r w:rsidRPr="00D96E74">
        <w:rPr>
          <w:szCs w:val="24"/>
        </w:rPr>
        <w:lastRenderedPageBreak/>
        <w:t xml:space="preserve">                                           </w:t>
      </w:r>
      <w:r w:rsidR="00020307" w:rsidRPr="00D96E74">
        <w:rPr>
          <w:szCs w:val="24"/>
        </w:rPr>
        <w:t>___________________________</w:t>
      </w:r>
    </w:p>
    <w:sectPr w:rsidR="00A13816" w:rsidRPr="00D96E74" w:rsidSect="00020307">
      <w:head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87CE" w14:textId="77777777" w:rsidR="001D6B75" w:rsidRDefault="001D6B75">
      <w:pPr>
        <w:rPr>
          <w:sz w:val="22"/>
          <w:szCs w:val="22"/>
        </w:rPr>
      </w:pPr>
      <w:r>
        <w:rPr>
          <w:sz w:val="22"/>
          <w:szCs w:val="22"/>
        </w:rPr>
        <w:separator/>
      </w:r>
    </w:p>
  </w:endnote>
  <w:endnote w:type="continuationSeparator" w:id="0">
    <w:p w14:paraId="185B93A9" w14:textId="77777777" w:rsidR="001D6B75" w:rsidRDefault="001D6B75">
      <w:pPr>
        <w:rPr>
          <w:sz w:val="22"/>
          <w:szCs w:val="22"/>
        </w:rPr>
      </w:pPr>
      <w:r>
        <w:rPr>
          <w:sz w:val="22"/>
          <w:szCs w:val="22"/>
        </w:rPr>
        <w:continuationSeparator/>
      </w:r>
    </w:p>
  </w:endnote>
  <w:endnote w:type="continuationNotice" w:id="1">
    <w:p w14:paraId="05E54EF6" w14:textId="77777777" w:rsidR="001D6B75" w:rsidRDefault="001D6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0ED5" w14:textId="77777777" w:rsidR="001D6B75" w:rsidRDefault="001D6B75">
      <w:pPr>
        <w:rPr>
          <w:sz w:val="22"/>
          <w:szCs w:val="22"/>
        </w:rPr>
      </w:pPr>
      <w:r>
        <w:rPr>
          <w:sz w:val="22"/>
          <w:szCs w:val="22"/>
        </w:rPr>
        <w:separator/>
      </w:r>
    </w:p>
  </w:footnote>
  <w:footnote w:type="continuationSeparator" w:id="0">
    <w:p w14:paraId="57583F53" w14:textId="77777777" w:rsidR="001D6B75" w:rsidRDefault="001D6B75">
      <w:pPr>
        <w:rPr>
          <w:sz w:val="22"/>
          <w:szCs w:val="22"/>
        </w:rPr>
      </w:pPr>
      <w:r>
        <w:rPr>
          <w:sz w:val="22"/>
          <w:szCs w:val="22"/>
        </w:rPr>
        <w:continuationSeparator/>
      </w:r>
    </w:p>
  </w:footnote>
  <w:footnote w:type="continuationNotice" w:id="1">
    <w:p w14:paraId="71860C9D" w14:textId="77777777" w:rsidR="001D6B75" w:rsidRDefault="001D6B75"/>
  </w:footnote>
  <w:footnote w:id="2">
    <w:p w14:paraId="14F66851" w14:textId="77777777" w:rsidR="00D537F5" w:rsidRPr="008318E2" w:rsidRDefault="00D537F5" w:rsidP="00D537F5">
      <w:pPr>
        <w:rPr>
          <w:sz w:val="18"/>
          <w:szCs w:val="18"/>
        </w:rPr>
      </w:pPr>
      <w:r w:rsidRPr="008318E2">
        <w:rPr>
          <w:rStyle w:val="FootnoteReference"/>
          <w:sz w:val="18"/>
          <w:szCs w:val="18"/>
        </w:rPr>
        <w:footnoteRef/>
      </w:r>
      <w:r w:rsidRPr="008318E2">
        <w:rPr>
          <w:sz w:val="18"/>
          <w:szCs w:val="18"/>
        </w:rPr>
        <w:t xml:space="preserve"> </w:t>
      </w:r>
      <w:r w:rsidRPr="008318E2">
        <w:rPr>
          <w:sz w:val="18"/>
          <w:szCs w:val="18"/>
          <w:lang w:eastAsia="lt-LT"/>
        </w:rPr>
        <w:t xml:space="preserve">2019 m. birželio 26 d. LR Vyriausybės nutarimas Nr. 665 „Dėl Lietuvos kultūros politikos strategijos patvirtinimo“. </w:t>
      </w:r>
      <w:hyperlink r:id="rId1" w:history="1">
        <w:r w:rsidRPr="008318E2">
          <w:rPr>
            <w:rStyle w:val="Hyperlink"/>
            <w:sz w:val="18"/>
            <w:szCs w:val="18"/>
            <w:lang w:eastAsia="lt-LT"/>
          </w:rPr>
          <w:t>https://www.e-tar.lt/portal/lt/legalAct/6aa23a109d4d11e9878fc525390407ce</w:t>
        </w:r>
      </w:hyperlink>
      <w:r w:rsidRPr="008318E2">
        <w:rPr>
          <w:sz w:val="18"/>
          <w:szCs w:val="18"/>
          <w:lang w:eastAsia="lt-LT"/>
        </w:rPr>
        <w:t xml:space="preserve"> </w:t>
      </w:r>
    </w:p>
  </w:footnote>
  <w:footnote w:id="3">
    <w:p w14:paraId="3AF51C93" w14:textId="77777777" w:rsidR="005D7DB8" w:rsidRPr="008318E2" w:rsidRDefault="005D7DB8" w:rsidP="005D7DB8">
      <w:pPr>
        <w:pStyle w:val="FootnoteText"/>
        <w:rPr>
          <w:rFonts w:ascii="Times New Roman" w:hAnsi="Times New Roman" w:cs="Times New Roman"/>
          <w:sz w:val="18"/>
          <w:szCs w:val="18"/>
        </w:rPr>
      </w:pPr>
      <w:r w:rsidRPr="008318E2">
        <w:rPr>
          <w:rStyle w:val="FootnoteReference"/>
          <w:rFonts w:ascii="Times New Roman" w:hAnsi="Times New Roman" w:cs="Times New Roman"/>
          <w:sz w:val="18"/>
          <w:szCs w:val="18"/>
        </w:rPr>
        <w:footnoteRef/>
      </w:r>
      <w:r w:rsidRPr="008318E2">
        <w:rPr>
          <w:rFonts w:ascii="Times New Roman" w:hAnsi="Times New Roman" w:cs="Times New Roman"/>
          <w:sz w:val="18"/>
          <w:szCs w:val="18"/>
        </w:rPr>
        <w:t xml:space="preserve"> </w:t>
      </w:r>
      <w:hyperlink r:id="rId2" w:history="1">
        <w:r w:rsidRPr="008318E2">
          <w:rPr>
            <w:rStyle w:val="Hyperlink"/>
            <w:rFonts w:ascii="Times New Roman" w:hAnsi="Times New Roman" w:cs="Times New Roman"/>
            <w:sz w:val="18"/>
            <w:szCs w:val="18"/>
          </w:rPr>
          <w:t>Lietuvių kalbos prestižo stiprinimo programa - Valstybinė lietuvių kalbos komisija (vlkk.lt)</w:t>
        </w:r>
      </w:hyperlink>
      <w:r w:rsidRPr="008318E2">
        <w:rPr>
          <w:rFonts w:ascii="Times New Roman" w:hAnsi="Times New Roman" w:cs="Times New Roman"/>
          <w:sz w:val="18"/>
          <w:szCs w:val="18"/>
        </w:rPr>
        <w:t xml:space="preserve"> </w:t>
      </w:r>
    </w:p>
  </w:footnote>
  <w:footnote w:id="4">
    <w:p w14:paraId="68561448" w14:textId="77777777" w:rsidR="005D7DB8" w:rsidRPr="008318E2" w:rsidRDefault="005D7DB8" w:rsidP="005D7DB8">
      <w:pPr>
        <w:pStyle w:val="FootnoteText"/>
        <w:rPr>
          <w:rFonts w:ascii="Times New Roman" w:hAnsi="Times New Roman" w:cs="Times New Roman"/>
          <w:sz w:val="18"/>
          <w:szCs w:val="18"/>
        </w:rPr>
      </w:pPr>
      <w:r w:rsidRPr="008318E2">
        <w:rPr>
          <w:rStyle w:val="FootnoteReference"/>
          <w:rFonts w:ascii="Times New Roman" w:hAnsi="Times New Roman" w:cs="Times New Roman"/>
          <w:sz w:val="18"/>
          <w:szCs w:val="18"/>
        </w:rPr>
        <w:footnoteRef/>
      </w:r>
      <w:r w:rsidRPr="008318E2">
        <w:rPr>
          <w:rFonts w:ascii="Times New Roman" w:hAnsi="Times New Roman" w:cs="Times New Roman"/>
          <w:sz w:val="18"/>
          <w:szCs w:val="18"/>
        </w:rPr>
        <w:t xml:space="preserve"> </w:t>
      </w:r>
      <w:hyperlink r:id="rId3" w:history="1">
        <w:r w:rsidRPr="008318E2">
          <w:rPr>
            <w:rStyle w:val="Hyperlink"/>
            <w:rFonts w:ascii="Times New Roman" w:hAnsi="Times New Roman" w:cs="Times New Roman"/>
            <w:sz w:val="18"/>
            <w:szCs w:val="18"/>
          </w:rPr>
          <w:t>Dėl Tarmių ir etninių vietovardžių išsaugojimo 2001-2010 metų programos ir Svetimžodžių keitimo lietuviškais atitikmenimis tvarkos patvirtinimo (lrs.lt)</w:t>
        </w:r>
      </w:hyperlink>
      <w:r w:rsidRPr="008318E2">
        <w:rPr>
          <w:rFonts w:ascii="Times New Roman" w:hAnsi="Times New Roman" w:cs="Times New Roman"/>
          <w:sz w:val="18"/>
          <w:szCs w:val="18"/>
        </w:rPr>
        <w:t xml:space="preserve"> </w:t>
      </w:r>
    </w:p>
  </w:footnote>
  <w:footnote w:id="5">
    <w:p w14:paraId="4955090A" w14:textId="77777777" w:rsidR="005D7DB8" w:rsidRDefault="005D7DB8" w:rsidP="005D7DB8">
      <w:pPr>
        <w:pStyle w:val="FootnoteText"/>
      </w:pPr>
      <w:r w:rsidRPr="008318E2">
        <w:rPr>
          <w:rStyle w:val="FootnoteReference"/>
          <w:rFonts w:ascii="Times New Roman" w:hAnsi="Times New Roman" w:cs="Times New Roman"/>
          <w:sz w:val="18"/>
          <w:szCs w:val="18"/>
        </w:rPr>
        <w:footnoteRef/>
      </w:r>
      <w:r w:rsidRPr="008318E2">
        <w:rPr>
          <w:rFonts w:ascii="Times New Roman" w:hAnsi="Times New Roman" w:cs="Times New Roman"/>
          <w:sz w:val="18"/>
          <w:szCs w:val="18"/>
        </w:rPr>
        <w:t xml:space="preserve"> </w:t>
      </w:r>
      <w:hyperlink r:id="rId4" w:history="1">
        <w:r w:rsidRPr="008318E2">
          <w:rPr>
            <w:rStyle w:val="Hyperlink"/>
            <w:rFonts w:ascii="Times New Roman" w:hAnsi="Times New Roman" w:cs="Times New Roman"/>
            <w:sz w:val="18"/>
            <w:szCs w:val="18"/>
          </w:rPr>
          <w:t>https://www.ccsu.edu/wmln/rank.html</w:t>
        </w:r>
      </w:hyperlink>
      <w:r w:rsidRPr="00754960">
        <w:rPr>
          <w:sz w:val="18"/>
          <w:szCs w:val="18"/>
        </w:rPr>
        <w:t xml:space="preserve"> </w:t>
      </w:r>
    </w:p>
  </w:footnote>
  <w:footnote w:id="6">
    <w:p w14:paraId="181FB1CD" w14:textId="1EFB4256" w:rsidR="00F114FD" w:rsidRPr="008318E2" w:rsidRDefault="00F114FD">
      <w:pPr>
        <w:pStyle w:val="FootnoteText"/>
        <w:rPr>
          <w:rFonts w:ascii="Times New Roman" w:hAnsi="Times New Roman" w:cs="Times New Roman"/>
          <w:sz w:val="18"/>
          <w:szCs w:val="18"/>
        </w:rPr>
      </w:pPr>
      <w:r>
        <w:rPr>
          <w:rStyle w:val="FootnoteReference"/>
        </w:rPr>
        <w:footnoteRef/>
      </w:r>
      <w:r>
        <w:t xml:space="preserve"> </w:t>
      </w:r>
      <w:hyperlink r:id="rId5" w:history="1">
        <w:r w:rsidRPr="008318E2">
          <w:rPr>
            <w:rStyle w:val="Hyperlink"/>
            <w:rFonts w:ascii="Times New Roman" w:hAnsi="Times New Roman" w:cs="Times New Roman"/>
            <w:sz w:val="18"/>
            <w:szCs w:val="18"/>
          </w:rPr>
          <w:t>GYVENTOJU-DALYVAVIMAS-KULTUROJE-IR-PASITENKINIMAS-KULTUROS-PASLAUGOMIS-2020.pdf (kulturostyrimai.lt)</w:t>
        </w:r>
      </w:hyperlink>
      <w:r w:rsidRPr="008318E2">
        <w:rPr>
          <w:rFonts w:ascii="Times New Roman" w:hAnsi="Times New Roman" w:cs="Times New Roman"/>
          <w:sz w:val="18"/>
          <w:szCs w:val="18"/>
        </w:rPr>
        <w:t xml:space="preserve"> </w:t>
      </w:r>
    </w:p>
  </w:footnote>
  <w:footnote w:id="7">
    <w:p w14:paraId="5E489A46" w14:textId="77777777" w:rsidR="005D7DB8" w:rsidRPr="008318E2" w:rsidRDefault="005D7DB8" w:rsidP="005D7DB8">
      <w:pPr>
        <w:pStyle w:val="FootnoteText"/>
        <w:rPr>
          <w:rFonts w:ascii="Times New Roman" w:hAnsi="Times New Roman" w:cs="Times New Roman"/>
          <w:sz w:val="18"/>
          <w:szCs w:val="18"/>
        </w:rPr>
      </w:pPr>
      <w:r w:rsidRPr="008318E2">
        <w:rPr>
          <w:rStyle w:val="FootnoteReference"/>
          <w:rFonts w:ascii="Times New Roman" w:hAnsi="Times New Roman" w:cs="Times New Roman"/>
          <w:sz w:val="18"/>
          <w:szCs w:val="18"/>
        </w:rPr>
        <w:footnoteRef/>
      </w:r>
      <w:r w:rsidRPr="008318E2">
        <w:rPr>
          <w:rFonts w:ascii="Times New Roman" w:hAnsi="Times New Roman" w:cs="Times New Roman"/>
          <w:sz w:val="18"/>
          <w:szCs w:val="18"/>
        </w:rPr>
        <w:t xml:space="preserve"> </w:t>
      </w:r>
      <w:hyperlink r:id="rId6" w:history="1">
        <w:r w:rsidRPr="008318E2">
          <w:rPr>
            <w:rStyle w:val="Hyperlink"/>
            <w:rFonts w:ascii="Times New Roman" w:hAnsi="Times New Roman" w:cs="Times New Roman"/>
            <w:sz w:val="18"/>
            <w:szCs w:val="18"/>
          </w:rPr>
          <w:t>https://pediatrics.aappublications.org/content/pediatrics/early/2014/06/19/peds.2014-1384.full.pdf</w:t>
        </w:r>
      </w:hyperlink>
      <w:r w:rsidRPr="008318E2">
        <w:rPr>
          <w:rFonts w:ascii="Times New Roman" w:hAnsi="Times New Roman" w:cs="Times New Roman"/>
          <w:sz w:val="18"/>
          <w:szCs w:val="18"/>
        </w:rPr>
        <w:t xml:space="preserve"> </w:t>
      </w:r>
    </w:p>
  </w:footnote>
  <w:footnote w:id="8">
    <w:p w14:paraId="225360E0" w14:textId="77777777" w:rsidR="005D7DB8" w:rsidRPr="004E175A" w:rsidRDefault="005D7DB8" w:rsidP="005D7DB8">
      <w:pPr>
        <w:pStyle w:val="FootnoteText"/>
        <w:rPr>
          <w:rFonts w:ascii="Times New Roman" w:hAnsi="Times New Roman" w:cs="Times New Roman"/>
        </w:rPr>
      </w:pPr>
      <w:r w:rsidRPr="008318E2">
        <w:rPr>
          <w:rStyle w:val="FootnoteReference"/>
          <w:rFonts w:ascii="Times New Roman" w:hAnsi="Times New Roman" w:cs="Times New Roman"/>
          <w:sz w:val="18"/>
          <w:szCs w:val="18"/>
        </w:rPr>
        <w:footnoteRef/>
      </w:r>
      <w:r w:rsidRPr="008318E2">
        <w:rPr>
          <w:rFonts w:ascii="Times New Roman" w:hAnsi="Times New Roman" w:cs="Times New Roman"/>
          <w:sz w:val="18"/>
          <w:szCs w:val="18"/>
        </w:rPr>
        <w:t xml:space="preserve"> </w:t>
      </w:r>
      <w:hyperlink w:history="1">
        <w:r w:rsidRPr="008318E2">
          <w:rPr>
            <w:rStyle w:val="Hyperlink"/>
            <w:rFonts w:ascii="Times New Roman" w:hAnsi="Times New Roman" w:cs="Times New Roman"/>
            <w:sz w:val="18"/>
            <w:szCs w:val="18"/>
          </w:rPr>
          <w:t>618 Dėl Bazinio paslaugų šeimai paketo patvirtinimo (www.lrs.lt)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91400"/>
      <w:docPartObj>
        <w:docPartGallery w:val="Page Numbers (Top of Page)"/>
        <w:docPartUnique/>
      </w:docPartObj>
    </w:sdtPr>
    <w:sdtEndPr/>
    <w:sdtContent>
      <w:p w14:paraId="53E20A04" w14:textId="77777777" w:rsidR="00EA6C65" w:rsidRDefault="00EA6C65">
        <w:pPr>
          <w:pStyle w:val="Header"/>
          <w:jc w:val="center"/>
        </w:pPr>
        <w:r>
          <w:fldChar w:fldCharType="begin"/>
        </w:r>
        <w:r>
          <w:instrText>PAGE   \* MERGEFORMAT</w:instrText>
        </w:r>
        <w:r>
          <w:fldChar w:fldCharType="separate"/>
        </w:r>
        <w:r w:rsidR="003C078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C"/>
    <w:multiLevelType w:val="hybridMultilevel"/>
    <w:tmpl w:val="0DB09BCE"/>
    <w:lvl w:ilvl="0" w:tplc="9078B908">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 w15:restartNumberingAfterBreak="0">
    <w:nsid w:val="0302258C"/>
    <w:multiLevelType w:val="hybridMultilevel"/>
    <w:tmpl w:val="B91AC9D4"/>
    <w:lvl w:ilvl="0" w:tplc="0476633E">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50B1DA4"/>
    <w:multiLevelType w:val="hybridMultilevel"/>
    <w:tmpl w:val="89EC9C38"/>
    <w:lvl w:ilvl="0" w:tplc="CDB88C3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8E749F"/>
    <w:multiLevelType w:val="hybridMultilevel"/>
    <w:tmpl w:val="2FEAB240"/>
    <w:lvl w:ilvl="0" w:tplc="3B3CE81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9F6DD9"/>
    <w:multiLevelType w:val="multilevel"/>
    <w:tmpl w:val="90A479D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A407F"/>
    <w:multiLevelType w:val="hybridMultilevel"/>
    <w:tmpl w:val="1B26CDA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31878"/>
    <w:multiLevelType w:val="hybridMultilevel"/>
    <w:tmpl w:val="B6DED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F83EF0"/>
    <w:multiLevelType w:val="hybridMultilevel"/>
    <w:tmpl w:val="85708B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395A14"/>
    <w:multiLevelType w:val="hybridMultilevel"/>
    <w:tmpl w:val="98264F58"/>
    <w:lvl w:ilvl="0" w:tplc="32AEB7D2">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DB7FE4"/>
    <w:multiLevelType w:val="hybridMultilevel"/>
    <w:tmpl w:val="02D03CA0"/>
    <w:lvl w:ilvl="0" w:tplc="AE46544A">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0" w15:restartNumberingAfterBreak="0">
    <w:nsid w:val="152A33FC"/>
    <w:multiLevelType w:val="hybridMultilevel"/>
    <w:tmpl w:val="6210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03DBA"/>
    <w:multiLevelType w:val="hybridMultilevel"/>
    <w:tmpl w:val="5450F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90BC1"/>
    <w:multiLevelType w:val="hybridMultilevel"/>
    <w:tmpl w:val="F3023D22"/>
    <w:lvl w:ilvl="0" w:tplc="04270001">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4E316B"/>
    <w:multiLevelType w:val="hybridMultilevel"/>
    <w:tmpl w:val="02467078"/>
    <w:lvl w:ilvl="0" w:tplc="6E5EA94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5C3EFB"/>
    <w:multiLevelType w:val="hybridMultilevel"/>
    <w:tmpl w:val="0BBA2E6E"/>
    <w:lvl w:ilvl="0" w:tplc="6FD4858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DA7883"/>
    <w:multiLevelType w:val="hybridMultilevel"/>
    <w:tmpl w:val="12C69C6C"/>
    <w:lvl w:ilvl="0" w:tplc="CC7419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28546C"/>
    <w:multiLevelType w:val="hybridMultilevel"/>
    <w:tmpl w:val="48CC3C56"/>
    <w:lvl w:ilvl="0" w:tplc="3FB4410A">
      <w:start w:val="1"/>
      <w:numFmt w:val="decimal"/>
      <w:lvlText w:val="%1."/>
      <w:lvlJc w:val="left"/>
      <w:pPr>
        <w:tabs>
          <w:tab w:val="num" w:pos="900"/>
        </w:tabs>
        <w:ind w:left="900" w:hanging="360"/>
      </w:pPr>
      <w:rPr>
        <w:rFonts w:hint="default"/>
        <w:b w:val="0"/>
      </w:rPr>
    </w:lvl>
    <w:lvl w:ilvl="1" w:tplc="A5B80674">
      <w:start w:val="1"/>
      <w:numFmt w:val="lowerLetter"/>
      <w:lvlText w:val="%2)"/>
      <w:lvlJc w:val="left"/>
      <w:pPr>
        <w:tabs>
          <w:tab w:val="num" w:pos="1800"/>
        </w:tabs>
        <w:ind w:left="1800" w:hanging="360"/>
      </w:pPr>
      <w:rPr>
        <w:rFonts w:hint="default"/>
        <w:b w:val="0"/>
      </w:r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7" w15:restartNumberingAfterBreak="0">
    <w:nsid w:val="33FA3F18"/>
    <w:multiLevelType w:val="hybridMultilevel"/>
    <w:tmpl w:val="666CB414"/>
    <w:lvl w:ilvl="0" w:tplc="0409000F">
      <w:start w:val="1"/>
      <w:numFmt w:val="decimal"/>
      <w:lvlText w:val="%1."/>
      <w:lvlJc w:val="left"/>
      <w:pPr>
        <w:ind w:left="1323" w:hanging="360"/>
      </w:p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18" w15:restartNumberingAfterBreak="0">
    <w:nsid w:val="35D916F6"/>
    <w:multiLevelType w:val="hybridMultilevel"/>
    <w:tmpl w:val="ECD0A102"/>
    <w:lvl w:ilvl="0" w:tplc="AFB4FD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E57A31"/>
    <w:multiLevelType w:val="hybridMultilevel"/>
    <w:tmpl w:val="1542C822"/>
    <w:lvl w:ilvl="0" w:tplc="AE4654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B083A"/>
    <w:multiLevelType w:val="hybridMultilevel"/>
    <w:tmpl w:val="7658AF9C"/>
    <w:lvl w:ilvl="0" w:tplc="CC7419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CCDB27"/>
    <w:multiLevelType w:val="hybridMultilevel"/>
    <w:tmpl w:val="663ECBFA"/>
    <w:lvl w:ilvl="0" w:tplc="BD18F7F8">
      <w:start w:val="1"/>
      <w:numFmt w:val="bullet"/>
      <w:lvlText w:val="-"/>
      <w:lvlJc w:val="left"/>
      <w:pPr>
        <w:ind w:left="720" w:hanging="360"/>
      </w:pPr>
      <w:rPr>
        <w:rFonts w:ascii="Symbol" w:hAnsi="Symbol" w:hint="default"/>
      </w:rPr>
    </w:lvl>
    <w:lvl w:ilvl="1" w:tplc="AC1635E2">
      <w:start w:val="1"/>
      <w:numFmt w:val="bullet"/>
      <w:lvlText w:val="o"/>
      <w:lvlJc w:val="left"/>
      <w:pPr>
        <w:ind w:left="1440" w:hanging="360"/>
      </w:pPr>
      <w:rPr>
        <w:rFonts w:ascii="Courier New" w:hAnsi="Courier New" w:hint="default"/>
      </w:rPr>
    </w:lvl>
    <w:lvl w:ilvl="2" w:tplc="A5AC3802">
      <w:start w:val="1"/>
      <w:numFmt w:val="bullet"/>
      <w:lvlText w:val=""/>
      <w:lvlJc w:val="left"/>
      <w:pPr>
        <w:ind w:left="2160" w:hanging="360"/>
      </w:pPr>
      <w:rPr>
        <w:rFonts w:ascii="Wingdings" w:hAnsi="Wingdings" w:hint="default"/>
      </w:rPr>
    </w:lvl>
    <w:lvl w:ilvl="3" w:tplc="F2C05868">
      <w:start w:val="1"/>
      <w:numFmt w:val="bullet"/>
      <w:lvlText w:val=""/>
      <w:lvlJc w:val="left"/>
      <w:pPr>
        <w:ind w:left="2880" w:hanging="360"/>
      </w:pPr>
      <w:rPr>
        <w:rFonts w:ascii="Symbol" w:hAnsi="Symbol" w:hint="default"/>
      </w:rPr>
    </w:lvl>
    <w:lvl w:ilvl="4" w:tplc="09F0AD32">
      <w:start w:val="1"/>
      <w:numFmt w:val="bullet"/>
      <w:lvlText w:val="o"/>
      <w:lvlJc w:val="left"/>
      <w:pPr>
        <w:ind w:left="3600" w:hanging="360"/>
      </w:pPr>
      <w:rPr>
        <w:rFonts w:ascii="Courier New" w:hAnsi="Courier New" w:hint="default"/>
      </w:rPr>
    </w:lvl>
    <w:lvl w:ilvl="5" w:tplc="C9B00470">
      <w:start w:val="1"/>
      <w:numFmt w:val="bullet"/>
      <w:lvlText w:val=""/>
      <w:lvlJc w:val="left"/>
      <w:pPr>
        <w:ind w:left="4320" w:hanging="360"/>
      </w:pPr>
      <w:rPr>
        <w:rFonts w:ascii="Wingdings" w:hAnsi="Wingdings" w:hint="default"/>
      </w:rPr>
    </w:lvl>
    <w:lvl w:ilvl="6" w:tplc="A43292F4">
      <w:start w:val="1"/>
      <w:numFmt w:val="bullet"/>
      <w:lvlText w:val=""/>
      <w:lvlJc w:val="left"/>
      <w:pPr>
        <w:ind w:left="5040" w:hanging="360"/>
      </w:pPr>
      <w:rPr>
        <w:rFonts w:ascii="Symbol" w:hAnsi="Symbol" w:hint="default"/>
      </w:rPr>
    </w:lvl>
    <w:lvl w:ilvl="7" w:tplc="09625400">
      <w:start w:val="1"/>
      <w:numFmt w:val="bullet"/>
      <w:lvlText w:val="o"/>
      <w:lvlJc w:val="left"/>
      <w:pPr>
        <w:ind w:left="5760" w:hanging="360"/>
      </w:pPr>
      <w:rPr>
        <w:rFonts w:ascii="Courier New" w:hAnsi="Courier New" w:hint="default"/>
      </w:rPr>
    </w:lvl>
    <w:lvl w:ilvl="8" w:tplc="E7927394">
      <w:start w:val="1"/>
      <w:numFmt w:val="bullet"/>
      <w:lvlText w:val=""/>
      <w:lvlJc w:val="left"/>
      <w:pPr>
        <w:ind w:left="6480" w:hanging="360"/>
      </w:pPr>
      <w:rPr>
        <w:rFonts w:ascii="Wingdings" w:hAnsi="Wingdings" w:hint="default"/>
      </w:rPr>
    </w:lvl>
  </w:abstractNum>
  <w:abstractNum w:abstractNumId="22" w15:restartNumberingAfterBreak="0">
    <w:nsid w:val="4A393C48"/>
    <w:multiLevelType w:val="hybridMultilevel"/>
    <w:tmpl w:val="C122F1A0"/>
    <w:lvl w:ilvl="0" w:tplc="818E844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C0715B"/>
    <w:multiLevelType w:val="hybridMultilevel"/>
    <w:tmpl w:val="F6AEF660"/>
    <w:lvl w:ilvl="0" w:tplc="7162556E">
      <w:start w:val="1"/>
      <w:numFmt w:val="bullet"/>
      <w:lvlText w:val="•"/>
      <w:lvlJc w:val="left"/>
      <w:pPr>
        <w:tabs>
          <w:tab w:val="num" w:pos="720"/>
        </w:tabs>
        <w:ind w:left="720" w:hanging="360"/>
      </w:pPr>
      <w:rPr>
        <w:rFonts w:ascii="Times New Roman" w:hAnsi="Times New Roman" w:hint="default"/>
      </w:rPr>
    </w:lvl>
    <w:lvl w:ilvl="1" w:tplc="B93CAA34" w:tentative="1">
      <w:start w:val="1"/>
      <w:numFmt w:val="bullet"/>
      <w:lvlText w:val="•"/>
      <w:lvlJc w:val="left"/>
      <w:pPr>
        <w:tabs>
          <w:tab w:val="num" w:pos="1440"/>
        </w:tabs>
        <w:ind w:left="1440" w:hanging="360"/>
      </w:pPr>
      <w:rPr>
        <w:rFonts w:ascii="Times New Roman" w:hAnsi="Times New Roman" w:hint="default"/>
      </w:rPr>
    </w:lvl>
    <w:lvl w:ilvl="2" w:tplc="13FAB626" w:tentative="1">
      <w:start w:val="1"/>
      <w:numFmt w:val="bullet"/>
      <w:lvlText w:val="•"/>
      <w:lvlJc w:val="left"/>
      <w:pPr>
        <w:tabs>
          <w:tab w:val="num" w:pos="2160"/>
        </w:tabs>
        <w:ind w:left="2160" w:hanging="360"/>
      </w:pPr>
      <w:rPr>
        <w:rFonts w:ascii="Times New Roman" w:hAnsi="Times New Roman" w:hint="default"/>
      </w:rPr>
    </w:lvl>
    <w:lvl w:ilvl="3" w:tplc="567C6654" w:tentative="1">
      <w:start w:val="1"/>
      <w:numFmt w:val="bullet"/>
      <w:lvlText w:val="•"/>
      <w:lvlJc w:val="left"/>
      <w:pPr>
        <w:tabs>
          <w:tab w:val="num" w:pos="2880"/>
        </w:tabs>
        <w:ind w:left="2880" w:hanging="360"/>
      </w:pPr>
      <w:rPr>
        <w:rFonts w:ascii="Times New Roman" w:hAnsi="Times New Roman" w:hint="default"/>
      </w:rPr>
    </w:lvl>
    <w:lvl w:ilvl="4" w:tplc="38AC6BAA" w:tentative="1">
      <w:start w:val="1"/>
      <w:numFmt w:val="bullet"/>
      <w:lvlText w:val="•"/>
      <w:lvlJc w:val="left"/>
      <w:pPr>
        <w:tabs>
          <w:tab w:val="num" w:pos="3600"/>
        </w:tabs>
        <w:ind w:left="3600" w:hanging="360"/>
      </w:pPr>
      <w:rPr>
        <w:rFonts w:ascii="Times New Roman" w:hAnsi="Times New Roman" w:hint="default"/>
      </w:rPr>
    </w:lvl>
    <w:lvl w:ilvl="5" w:tplc="EBC21580" w:tentative="1">
      <w:start w:val="1"/>
      <w:numFmt w:val="bullet"/>
      <w:lvlText w:val="•"/>
      <w:lvlJc w:val="left"/>
      <w:pPr>
        <w:tabs>
          <w:tab w:val="num" w:pos="4320"/>
        </w:tabs>
        <w:ind w:left="4320" w:hanging="360"/>
      </w:pPr>
      <w:rPr>
        <w:rFonts w:ascii="Times New Roman" w:hAnsi="Times New Roman" w:hint="default"/>
      </w:rPr>
    </w:lvl>
    <w:lvl w:ilvl="6" w:tplc="287EB8BC" w:tentative="1">
      <w:start w:val="1"/>
      <w:numFmt w:val="bullet"/>
      <w:lvlText w:val="•"/>
      <w:lvlJc w:val="left"/>
      <w:pPr>
        <w:tabs>
          <w:tab w:val="num" w:pos="5040"/>
        </w:tabs>
        <w:ind w:left="5040" w:hanging="360"/>
      </w:pPr>
      <w:rPr>
        <w:rFonts w:ascii="Times New Roman" w:hAnsi="Times New Roman" w:hint="default"/>
      </w:rPr>
    </w:lvl>
    <w:lvl w:ilvl="7" w:tplc="AE1E4C3E" w:tentative="1">
      <w:start w:val="1"/>
      <w:numFmt w:val="bullet"/>
      <w:lvlText w:val="•"/>
      <w:lvlJc w:val="left"/>
      <w:pPr>
        <w:tabs>
          <w:tab w:val="num" w:pos="5760"/>
        </w:tabs>
        <w:ind w:left="5760" w:hanging="360"/>
      </w:pPr>
      <w:rPr>
        <w:rFonts w:ascii="Times New Roman" w:hAnsi="Times New Roman" w:hint="default"/>
      </w:rPr>
    </w:lvl>
    <w:lvl w:ilvl="8" w:tplc="41A821F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B412EC8"/>
    <w:multiLevelType w:val="hybridMultilevel"/>
    <w:tmpl w:val="EE8863A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5" w15:restartNumberingAfterBreak="0">
    <w:nsid w:val="4F680CE1"/>
    <w:multiLevelType w:val="hybridMultilevel"/>
    <w:tmpl w:val="B5C4D79E"/>
    <w:lvl w:ilvl="0" w:tplc="818E844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2B1044C"/>
    <w:multiLevelType w:val="hybridMultilevel"/>
    <w:tmpl w:val="8E387F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674104"/>
    <w:multiLevelType w:val="hybridMultilevel"/>
    <w:tmpl w:val="DB7EEFFC"/>
    <w:lvl w:ilvl="0" w:tplc="CC7419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9C3793"/>
    <w:multiLevelType w:val="hybridMultilevel"/>
    <w:tmpl w:val="33E89982"/>
    <w:lvl w:ilvl="0" w:tplc="EA8CC2FE">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7DD0DE5"/>
    <w:multiLevelType w:val="hybridMultilevel"/>
    <w:tmpl w:val="5994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801A5"/>
    <w:multiLevelType w:val="hybridMultilevel"/>
    <w:tmpl w:val="5E961B7A"/>
    <w:lvl w:ilvl="0" w:tplc="C2FCFA98">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7F1052"/>
    <w:multiLevelType w:val="hybridMultilevel"/>
    <w:tmpl w:val="4664BB98"/>
    <w:lvl w:ilvl="0" w:tplc="BF78F2FC">
      <w:start w:val="14"/>
      <w:numFmt w:val="bullet"/>
      <w:lvlText w:val="-"/>
      <w:lvlJc w:val="left"/>
      <w:pPr>
        <w:ind w:left="720" w:hanging="360"/>
      </w:pPr>
      <w:rPr>
        <w:rFonts w:ascii="CIDFont+F1" w:eastAsiaTheme="minorHAnsi" w:hAnsi="CIDFont+F1" w:cs="CIDFont+F1"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3E7C50"/>
    <w:multiLevelType w:val="hybridMultilevel"/>
    <w:tmpl w:val="EAB4875A"/>
    <w:lvl w:ilvl="0" w:tplc="BC50D1EC">
      <w:start w:val="1"/>
      <w:numFmt w:val="lowerLetter"/>
      <w:lvlText w:val="%1)"/>
      <w:lvlJc w:val="left"/>
      <w:pPr>
        <w:ind w:left="961" w:hanging="360"/>
      </w:pPr>
      <w:rPr>
        <w:rFonts w:hint="default"/>
      </w:rPr>
    </w:lvl>
    <w:lvl w:ilvl="1" w:tplc="0409001B">
      <w:start w:val="1"/>
      <w:numFmt w:val="lowerRoman"/>
      <w:lvlText w:val="%2."/>
      <w:lvlJc w:val="right"/>
      <w:pPr>
        <w:ind w:left="1681" w:hanging="360"/>
      </w:pPr>
    </w:lvl>
    <w:lvl w:ilvl="2" w:tplc="04090017">
      <w:start w:val="1"/>
      <w:numFmt w:val="lowerLetter"/>
      <w:lvlText w:val="%3)"/>
      <w:lvlJc w:val="left"/>
      <w:pPr>
        <w:ind w:left="2581" w:hanging="36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3" w15:restartNumberingAfterBreak="0">
    <w:nsid w:val="68530969"/>
    <w:multiLevelType w:val="hybridMultilevel"/>
    <w:tmpl w:val="228EF8C0"/>
    <w:lvl w:ilvl="0" w:tplc="DFF0BE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13110C"/>
    <w:multiLevelType w:val="hybridMultilevel"/>
    <w:tmpl w:val="DF0EBE8E"/>
    <w:lvl w:ilvl="0" w:tplc="EF7275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A13939"/>
    <w:multiLevelType w:val="hybridMultilevel"/>
    <w:tmpl w:val="E15658F8"/>
    <w:lvl w:ilvl="0" w:tplc="D4BE1B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4F67C5"/>
    <w:multiLevelType w:val="hybridMultilevel"/>
    <w:tmpl w:val="9B06BCD4"/>
    <w:lvl w:ilvl="0" w:tplc="0409001B">
      <w:start w:val="1"/>
      <w:numFmt w:val="lowerRoman"/>
      <w:lvlText w:val="%1."/>
      <w:lvlJc w:val="righ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37" w15:restartNumberingAfterBreak="0">
    <w:nsid w:val="7C3256DF"/>
    <w:multiLevelType w:val="hybridMultilevel"/>
    <w:tmpl w:val="31867240"/>
    <w:lvl w:ilvl="0" w:tplc="4F20F2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48128">
    <w:abstractNumId w:val="21"/>
  </w:num>
  <w:num w:numId="2" w16cid:durableId="729965784">
    <w:abstractNumId w:val="12"/>
  </w:num>
  <w:num w:numId="3" w16cid:durableId="871308495">
    <w:abstractNumId w:val="26"/>
  </w:num>
  <w:num w:numId="4" w16cid:durableId="1720976214">
    <w:abstractNumId w:val="2"/>
  </w:num>
  <w:num w:numId="5" w16cid:durableId="1835875688">
    <w:abstractNumId w:val="37"/>
  </w:num>
  <w:num w:numId="6" w16cid:durableId="2064861485">
    <w:abstractNumId w:val="1"/>
  </w:num>
  <w:num w:numId="7" w16cid:durableId="1041629881">
    <w:abstractNumId w:val="34"/>
  </w:num>
  <w:num w:numId="8" w16cid:durableId="1177386368">
    <w:abstractNumId w:val="27"/>
  </w:num>
  <w:num w:numId="9" w16cid:durableId="810515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13773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3291393">
    <w:abstractNumId w:val="24"/>
  </w:num>
  <w:num w:numId="12" w16cid:durableId="628978315">
    <w:abstractNumId w:val="23"/>
  </w:num>
  <w:num w:numId="13" w16cid:durableId="270628532">
    <w:abstractNumId w:val="33"/>
  </w:num>
  <w:num w:numId="14" w16cid:durableId="2074887045">
    <w:abstractNumId w:val="7"/>
  </w:num>
  <w:num w:numId="15" w16cid:durableId="769203684">
    <w:abstractNumId w:val="31"/>
  </w:num>
  <w:num w:numId="16" w16cid:durableId="1118446462">
    <w:abstractNumId w:val="14"/>
  </w:num>
  <w:num w:numId="17" w16cid:durableId="6685756">
    <w:abstractNumId w:val="35"/>
  </w:num>
  <w:num w:numId="18" w16cid:durableId="213855828">
    <w:abstractNumId w:val="4"/>
  </w:num>
  <w:num w:numId="19" w16cid:durableId="1461727342">
    <w:abstractNumId w:val="18"/>
  </w:num>
  <w:num w:numId="20" w16cid:durableId="826827331">
    <w:abstractNumId w:val="29"/>
  </w:num>
  <w:num w:numId="21" w16cid:durableId="1087655170">
    <w:abstractNumId w:val="13"/>
  </w:num>
  <w:num w:numId="22" w16cid:durableId="1043214716">
    <w:abstractNumId w:val="3"/>
  </w:num>
  <w:num w:numId="23" w16cid:durableId="1523326249">
    <w:abstractNumId w:val="20"/>
  </w:num>
  <w:num w:numId="24" w16cid:durableId="1397128716">
    <w:abstractNumId w:val="5"/>
  </w:num>
  <w:num w:numId="25" w16cid:durableId="659045979">
    <w:abstractNumId w:val="30"/>
  </w:num>
  <w:num w:numId="26" w16cid:durableId="1694114695">
    <w:abstractNumId w:val="15"/>
  </w:num>
  <w:num w:numId="27" w16cid:durableId="353961474">
    <w:abstractNumId w:val="6"/>
  </w:num>
  <w:num w:numId="28" w16cid:durableId="1462188070">
    <w:abstractNumId w:val="25"/>
  </w:num>
  <w:num w:numId="29" w16cid:durableId="1833988439">
    <w:abstractNumId w:val="22"/>
  </w:num>
  <w:num w:numId="30" w16cid:durableId="1642004793">
    <w:abstractNumId w:val="10"/>
  </w:num>
  <w:num w:numId="31" w16cid:durableId="204365749">
    <w:abstractNumId w:val="16"/>
  </w:num>
  <w:num w:numId="32" w16cid:durableId="974527856">
    <w:abstractNumId w:val="8"/>
  </w:num>
  <w:num w:numId="33" w16cid:durableId="1377312832">
    <w:abstractNumId w:val="9"/>
  </w:num>
  <w:num w:numId="34" w16cid:durableId="74982720">
    <w:abstractNumId w:val="19"/>
  </w:num>
  <w:num w:numId="35" w16cid:durableId="468786114">
    <w:abstractNumId w:val="0"/>
  </w:num>
  <w:num w:numId="36" w16cid:durableId="1443109416">
    <w:abstractNumId w:val="32"/>
  </w:num>
  <w:num w:numId="37" w16cid:durableId="625739262">
    <w:abstractNumId w:val="11"/>
  </w:num>
  <w:num w:numId="38" w16cid:durableId="1208836917">
    <w:abstractNumId w:val="17"/>
  </w:num>
  <w:num w:numId="39" w16cid:durableId="20473710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2115"/>
    <w:rsid w:val="00002184"/>
    <w:rsid w:val="000024DE"/>
    <w:rsid w:val="000029EA"/>
    <w:rsid w:val="000030AE"/>
    <w:rsid w:val="00003A87"/>
    <w:rsid w:val="00003CCF"/>
    <w:rsid w:val="00003D40"/>
    <w:rsid w:val="000040DA"/>
    <w:rsid w:val="00005569"/>
    <w:rsid w:val="00005AA5"/>
    <w:rsid w:val="00006046"/>
    <w:rsid w:val="000066D0"/>
    <w:rsid w:val="000067AB"/>
    <w:rsid w:val="00007D6C"/>
    <w:rsid w:val="00007EE4"/>
    <w:rsid w:val="000102F5"/>
    <w:rsid w:val="00010DB2"/>
    <w:rsid w:val="000110EF"/>
    <w:rsid w:val="00012582"/>
    <w:rsid w:val="00012CE5"/>
    <w:rsid w:val="00012D3B"/>
    <w:rsid w:val="0001347C"/>
    <w:rsid w:val="00014247"/>
    <w:rsid w:val="00014894"/>
    <w:rsid w:val="00014D5F"/>
    <w:rsid w:val="00014DF2"/>
    <w:rsid w:val="00015378"/>
    <w:rsid w:val="0001651D"/>
    <w:rsid w:val="0001654D"/>
    <w:rsid w:val="000171C7"/>
    <w:rsid w:val="00020307"/>
    <w:rsid w:val="000206A5"/>
    <w:rsid w:val="00023713"/>
    <w:rsid w:val="00024473"/>
    <w:rsid w:val="00024612"/>
    <w:rsid w:val="00024B4C"/>
    <w:rsid w:val="000253AD"/>
    <w:rsid w:val="00025760"/>
    <w:rsid w:val="00025AAC"/>
    <w:rsid w:val="00025EC6"/>
    <w:rsid w:val="000261A0"/>
    <w:rsid w:val="00026711"/>
    <w:rsid w:val="00026C18"/>
    <w:rsid w:val="00027728"/>
    <w:rsid w:val="00031BFE"/>
    <w:rsid w:val="00033445"/>
    <w:rsid w:val="00033612"/>
    <w:rsid w:val="00034055"/>
    <w:rsid w:val="000362BB"/>
    <w:rsid w:val="000401DE"/>
    <w:rsid w:val="00040252"/>
    <w:rsid w:val="00042033"/>
    <w:rsid w:val="00042CE2"/>
    <w:rsid w:val="00042D51"/>
    <w:rsid w:val="00043036"/>
    <w:rsid w:val="0004416B"/>
    <w:rsid w:val="00045EE2"/>
    <w:rsid w:val="00050824"/>
    <w:rsid w:val="0005127F"/>
    <w:rsid w:val="00051FD8"/>
    <w:rsid w:val="000520E4"/>
    <w:rsid w:val="00052F1C"/>
    <w:rsid w:val="00052F8E"/>
    <w:rsid w:val="0005311D"/>
    <w:rsid w:val="00057794"/>
    <w:rsid w:val="00062C72"/>
    <w:rsid w:val="00063390"/>
    <w:rsid w:val="00065714"/>
    <w:rsid w:val="00065867"/>
    <w:rsid w:val="00065CDA"/>
    <w:rsid w:val="00070C65"/>
    <w:rsid w:val="00072042"/>
    <w:rsid w:val="0007225F"/>
    <w:rsid w:val="00072EE5"/>
    <w:rsid w:val="000745F7"/>
    <w:rsid w:val="000747AB"/>
    <w:rsid w:val="00075214"/>
    <w:rsid w:val="000768AC"/>
    <w:rsid w:val="0007728F"/>
    <w:rsid w:val="000774CD"/>
    <w:rsid w:val="00080164"/>
    <w:rsid w:val="00080215"/>
    <w:rsid w:val="00081109"/>
    <w:rsid w:val="0008156F"/>
    <w:rsid w:val="00081DA2"/>
    <w:rsid w:val="000830F6"/>
    <w:rsid w:val="00083F96"/>
    <w:rsid w:val="0008408E"/>
    <w:rsid w:val="00084553"/>
    <w:rsid w:val="00085700"/>
    <w:rsid w:val="00085CCF"/>
    <w:rsid w:val="00086211"/>
    <w:rsid w:val="000865FF"/>
    <w:rsid w:val="00086734"/>
    <w:rsid w:val="00086869"/>
    <w:rsid w:val="00086D79"/>
    <w:rsid w:val="000907DE"/>
    <w:rsid w:val="00090F5F"/>
    <w:rsid w:val="000915EE"/>
    <w:rsid w:val="00091682"/>
    <w:rsid w:val="00091AA6"/>
    <w:rsid w:val="00091D6B"/>
    <w:rsid w:val="00092495"/>
    <w:rsid w:val="0009252F"/>
    <w:rsid w:val="000937BC"/>
    <w:rsid w:val="000937BD"/>
    <w:rsid w:val="00093F58"/>
    <w:rsid w:val="000954F4"/>
    <w:rsid w:val="000971A4"/>
    <w:rsid w:val="00097843"/>
    <w:rsid w:val="000A0A36"/>
    <w:rsid w:val="000A15AA"/>
    <w:rsid w:val="000A15E1"/>
    <w:rsid w:val="000A185D"/>
    <w:rsid w:val="000A35C5"/>
    <w:rsid w:val="000A3CD5"/>
    <w:rsid w:val="000A4904"/>
    <w:rsid w:val="000A4B15"/>
    <w:rsid w:val="000A65B6"/>
    <w:rsid w:val="000B16D5"/>
    <w:rsid w:val="000B1CEF"/>
    <w:rsid w:val="000B2C16"/>
    <w:rsid w:val="000B3353"/>
    <w:rsid w:val="000B3A3E"/>
    <w:rsid w:val="000B45B7"/>
    <w:rsid w:val="000B6075"/>
    <w:rsid w:val="000B6EF0"/>
    <w:rsid w:val="000B72A1"/>
    <w:rsid w:val="000B7B39"/>
    <w:rsid w:val="000B7CF9"/>
    <w:rsid w:val="000C0D7E"/>
    <w:rsid w:val="000C0DC3"/>
    <w:rsid w:val="000C2AAB"/>
    <w:rsid w:val="000C416D"/>
    <w:rsid w:val="000C540F"/>
    <w:rsid w:val="000C58AF"/>
    <w:rsid w:val="000C58F5"/>
    <w:rsid w:val="000C6714"/>
    <w:rsid w:val="000D1A6D"/>
    <w:rsid w:val="000D447E"/>
    <w:rsid w:val="000D5114"/>
    <w:rsid w:val="000D6A82"/>
    <w:rsid w:val="000E04A9"/>
    <w:rsid w:val="000E11AE"/>
    <w:rsid w:val="000E133C"/>
    <w:rsid w:val="000E1727"/>
    <w:rsid w:val="000E24B9"/>
    <w:rsid w:val="000E2505"/>
    <w:rsid w:val="000E27CD"/>
    <w:rsid w:val="000E29C4"/>
    <w:rsid w:val="000E34B7"/>
    <w:rsid w:val="000E4D0B"/>
    <w:rsid w:val="000E5AE7"/>
    <w:rsid w:val="000E5ECE"/>
    <w:rsid w:val="000E6130"/>
    <w:rsid w:val="000E6B9B"/>
    <w:rsid w:val="000F0E21"/>
    <w:rsid w:val="000F1D8F"/>
    <w:rsid w:val="000F24A9"/>
    <w:rsid w:val="000F2927"/>
    <w:rsid w:val="000F39A9"/>
    <w:rsid w:val="000F5419"/>
    <w:rsid w:val="000F5C11"/>
    <w:rsid w:val="000F7B07"/>
    <w:rsid w:val="001008F3"/>
    <w:rsid w:val="00100AC0"/>
    <w:rsid w:val="00100CBA"/>
    <w:rsid w:val="001041A6"/>
    <w:rsid w:val="00104665"/>
    <w:rsid w:val="00104C30"/>
    <w:rsid w:val="00107B9E"/>
    <w:rsid w:val="001106BF"/>
    <w:rsid w:val="001111A1"/>
    <w:rsid w:val="00111202"/>
    <w:rsid w:val="001114B9"/>
    <w:rsid w:val="00111FE5"/>
    <w:rsid w:val="001124DF"/>
    <w:rsid w:val="00112964"/>
    <w:rsid w:val="00112A77"/>
    <w:rsid w:val="00112FEC"/>
    <w:rsid w:val="0011358B"/>
    <w:rsid w:val="00114386"/>
    <w:rsid w:val="0011570B"/>
    <w:rsid w:val="0011575C"/>
    <w:rsid w:val="00115E2F"/>
    <w:rsid w:val="00115FCF"/>
    <w:rsid w:val="00117113"/>
    <w:rsid w:val="00117196"/>
    <w:rsid w:val="0012058C"/>
    <w:rsid w:val="001229FB"/>
    <w:rsid w:val="00122F8B"/>
    <w:rsid w:val="00122FFA"/>
    <w:rsid w:val="00126D21"/>
    <w:rsid w:val="001275B8"/>
    <w:rsid w:val="00127600"/>
    <w:rsid w:val="001277BE"/>
    <w:rsid w:val="00127A89"/>
    <w:rsid w:val="00130341"/>
    <w:rsid w:val="00130D75"/>
    <w:rsid w:val="001310C3"/>
    <w:rsid w:val="0013218D"/>
    <w:rsid w:val="001334BF"/>
    <w:rsid w:val="00133C3E"/>
    <w:rsid w:val="00134BC5"/>
    <w:rsid w:val="00135413"/>
    <w:rsid w:val="00135507"/>
    <w:rsid w:val="00136E68"/>
    <w:rsid w:val="001372C1"/>
    <w:rsid w:val="00137B09"/>
    <w:rsid w:val="00137DC5"/>
    <w:rsid w:val="00137FB2"/>
    <w:rsid w:val="001400DF"/>
    <w:rsid w:val="00141581"/>
    <w:rsid w:val="001419DC"/>
    <w:rsid w:val="00143BC0"/>
    <w:rsid w:val="001442FD"/>
    <w:rsid w:val="00144C0D"/>
    <w:rsid w:val="00147F47"/>
    <w:rsid w:val="001504B4"/>
    <w:rsid w:val="001505F8"/>
    <w:rsid w:val="001523C8"/>
    <w:rsid w:val="00152B7B"/>
    <w:rsid w:val="00153B52"/>
    <w:rsid w:val="00153BC6"/>
    <w:rsid w:val="0015461F"/>
    <w:rsid w:val="00156C49"/>
    <w:rsid w:val="00156CD5"/>
    <w:rsid w:val="00157C89"/>
    <w:rsid w:val="001617A5"/>
    <w:rsid w:val="0016256A"/>
    <w:rsid w:val="001638BB"/>
    <w:rsid w:val="00164086"/>
    <w:rsid w:val="001653F4"/>
    <w:rsid w:val="00165EF7"/>
    <w:rsid w:val="0016661E"/>
    <w:rsid w:val="00166C7B"/>
    <w:rsid w:val="00166CE1"/>
    <w:rsid w:val="00170472"/>
    <w:rsid w:val="00170D75"/>
    <w:rsid w:val="00171967"/>
    <w:rsid w:val="001720C7"/>
    <w:rsid w:val="00172B81"/>
    <w:rsid w:val="00172EB3"/>
    <w:rsid w:val="001733AD"/>
    <w:rsid w:val="00173C4E"/>
    <w:rsid w:val="00174346"/>
    <w:rsid w:val="00175BC9"/>
    <w:rsid w:val="0017614D"/>
    <w:rsid w:val="001774B8"/>
    <w:rsid w:val="0017776C"/>
    <w:rsid w:val="001779F5"/>
    <w:rsid w:val="00177DE3"/>
    <w:rsid w:val="0018076E"/>
    <w:rsid w:val="001807BE"/>
    <w:rsid w:val="00180892"/>
    <w:rsid w:val="001828A8"/>
    <w:rsid w:val="00183E81"/>
    <w:rsid w:val="00184163"/>
    <w:rsid w:val="00184CB8"/>
    <w:rsid w:val="001852A0"/>
    <w:rsid w:val="001869B0"/>
    <w:rsid w:val="001871B5"/>
    <w:rsid w:val="00187635"/>
    <w:rsid w:val="00191360"/>
    <w:rsid w:val="00192E43"/>
    <w:rsid w:val="00193217"/>
    <w:rsid w:val="001934C6"/>
    <w:rsid w:val="00193826"/>
    <w:rsid w:val="001947D1"/>
    <w:rsid w:val="00194B10"/>
    <w:rsid w:val="00196451"/>
    <w:rsid w:val="00196689"/>
    <w:rsid w:val="00197160"/>
    <w:rsid w:val="0019779B"/>
    <w:rsid w:val="00197908"/>
    <w:rsid w:val="001A0B17"/>
    <w:rsid w:val="001A0DEB"/>
    <w:rsid w:val="001A1A54"/>
    <w:rsid w:val="001A1D8B"/>
    <w:rsid w:val="001A316A"/>
    <w:rsid w:val="001A355B"/>
    <w:rsid w:val="001A3765"/>
    <w:rsid w:val="001A3DB9"/>
    <w:rsid w:val="001A6182"/>
    <w:rsid w:val="001A7A5A"/>
    <w:rsid w:val="001B02DE"/>
    <w:rsid w:val="001B0B23"/>
    <w:rsid w:val="001B1BA1"/>
    <w:rsid w:val="001B29F3"/>
    <w:rsid w:val="001B304F"/>
    <w:rsid w:val="001B3284"/>
    <w:rsid w:val="001B336B"/>
    <w:rsid w:val="001B381D"/>
    <w:rsid w:val="001B48D0"/>
    <w:rsid w:val="001B633E"/>
    <w:rsid w:val="001B64B2"/>
    <w:rsid w:val="001C0F84"/>
    <w:rsid w:val="001C11CF"/>
    <w:rsid w:val="001C13AC"/>
    <w:rsid w:val="001C24C2"/>
    <w:rsid w:val="001C327E"/>
    <w:rsid w:val="001C3527"/>
    <w:rsid w:val="001C4CA7"/>
    <w:rsid w:val="001C653D"/>
    <w:rsid w:val="001C744D"/>
    <w:rsid w:val="001C7ABC"/>
    <w:rsid w:val="001C7D1B"/>
    <w:rsid w:val="001C7E14"/>
    <w:rsid w:val="001D1CF7"/>
    <w:rsid w:val="001D2DAE"/>
    <w:rsid w:val="001D5447"/>
    <w:rsid w:val="001D6632"/>
    <w:rsid w:val="001D6A46"/>
    <w:rsid w:val="001D6B75"/>
    <w:rsid w:val="001D76C0"/>
    <w:rsid w:val="001E0C1F"/>
    <w:rsid w:val="001E0C49"/>
    <w:rsid w:val="001E238D"/>
    <w:rsid w:val="001E2D57"/>
    <w:rsid w:val="001E4438"/>
    <w:rsid w:val="001E451B"/>
    <w:rsid w:val="001E45A7"/>
    <w:rsid w:val="001E4917"/>
    <w:rsid w:val="001E6C0F"/>
    <w:rsid w:val="001E6E83"/>
    <w:rsid w:val="001F0C46"/>
    <w:rsid w:val="001F1D7E"/>
    <w:rsid w:val="001F2499"/>
    <w:rsid w:val="001F3163"/>
    <w:rsid w:val="001F32D9"/>
    <w:rsid w:val="001F39C1"/>
    <w:rsid w:val="001F47FF"/>
    <w:rsid w:val="001F550E"/>
    <w:rsid w:val="001F5A70"/>
    <w:rsid w:val="001F5AF6"/>
    <w:rsid w:val="001F66E7"/>
    <w:rsid w:val="001F6E81"/>
    <w:rsid w:val="001F75E8"/>
    <w:rsid w:val="00201668"/>
    <w:rsid w:val="002021A2"/>
    <w:rsid w:val="002039A3"/>
    <w:rsid w:val="00203B49"/>
    <w:rsid w:val="002060C5"/>
    <w:rsid w:val="0020610F"/>
    <w:rsid w:val="002071CB"/>
    <w:rsid w:val="002075CB"/>
    <w:rsid w:val="00210557"/>
    <w:rsid w:val="00210A36"/>
    <w:rsid w:val="00212582"/>
    <w:rsid w:val="002129A6"/>
    <w:rsid w:val="00217E89"/>
    <w:rsid w:val="00217F9F"/>
    <w:rsid w:val="00219391"/>
    <w:rsid w:val="002209E1"/>
    <w:rsid w:val="002210AF"/>
    <w:rsid w:val="00221883"/>
    <w:rsid w:val="002224AB"/>
    <w:rsid w:val="00224C3A"/>
    <w:rsid w:val="00225B8F"/>
    <w:rsid w:val="00226F8C"/>
    <w:rsid w:val="00227140"/>
    <w:rsid w:val="00227C92"/>
    <w:rsid w:val="00230406"/>
    <w:rsid w:val="00231AF2"/>
    <w:rsid w:val="00232A97"/>
    <w:rsid w:val="00233F5E"/>
    <w:rsid w:val="002362AE"/>
    <w:rsid w:val="002364A1"/>
    <w:rsid w:val="00236A11"/>
    <w:rsid w:val="002377D3"/>
    <w:rsid w:val="00237866"/>
    <w:rsid w:val="00240498"/>
    <w:rsid w:val="00242FA5"/>
    <w:rsid w:val="0024346F"/>
    <w:rsid w:val="002438B3"/>
    <w:rsid w:val="00244986"/>
    <w:rsid w:val="002457A0"/>
    <w:rsid w:val="0024659B"/>
    <w:rsid w:val="002474F4"/>
    <w:rsid w:val="00247AAC"/>
    <w:rsid w:val="00250517"/>
    <w:rsid w:val="00250840"/>
    <w:rsid w:val="00251660"/>
    <w:rsid w:val="002518CF"/>
    <w:rsid w:val="002521CD"/>
    <w:rsid w:val="00252AF1"/>
    <w:rsid w:val="00252FFD"/>
    <w:rsid w:val="00253390"/>
    <w:rsid w:val="00253F4E"/>
    <w:rsid w:val="0025492B"/>
    <w:rsid w:val="00255631"/>
    <w:rsid w:val="00255AB3"/>
    <w:rsid w:val="00256398"/>
    <w:rsid w:val="00257569"/>
    <w:rsid w:val="00257A6E"/>
    <w:rsid w:val="00257C4A"/>
    <w:rsid w:val="00261F02"/>
    <w:rsid w:val="002622A7"/>
    <w:rsid w:val="002638FC"/>
    <w:rsid w:val="0026415A"/>
    <w:rsid w:val="00264F91"/>
    <w:rsid w:val="00267951"/>
    <w:rsid w:val="002713DA"/>
    <w:rsid w:val="00272C56"/>
    <w:rsid w:val="00274CD5"/>
    <w:rsid w:val="00275E8C"/>
    <w:rsid w:val="00276CEA"/>
    <w:rsid w:val="00276E5E"/>
    <w:rsid w:val="002770E8"/>
    <w:rsid w:val="0027739D"/>
    <w:rsid w:val="00277776"/>
    <w:rsid w:val="00277C56"/>
    <w:rsid w:val="0028059B"/>
    <w:rsid w:val="00281D97"/>
    <w:rsid w:val="0028204E"/>
    <w:rsid w:val="00285CA3"/>
    <w:rsid w:val="00286504"/>
    <w:rsid w:val="00286555"/>
    <w:rsid w:val="002867D4"/>
    <w:rsid w:val="00286A0C"/>
    <w:rsid w:val="0028766C"/>
    <w:rsid w:val="00287C44"/>
    <w:rsid w:val="00290C55"/>
    <w:rsid w:val="00290DE9"/>
    <w:rsid w:val="00290FA7"/>
    <w:rsid w:val="00291C77"/>
    <w:rsid w:val="00292630"/>
    <w:rsid w:val="0029651E"/>
    <w:rsid w:val="00296E01"/>
    <w:rsid w:val="00297ADC"/>
    <w:rsid w:val="002A0B52"/>
    <w:rsid w:val="002A0EA3"/>
    <w:rsid w:val="002A1DC1"/>
    <w:rsid w:val="002A501F"/>
    <w:rsid w:val="002A5306"/>
    <w:rsid w:val="002A5CEB"/>
    <w:rsid w:val="002B0884"/>
    <w:rsid w:val="002B1596"/>
    <w:rsid w:val="002B1802"/>
    <w:rsid w:val="002B1FE3"/>
    <w:rsid w:val="002B2DB7"/>
    <w:rsid w:val="002B3657"/>
    <w:rsid w:val="002B576D"/>
    <w:rsid w:val="002B5800"/>
    <w:rsid w:val="002B5935"/>
    <w:rsid w:val="002B6732"/>
    <w:rsid w:val="002B69BB"/>
    <w:rsid w:val="002B7116"/>
    <w:rsid w:val="002C128E"/>
    <w:rsid w:val="002C1C8B"/>
    <w:rsid w:val="002C1C8E"/>
    <w:rsid w:val="002C2B37"/>
    <w:rsid w:val="002C365C"/>
    <w:rsid w:val="002C426E"/>
    <w:rsid w:val="002C629B"/>
    <w:rsid w:val="002C74E4"/>
    <w:rsid w:val="002C775A"/>
    <w:rsid w:val="002D0081"/>
    <w:rsid w:val="002D066A"/>
    <w:rsid w:val="002D088B"/>
    <w:rsid w:val="002D19C4"/>
    <w:rsid w:val="002D249B"/>
    <w:rsid w:val="002D384B"/>
    <w:rsid w:val="002D384C"/>
    <w:rsid w:val="002D3C90"/>
    <w:rsid w:val="002D3F6B"/>
    <w:rsid w:val="002D4F52"/>
    <w:rsid w:val="002D5B76"/>
    <w:rsid w:val="002D6033"/>
    <w:rsid w:val="002E038B"/>
    <w:rsid w:val="002E0470"/>
    <w:rsid w:val="002E097C"/>
    <w:rsid w:val="002E1088"/>
    <w:rsid w:val="002E1FD8"/>
    <w:rsid w:val="002E26EB"/>
    <w:rsid w:val="002E2F88"/>
    <w:rsid w:val="002E317F"/>
    <w:rsid w:val="002E3EA2"/>
    <w:rsid w:val="002E4FDD"/>
    <w:rsid w:val="002E56E1"/>
    <w:rsid w:val="002E5AB9"/>
    <w:rsid w:val="002E5F4D"/>
    <w:rsid w:val="002E686E"/>
    <w:rsid w:val="002E6956"/>
    <w:rsid w:val="002E7433"/>
    <w:rsid w:val="002E786A"/>
    <w:rsid w:val="002F0548"/>
    <w:rsid w:val="002F1536"/>
    <w:rsid w:val="002F23B1"/>
    <w:rsid w:val="002F246E"/>
    <w:rsid w:val="002F2BBB"/>
    <w:rsid w:val="002F327F"/>
    <w:rsid w:val="002F32E3"/>
    <w:rsid w:val="002F3643"/>
    <w:rsid w:val="002F3ED1"/>
    <w:rsid w:val="002F511B"/>
    <w:rsid w:val="002F512F"/>
    <w:rsid w:val="002F64D9"/>
    <w:rsid w:val="002F723F"/>
    <w:rsid w:val="002F7A0E"/>
    <w:rsid w:val="002F7D9E"/>
    <w:rsid w:val="003006BC"/>
    <w:rsid w:val="00300717"/>
    <w:rsid w:val="00300A1D"/>
    <w:rsid w:val="00302309"/>
    <w:rsid w:val="003033E6"/>
    <w:rsid w:val="00304BE9"/>
    <w:rsid w:val="00305706"/>
    <w:rsid w:val="003059D7"/>
    <w:rsid w:val="003059E9"/>
    <w:rsid w:val="00305BAF"/>
    <w:rsid w:val="00306C3E"/>
    <w:rsid w:val="00306CB2"/>
    <w:rsid w:val="00307D26"/>
    <w:rsid w:val="00310570"/>
    <w:rsid w:val="00310A89"/>
    <w:rsid w:val="00311527"/>
    <w:rsid w:val="00311F78"/>
    <w:rsid w:val="00312ADA"/>
    <w:rsid w:val="00313B39"/>
    <w:rsid w:val="0031536A"/>
    <w:rsid w:val="00315789"/>
    <w:rsid w:val="003164FC"/>
    <w:rsid w:val="00316A12"/>
    <w:rsid w:val="00316DFB"/>
    <w:rsid w:val="00316FB4"/>
    <w:rsid w:val="00317F9D"/>
    <w:rsid w:val="00320785"/>
    <w:rsid w:val="00321258"/>
    <w:rsid w:val="00321D34"/>
    <w:rsid w:val="00322759"/>
    <w:rsid w:val="00322D92"/>
    <w:rsid w:val="003243C9"/>
    <w:rsid w:val="00325466"/>
    <w:rsid w:val="00325577"/>
    <w:rsid w:val="00326A96"/>
    <w:rsid w:val="00327E46"/>
    <w:rsid w:val="003302E6"/>
    <w:rsid w:val="0033051E"/>
    <w:rsid w:val="003306CF"/>
    <w:rsid w:val="0033182A"/>
    <w:rsid w:val="0033223F"/>
    <w:rsid w:val="0033380D"/>
    <w:rsid w:val="00335EF4"/>
    <w:rsid w:val="0033729A"/>
    <w:rsid w:val="00340050"/>
    <w:rsid w:val="003409B9"/>
    <w:rsid w:val="00342798"/>
    <w:rsid w:val="00346137"/>
    <w:rsid w:val="00346C2A"/>
    <w:rsid w:val="00350598"/>
    <w:rsid w:val="00350C7F"/>
    <w:rsid w:val="00350D00"/>
    <w:rsid w:val="00353CF9"/>
    <w:rsid w:val="003548A6"/>
    <w:rsid w:val="003549D9"/>
    <w:rsid w:val="003563DB"/>
    <w:rsid w:val="00356D34"/>
    <w:rsid w:val="00360AFE"/>
    <w:rsid w:val="00360FFC"/>
    <w:rsid w:val="00361059"/>
    <w:rsid w:val="0036164B"/>
    <w:rsid w:val="00361C80"/>
    <w:rsid w:val="00362283"/>
    <w:rsid w:val="00362750"/>
    <w:rsid w:val="00362BD9"/>
    <w:rsid w:val="00362D92"/>
    <w:rsid w:val="003644CB"/>
    <w:rsid w:val="003664F3"/>
    <w:rsid w:val="003713A2"/>
    <w:rsid w:val="00372F13"/>
    <w:rsid w:val="0037301A"/>
    <w:rsid w:val="003734EE"/>
    <w:rsid w:val="003736A7"/>
    <w:rsid w:val="003738AC"/>
    <w:rsid w:val="003741E3"/>
    <w:rsid w:val="00375410"/>
    <w:rsid w:val="003758D1"/>
    <w:rsid w:val="00375D21"/>
    <w:rsid w:val="00376CC4"/>
    <w:rsid w:val="0038076B"/>
    <w:rsid w:val="00380B53"/>
    <w:rsid w:val="00380E31"/>
    <w:rsid w:val="00382EA3"/>
    <w:rsid w:val="003830F3"/>
    <w:rsid w:val="00383919"/>
    <w:rsid w:val="00385BDF"/>
    <w:rsid w:val="00385D2A"/>
    <w:rsid w:val="00386726"/>
    <w:rsid w:val="00386B40"/>
    <w:rsid w:val="0039021E"/>
    <w:rsid w:val="003907F4"/>
    <w:rsid w:val="0039146B"/>
    <w:rsid w:val="00391DD6"/>
    <w:rsid w:val="00391FA5"/>
    <w:rsid w:val="00393909"/>
    <w:rsid w:val="003941B9"/>
    <w:rsid w:val="00397059"/>
    <w:rsid w:val="00397A1F"/>
    <w:rsid w:val="00397B39"/>
    <w:rsid w:val="003A037A"/>
    <w:rsid w:val="003A0E32"/>
    <w:rsid w:val="003A11F7"/>
    <w:rsid w:val="003A2027"/>
    <w:rsid w:val="003A3D2C"/>
    <w:rsid w:val="003A49EC"/>
    <w:rsid w:val="003A53B4"/>
    <w:rsid w:val="003A5467"/>
    <w:rsid w:val="003A70B8"/>
    <w:rsid w:val="003A7FBA"/>
    <w:rsid w:val="003B0C8B"/>
    <w:rsid w:val="003B18B7"/>
    <w:rsid w:val="003B1F78"/>
    <w:rsid w:val="003B1FF4"/>
    <w:rsid w:val="003B5610"/>
    <w:rsid w:val="003B5AA9"/>
    <w:rsid w:val="003B5D09"/>
    <w:rsid w:val="003B621C"/>
    <w:rsid w:val="003C03C0"/>
    <w:rsid w:val="003C0787"/>
    <w:rsid w:val="003C0D77"/>
    <w:rsid w:val="003C12D7"/>
    <w:rsid w:val="003C2310"/>
    <w:rsid w:val="003C2312"/>
    <w:rsid w:val="003C2491"/>
    <w:rsid w:val="003C26F2"/>
    <w:rsid w:val="003C3061"/>
    <w:rsid w:val="003C3424"/>
    <w:rsid w:val="003C422A"/>
    <w:rsid w:val="003C59F3"/>
    <w:rsid w:val="003C5B08"/>
    <w:rsid w:val="003C5C14"/>
    <w:rsid w:val="003C62EB"/>
    <w:rsid w:val="003C6B4B"/>
    <w:rsid w:val="003C726E"/>
    <w:rsid w:val="003C76FD"/>
    <w:rsid w:val="003D0567"/>
    <w:rsid w:val="003D1D11"/>
    <w:rsid w:val="003D227F"/>
    <w:rsid w:val="003D2AC3"/>
    <w:rsid w:val="003D2C7E"/>
    <w:rsid w:val="003D3333"/>
    <w:rsid w:val="003D4308"/>
    <w:rsid w:val="003D45F1"/>
    <w:rsid w:val="003D5089"/>
    <w:rsid w:val="003D6586"/>
    <w:rsid w:val="003D6845"/>
    <w:rsid w:val="003E0545"/>
    <w:rsid w:val="003E0EAB"/>
    <w:rsid w:val="003E2C10"/>
    <w:rsid w:val="003E3F27"/>
    <w:rsid w:val="003E4330"/>
    <w:rsid w:val="003E44C6"/>
    <w:rsid w:val="003E4F90"/>
    <w:rsid w:val="003E7C44"/>
    <w:rsid w:val="003F1B39"/>
    <w:rsid w:val="003F1EB3"/>
    <w:rsid w:val="003F1F15"/>
    <w:rsid w:val="003F2D69"/>
    <w:rsid w:val="003F3964"/>
    <w:rsid w:val="003F3D01"/>
    <w:rsid w:val="003F4A30"/>
    <w:rsid w:val="003F7B3A"/>
    <w:rsid w:val="0040008A"/>
    <w:rsid w:val="00400852"/>
    <w:rsid w:val="0040179F"/>
    <w:rsid w:val="00404753"/>
    <w:rsid w:val="004072F7"/>
    <w:rsid w:val="00407B54"/>
    <w:rsid w:val="00410A5F"/>
    <w:rsid w:val="00412FAC"/>
    <w:rsid w:val="00412FDB"/>
    <w:rsid w:val="00414F20"/>
    <w:rsid w:val="00416102"/>
    <w:rsid w:val="00416E09"/>
    <w:rsid w:val="00417399"/>
    <w:rsid w:val="0041749C"/>
    <w:rsid w:val="004178CA"/>
    <w:rsid w:val="0042133C"/>
    <w:rsid w:val="00421BE3"/>
    <w:rsid w:val="004220DF"/>
    <w:rsid w:val="00424C48"/>
    <w:rsid w:val="004255B9"/>
    <w:rsid w:val="00426F30"/>
    <w:rsid w:val="004276AB"/>
    <w:rsid w:val="00431A0E"/>
    <w:rsid w:val="00432515"/>
    <w:rsid w:val="00434771"/>
    <w:rsid w:val="00434A33"/>
    <w:rsid w:val="004350F4"/>
    <w:rsid w:val="00435473"/>
    <w:rsid w:val="004357CA"/>
    <w:rsid w:val="00435A9C"/>
    <w:rsid w:val="004360B9"/>
    <w:rsid w:val="0044091C"/>
    <w:rsid w:val="004416E9"/>
    <w:rsid w:val="00441E5F"/>
    <w:rsid w:val="004423BC"/>
    <w:rsid w:val="0044253C"/>
    <w:rsid w:val="0044281D"/>
    <w:rsid w:val="0044286C"/>
    <w:rsid w:val="00442B70"/>
    <w:rsid w:val="00443549"/>
    <w:rsid w:val="0044470B"/>
    <w:rsid w:val="0044506C"/>
    <w:rsid w:val="00445CAB"/>
    <w:rsid w:val="00446211"/>
    <w:rsid w:val="00450858"/>
    <w:rsid w:val="00450DC6"/>
    <w:rsid w:val="004529A6"/>
    <w:rsid w:val="004538BB"/>
    <w:rsid w:val="00455175"/>
    <w:rsid w:val="004551D4"/>
    <w:rsid w:val="00456202"/>
    <w:rsid w:val="004562C8"/>
    <w:rsid w:val="004565E6"/>
    <w:rsid w:val="004569A1"/>
    <w:rsid w:val="00456E5E"/>
    <w:rsid w:val="00457801"/>
    <w:rsid w:val="00460B25"/>
    <w:rsid w:val="00460CDB"/>
    <w:rsid w:val="00461975"/>
    <w:rsid w:val="00461C05"/>
    <w:rsid w:val="00462A1D"/>
    <w:rsid w:val="00462F54"/>
    <w:rsid w:val="00465347"/>
    <w:rsid w:val="0046554D"/>
    <w:rsid w:val="00465904"/>
    <w:rsid w:val="00465D15"/>
    <w:rsid w:val="0046615F"/>
    <w:rsid w:val="00467A4F"/>
    <w:rsid w:val="00470869"/>
    <w:rsid w:val="00470F8D"/>
    <w:rsid w:val="00471A9E"/>
    <w:rsid w:val="00472CAB"/>
    <w:rsid w:val="00474458"/>
    <w:rsid w:val="00474C97"/>
    <w:rsid w:val="00474CC1"/>
    <w:rsid w:val="0047576B"/>
    <w:rsid w:val="00475DE5"/>
    <w:rsid w:val="00475FB2"/>
    <w:rsid w:val="004760D4"/>
    <w:rsid w:val="0047790A"/>
    <w:rsid w:val="004779CF"/>
    <w:rsid w:val="00480259"/>
    <w:rsid w:val="0048046A"/>
    <w:rsid w:val="00481031"/>
    <w:rsid w:val="004812BC"/>
    <w:rsid w:val="00481715"/>
    <w:rsid w:val="0048505F"/>
    <w:rsid w:val="0048506C"/>
    <w:rsid w:val="00485AAD"/>
    <w:rsid w:val="00487243"/>
    <w:rsid w:val="00487CE6"/>
    <w:rsid w:val="004908D2"/>
    <w:rsid w:val="00490A5E"/>
    <w:rsid w:val="004915C6"/>
    <w:rsid w:val="004919A4"/>
    <w:rsid w:val="00493281"/>
    <w:rsid w:val="00493BA1"/>
    <w:rsid w:val="004942F9"/>
    <w:rsid w:val="004948C2"/>
    <w:rsid w:val="00495612"/>
    <w:rsid w:val="00497547"/>
    <w:rsid w:val="00497778"/>
    <w:rsid w:val="00497D76"/>
    <w:rsid w:val="004A0FE3"/>
    <w:rsid w:val="004A235C"/>
    <w:rsid w:val="004A3DFB"/>
    <w:rsid w:val="004A3F8D"/>
    <w:rsid w:val="004A4E57"/>
    <w:rsid w:val="004A5BDC"/>
    <w:rsid w:val="004A5C73"/>
    <w:rsid w:val="004A689F"/>
    <w:rsid w:val="004A79FE"/>
    <w:rsid w:val="004B4177"/>
    <w:rsid w:val="004B4A4E"/>
    <w:rsid w:val="004B5754"/>
    <w:rsid w:val="004B5755"/>
    <w:rsid w:val="004B6C22"/>
    <w:rsid w:val="004B76CB"/>
    <w:rsid w:val="004B7EEF"/>
    <w:rsid w:val="004C083F"/>
    <w:rsid w:val="004C12BC"/>
    <w:rsid w:val="004C1C64"/>
    <w:rsid w:val="004C23E9"/>
    <w:rsid w:val="004C2781"/>
    <w:rsid w:val="004C2C58"/>
    <w:rsid w:val="004C37B9"/>
    <w:rsid w:val="004C4A97"/>
    <w:rsid w:val="004C5B44"/>
    <w:rsid w:val="004C5F80"/>
    <w:rsid w:val="004C696C"/>
    <w:rsid w:val="004C7168"/>
    <w:rsid w:val="004C7538"/>
    <w:rsid w:val="004C7747"/>
    <w:rsid w:val="004D0221"/>
    <w:rsid w:val="004D1C1A"/>
    <w:rsid w:val="004D1C22"/>
    <w:rsid w:val="004D1C28"/>
    <w:rsid w:val="004D3153"/>
    <w:rsid w:val="004D4B36"/>
    <w:rsid w:val="004D4FB9"/>
    <w:rsid w:val="004D5747"/>
    <w:rsid w:val="004D59A1"/>
    <w:rsid w:val="004D6C2E"/>
    <w:rsid w:val="004D7830"/>
    <w:rsid w:val="004D78E6"/>
    <w:rsid w:val="004D790D"/>
    <w:rsid w:val="004DA628"/>
    <w:rsid w:val="004E0889"/>
    <w:rsid w:val="004E175A"/>
    <w:rsid w:val="004E22B2"/>
    <w:rsid w:val="004E2303"/>
    <w:rsid w:val="004E33F1"/>
    <w:rsid w:val="004E3D4F"/>
    <w:rsid w:val="004E4097"/>
    <w:rsid w:val="004E4687"/>
    <w:rsid w:val="004E49C9"/>
    <w:rsid w:val="004E4BBD"/>
    <w:rsid w:val="004E5133"/>
    <w:rsid w:val="004E5362"/>
    <w:rsid w:val="004E6156"/>
    <w:rsid w:val="004E6F30"/>
    <w:rsid w:val="004E7374"/>
    <w:rsid w:val="004E775E"/>
    <w:rsid w:val="004E7B54"/>
    <w:rsid w:val="004F01A8"/>
    <w:rsid w:val="004F25F6"/>
    <w:rsid w:val="004F2FFC"/>
    <w:rsid w:val="004F3794"/>
    <w:rsid w:val="004F456C"/>
    <w:rsid w:val="004F4647"/>
    <w:rsid w:val="004F54F6"/>
    <w:rsid w:val="004F59E2"/>
    <w:rsid w:val="004F5BBE"/>
    <w:rsid w:val="004F5F9A"/>
    <w:rsid w:val="004F748A"/>
    <w:rsid w:val="004F7706"/>
    <w:rsid w:val="00500E9D"/>
    <w:rsid w:val="00503955"/>
    <w:rsid w:val="0050461C"/>
    <w:rsid w:val="00504D8A"/>
    <w:rsid w:val="00504E05"/>
    <w:rsid w:val="00505134"/>
    <w:rsid w:val="0050516F"/>
    <w:rsid w:val="00505E07"/>
    <w:rsid w:val="005060C2"/>
    <w:rsid w:val="005065F7"/>
    <w:rsid w:val="0050665F"/>
    <w:rsid w:val="005076E6"/>
    <w:rsid w:val="0051003E"/>
    <w:rsid w:val="00510A71"/>
    <w:rsid w:val="00511704"/>
    <w:rsid w:val="00512DF0"/>
    <w:rsid w:val="00514284"/>
    <w:rsid w:val="00516860"/>
    <w:rsid w:val="00520061"/>
    <w:rsid w:val="00520D72"/>
    <w:rsid w:val="005211FC"/>
    <w:rsid w:val="00526051"/>
    <w:rsid w:val="00526103"/>
    <w:rsid w:val="005261ED"/>
    <w:rsid w:val="00526781"/>
    <w:rsid w:val="00526CBE"/>
    <w:rsid w:val="00527FBD"/>
    <w:rsid w:val="005305FD"/>
    <w:rsid w:val="0053098B"/>
    <w:rsid w:val="00531A6B"/>
    <w:rsid w:val="00533482"/>
    <w:rsid w:val="00533B14"/>
    <w:rsid w:val="00533CB6"/>
    <w:rsid w:val="00534E9C"/>
    <w:rsid w:val="0053539C"/>
    <w:rsid w:val="005357CC"/>
    <w:rsid w:val="00536BD0"/>
    <w:rsid w:val="005376D3"/>
    <w:rsid w:val="00537B86"/>
    <w:rsid w:val="0054175E"/>
    <w:rsid w:val="00543067"/>
    <w:rsid w:val="0054308C"/>
    <w:rsid w:val="005433FA"/>
    <w:rsid w:val="00543920"/>
    <w:rsid w:val="00543B73"/>
    <w:rsid w:val="00544058"/>
    <w:rsid w:val="0054530F"/>
    <w:rsid w:val="005457EF"/>
    <w:rsid w:val="00545F1E"/>
    <w:rsid w:val="005465C2"/>
    <w:rsid w:val="00546AB8"/>
    <w:rsid w:val="00546B4D"/>
    <w:rsid w:val="00547220"/>
    <w:rsid w:val="0054745B"/>
    <w:rsid w:val="005478AD"/>
    <w:rsid w:val="00550369"/>
    <w:rsid w:val="00550FF8"/>
    <w:rsid w:val="00552B1F"/>
    <w:rsid w:val="00552DA1"/>
    <w:rsid w:val="0055372F"/>
    <w:rsid w:val="005564D3"/>
    <w:rsid w:val="00560177"/>
    <w:rsid w:val="00561BDA"/>
    <w:rsid w:val="005620D9"/>
    <w:rsid w:val="005627DD"/>
    <w:rsid w:val="00562A86"/>
    <w:rsid w:val="0056358B"/>
    <w:rsid w:val="00563AF2"/>
    <w:rsid w:val="00564461"/>
    <w:rsid w:val="00564A13"/>
    <w:rsid w:val="00565632"/>
    <w:rsid w:val="00565773"/>
    <w:rsid w:val="00565F44"/>
    <w:rsid w:val="0056615D"/>
    <w:rsid w:val="00567716"/>
    <w:rsid w:val="00567AC9"/>
    <w:rsid w:val="00570E5D"/>
    <w:rsid w:val="00571813"/>
    <w:rsid w:val="00571A28"/>
    <w:rsid w:val="00574F39"/>
    <w:rsid w:val="00576313"/>
    <w:rsid w:val="00576583"/>
    <w:rsid w:val="005766E5"/>
    <w:rsid w:val="0057703E"/>
    <w:rsid w:val="00580450"/>
    <w:rsid w:val="0058196F"/>
    <w:rsid w:val="005844E3"/>
    <w:rsid w:val="005845CA"/>
    <w:rsid w:val="00584A17"/>
    <w:rsid w:val="00584A87"/>
    <w:rsid w:val="00584ACD"/>
    <w:rsid w:val="00584B0C"/>
    <w:rsid w:val="00585EDC"/>
    <w:rsid w:val="00586F12"/>
    <w:rsid w:val="00587D8D"/>
    <w:rsid w:val="0059003E"/>
    <w:rsid w:val="00590579"/>
    <w:rsid w:val="00590744"/>
    <w:rsid w:val="00590ADA"/>
    <w:rsid w:val="00591241"/>
    <w:rsid w:val="00592339"/>
    <w:rsid w:val="00594D82"/>
    <w:rsid w:val="005956CC"/>
    <w:rsid w:val="00595766"/>
    <w:rsid w:val="00595DBB"/>
    <w:rsid w:val="0059719E"/>
    <w:rsid w:val="005A056E"/>
    <w:rsid w:val="005A0E2C"/>
    <w:rsid w:val="005A1101"/>
    <w:rsid w:val="005A1252"/>
    <w:rsid w:val="005A25C2"/>
    <w:rsid w:val="005A3FFD"/>
    <w:rsid w:val="005A46BB"/>
    <w:rsid w:val="005A476D"/>
    <w:rsid w:val="005A4D0B"/>
    <w:rsid w:val="005A4E21"/>
    <w:rsid w:val="005A69A4"/>
    <w:rsid w:val="005A784E"/>
    <w:rsid w:val="005B14B6"/>
    <w:rsid w:val="005B17AF"/>
    <w:rsid w:val="005B27C5"/>
    <w:rsid w:val="005B32D8"/>
    <w:rsid w:val="005B3837"/>
    <w:rsid w:val="005B450B"/>
    <w:rsid w:val="005B460C"/>
    <w:rsid w:val="005B680F"/>
    <w:rsid w:val="005B6A02"/>
    <w:rsid w:val="005C0C35"/>
    <w:rsid w:val="005C1A3C"/>
    <w:rsid w:val="005C26BC"/>
    <w:rsid w:val="005C2816"/>
    <w:rsid w:val="005C2DDD"/>
    <w:rsid w:val="005C3084"/>
    <w:rsid w:val="005C3D20"/>
    <w:rsid w:val="005C49D0"/>
    <w:rsid w:val="005C4F79"/>
    <w:rsid w:val="005C5842"/>
    <w:rsid w:val="005C6FF3"/>
    <w:rsid w:val="005C717E"/>
    <w:rsid w:val="005D11F5"/>
    <w:rsid w:val="005D1945"/>
    <w:rsid w:val="005D1BF5"/>
    <w:rsid w:val="005D31A0"/>
    <w:rsid w:val="005D37F9"/>
    <w:rsid w:val="005D3BA0"/>
    <w:rsid w:val="005D42D5"/>
    <w:rsid w:val="005D4AC1"/>
    <w:rsid w:val="005D4C88"/>
    <w:rsid w:val="005D4E35"/>
    <w:rsid w:val="005D7D63"/>
    <w:rsid w:val="005D7DB8"/>
    <w:rsid w:val="005E07D2"/>
    <w:rsid w:val="005E0DDD"/>
    <w:rsid w:val="005E0F21"/>
    <w:rsid w:val="005E1601"/>
    <w:rsid w:val="005E22AC"/>
    <w:rsid w:val="005E2328"/>
    <w:rsid w:val="005E24D0"/>
    <w:rsid w:val="005E27E4"/>
    <w:rsid w:val="005E2929"/>
    <w:rsid w:val="005E2C9B"/>
    <w:rsid w:val="005E46AA"/>
    <w:rsid w:val="005E4D6D"/>
    <w:rsid w:val="005E6FE5"/>
    <w:rsid w:val="005E79FA"/>
    <w:rsid w:val="005F07D5"/>
    <w:rsid w:val="005F0B93"/>
    <w:rsid w:val="005F0BB7"/>
    <w:rsid w:val="005F13BC"/>
    <w:rsid w:val="005F263F"/>
    <w:rsid w:val="005F2CED"/>
    <w:rsid w:val="005F2E4E"/>
    <w:rsid w:val="005F3344"/>
    <w:rsid w:val="005F3F98"/>
    <w:rsid w:val="005F5173"/>
    <w:rsid w:val="005F532D"/>
    <w:rsid w:val="005F5BDA"/>
    <w:rsid w:val="005F5C3B"/>
    <w:rsid w:val="005F6D0D"/>
    <w:rsid w:val="005F758F"/>
    <w:rsid w:val="005F7884"/>
    <w:rsid w:val="00600C9E"/>
    <w:rsid w:val="00601361"/>
    <w:rsid w:val="006013F3"/>
    <w:rsid w:val="00601786"/>
    <w:rsid w:val="006019A3"/>
    <w:rsid w:val="00601D32"/>
    <w:rsid w:val="006023C7"/>
    <w:rsid w:val="0060331F"/>
    <w:rsid w:val="00604EE5"/>
    <w:rsid w:val="006057DA"/>
    <w:rsid w:val="0061038B"/>
    <w:rsid w:val="00611737"/>
    <w:rsid w:val="00611E0F"/>
    <w:rsid w:val="00612989"/>
    <w:rsid w:val="00612D7A"/>
    <w:rsid w:val="0061361C"/>
    <w:rsid w:val="0061369D"/>
    <w:rsid w:val="00613DB1"/>
    <w:rsid w:val="00613FC7"/>
    <w:rsid w:val="0061492B"/>
    <w:rsid w:val="00614E8C"/>
    <w:rsid w:val="00615068"/>
    <w:rsid w:val="00615644"/>
    <w:rsid w:val="006173AF"/>
    <w:rsid w:val="0061768F"/>
    <w:rsid w:val="00620CD8"/>
    <w:rsid w:val="00621BC8"/>
    <w:rsid w:val="0062218C"/>
    <w:rsid w:val="00623165"/>
    <w:rsid w:val="00623A32"/>
    <w:rsid w:val="00623D3C"/>
    <w:rsid w:val="006243A7"/>
    <w:rsid w:val="00624C7C"/>
    <w:rsid w:val="006260CF"/>
    <w:rsid w:val="00627340"/>
    <w:rsid w:val="006300FA"/>
    <w:rsid w:val="00631FF5"/>
    <w:rsid w:val="0063218B"/>
    <w:rsid w:val="0063532F"/>
    <w:rsid w:val="00640224"/>
    <w:rsid w:val="006405C0"/>
    <w:rsid w:val="00641330"/>
    <w:rsid w:val="006425E1"/>
    <w:rsid w:val="006439EB"/>
    <w:rsid w:val="00643FB9"/>
    <w:rsid w:val="00644429"/>
    <w:rsid w:val="006457A6"/>
    <w:rsid w:val="00646F06"/>
    <w:rsid w:val="006475C3"/>
    <w:rsid w:val="00647653"/>
    <w:rsid w:val="0065221F"/>
    <w:rsid w:val="00652364"/>
    <w:rsid w:val="0065447F"/>
    <w:rsid w:val="00655D09"/>
    <w:rsid w:val="00656FC1"/>
    <w:rsid w:val="0065727B"/>
    <w:rsid w:val="00657630"/>
    <w:rsid w:val="0066010E"/>
    <w:rsid w:val="00660CFD"/>
    <w:rsid w:val="00661CC4"/>
    <w:rsid w:val="00663017"/>
    <w:rsid w:val="0066423A"/>
    <w:rsid w:val="0066439F"/>
    <w:rsid w:val="006673AD"/>
    <w:rsid w:val="00667A3A"/>
    <w:rsid w:val="00667E90"/>
    <w:rsid w:val="00667FCB"/>
    <w:rsid w:val="00670931"/>
    <w:rsid w:val="0067135A"/>
    <w:rsid w:val="00671D92"/>
    <w:rsid w:val="006722E5"/>
    <w:rsid w:val="00672BFA"/>
    <w:rsid w:val="00673CD5"/>
    <w:rsid w:val="00674F7D"/>
    <w:rsid w:val="00676442"/>
    <w:rsid w:val="00676A52"/>
    <w:rsid w:val="00676AC2"/>
    <w:rsid w:val="0068037C"/>
    <w:rsid w:val="00680522"/>
    <w:rsid w:val="00680952"/>
    <w:rsid w:val="00682D36"/>
    <w:rsid w:val="00684F9F"/>
    <w:rsid w:val="006851B6"/>
    <w:rsid w:val="00685466"/>
    <w:rsid w:val="00685DB4"/>
    <w:rsid w:val="00685EB3"/>
    <w:rsid w:val="00686A79"/>
    <w:rsid w:val="00687216"/>
    <w:rsid w:val="0068725A"/>
    <w:rsid w:val="006874EE"/>
    <w:rsid w:val="00687AD0"/>
    <w:rsid w:val="00690AD5"/>
    <w:rsid w:val="00692564"/>
    <w:rsid w:val="006929A8"/>
    <w:rsid w:val="00692A66"/>
    <w:rsid w:val="00693C90"/>
    <w:rsid w:val="00695429"/>
    <w:rsid w:val="00696215"/>
    <w:rsid w:val="006962FC"/>
    <w:rsid w:val="006964F8"/>
    <w:rsid w:val="00696E94"/>
    <w:rsid w:val="00697058"/>
    <w:rsid w:val="0069715C"/>
    <w:rsid w:val="00697AF7"/>
    <w:rsid w:val="006A0344"/>
    <w:rsid w:val="006A0584"/>
    <w:rsid w:val="006A102C"/>
    <w:rsid w:val="006A1623"/>
    <w:rsid w:val="006A21A3"/>
    <w:rsid w:val="006A2CF3"/>
    <w:rsid w:val="006A37CF"/>
    <w:rsid w:val="006A39C2"/>
    <w:rsid w:val="006A5B16"/>
    <w:rsid w:val="006A5C73"/>
    <w:rsid w:val="006A72F7"/>
    <w:rsid w:val="006A735E"/>
    <w:rsid w:val="006A78B3"/>
    <w:rsid w:val="006A7B76"/>
    <w:rsid w:val="006A7F23"/>
    <w:rsid w:val="006B064C"/>
    <w:rsid w:val="006B1870"/>
    <w:rsid w:val="006B1A0A"/>
    <w:rsid w:val="006B1CCC"/>
    <w:rsid w:val="006B1F96"/>
    <w:rsid w:val="006B2061"/>
    <w:rsid w:val="006B2CDE"/>
    <w:rsid w:val="006B3B28"/>
    <w:rsid w:val="006B618A"/>
    <w:rsid w:val="006B7883"/>
    <w:rsid w:val="006C007B"/>
    <w:rsid w:val="006C0F22"/>
    <w:rsid w:val="006C1888"/>
    <w:rsid w:val="006C2A6F"/>
    <w:rsid w:val="006C3B53"/>
    <w:rsid w:val="006C3D71"/>
    <w:rsid w:val="006C604A"/>
    <w:rsid w:val="006C661D"/>
    <w:rsid w:val="006C72DF"/>
    <w:rsid w:val="006C767D"/>
    <w:rsid w:val="006D0260"/>
    <w:rsid w:val="006D0590"/>
    <w:rsid w:val="006D1B35"/>
    <w:rsid w:val="006D2495"/>
    <w:rsid w:val="006D3101"/>
    <w:rsid w:val="006D41CE"/>
    <w:rsid w:val="006D537C"/>
    <w:rsid w:val="006D5AEE"/>
    <w:rsid w:val="006D66E5"/>
    <w:rsid w:val="006D6A28"/>
    <w:rsid w:val="006E136C"/>
    <w:rsid w:val="006E1A53"/>
    <w:rsid w:val="006E3448"/>
    <w:rsid w:val="006E5A34"/>
    <w:rsid w:val="006E631E"/>
    <w:rsid w:val="006E635D"/>
    <w:rsid w:val="006E6502"/>
    <w:rsid w:val="006F0012"/>
    <w:rsid w:val="006F0C66"/>
    <w:rsid w:val="006F0F22"/>
    <w:rsid w:val="006F1E8E"/>
    <w:rsid w:val="006F2072"/>
    <w:rsid w:val="006F27A6"/>
    <w:rsid w:val="006F2D50"/>
    <w:rsid w:val="00700691"/>
    <w:rsid w:val="00700ABA"/>
    <w:rsid w:val="00701D6E"/>
    <w:rsid w:val="00703B6A"/>
    <w:rsid w:val="00703CF4"/>
    <w:rsid w:val="007054E6"/>
    <w:rsid w:val="007054EF"/>
    <w:rsid w:val="00705719"/>
    <w:rsid w:val="00705978"/>
    <w:rsid w:val="00705B5E"/>
    <w:rsid w:val="00706575"/>
    <w:rsid w:val="007069F5"/>
    <w:rsid w:val="00706EC2"/>
    <w:rsid w:val="007071F1"/>
    <w:rsid w:val="0070731E"/>
    <w:rsid w:val="00707928"/>
    <w:rsid w:val="0071005A"/>
    <w:rsid w:val="00710D85"/>
    <w:rsid w:val="00713BC8"/>
    <w:rsid w:val="00714854"/>
    <w:rsid w:val="007158AA"/>
    <w:rsid w:val="00715BEB"/>
    <w:rsid w:val="00715EB4"/>
    <w:rsid w:val="00715FCD"/>
    <w:rsid w:val="00716494"/>
    <w:rsid w:val="00716778"/>
    <w:rsid w:val="00722188"/>
    <w:rsid w:val="0072236E"/>
    <w:rsid w:val="007243DD"/>
    <w:rsid w:val="00724AB8"/>
    <w:rsid w:val="00724BA6"/>
    <w:rsid w:val="007261CB"/>
    <w:rsid w:val="00726602"/>
    <w:rsid w:val="00726657"/>
    <w:rsid w:val="00726679"/>
    <w:rsid w:val="007306FD"/>
    <w:rsid w:val="007312F0"/>
    <w:rsid w:val="00731BE6"/>
    <w:rsid w:val="007354E9"/>
    <w:rsid w:val="00736521"/>
    <w:rsid w:val="007377A2"/>
    <w:rsid w:val="007402A7"/>
    <w:rsid w:val="007405B2"/>
    <w:rsid w:val="007405EC"/>
    <w:rsid w:val="00740C00"/>
    <w:rsid w:val="007415CF"/>
    <w:rsid w:val="00741C44"/>
    <w:rsid w:val="00742DC7"/>
    <w:rsid w:val="0074349F"/>
    <w:rsid w:val="007437BE"/>
    <w:rsid w:val="00743A8A"/>
    <w:rsid w:val="00743D2A"/>
    <w:rsid w:val="0074476A"/>
    <w:rsid w:val="00744895"/>
    <w:rsid w:val="007467BE"/>
    <w:rsid w:val="00752334"/>
    <w:rsid w:val="00752C59"/>
    <w:rsid w:val="00754048"/>
    <w:rsid w:val="00754960"/>
    <w:rsid w:val="00754AFF"/>
    <w:rsid w:val="00755146"/>
    <w:rsid w:val="00755BD1"/>
    <w:rsid w:val="007561B7"/>
    <w:rsid w:val="007567B4"/>
    <w:rsid w:val="00757C99"/>
    <w:rsid w:val="00757EC5"/>
    <w:rsid w:val="007600A6"/>
    <w:rsid w:val="00760267"/>
    <w:rsid w:val="00762682"/>
    <w:rsid w:val="00763F1F"/>
    <w:rsid w:val="00770140"/>
    <w:rsid w:val="007706DF"/>
    <w:rsid w:val="0077222F"/>
    <w:rsid w:val="0077401A"/>
    <w:rsid w:val="007746E9"/>
    <w:rsid w:val="00774714"/>
    <w:rsid w:val="00775204"/>
    <w:rsid w:val="007755B8"/>
    <w:rsid w:val="00775799"/>
    <w:rsid w:val="00775865"/>
    <w:rsid w:val="00775ACD"/>
    <w:rsid w:val="00775F42"/>
    <w:rsid w:val="0077650B"/>
    <w:rsid w:val="00776758"/>
    <w:rsid w:val="00776910"/>
    <w:rsid w:val="00776B3C"/>
    <w:rsid w:val="00780D71"/>
    <w:rsid w:val="00780F05"/>
    <w:rsid w:val="00781CB1"/>
    <w:rsid w:val="00783184"/>
    <w:rsid w:val="0078374A"/>
    <w:rsid w:val="00783A6F"/>
    <w:rsid w:val="007842FE"/>
    <w:rsid w:val="00784ACD"/>
    <w:rsid w:val="0078743D"/>
    <w:rsid w:val="00790ACD"/>
    <w:rsid w:val="007916E9"/>
    <w:rsid w:val="00791A29"/>
    <w:rsid w:val="00791F07"/>
    <w:rsid w:val="00791F67"/>
    <w:rsid w:val="0079204A"/>
    <w:rsid w:val="007922EB"/>
    <w:rsid w:val="00793942"/>
    <w:rsid w:val="007954ED"/>
    <w:rsid w:val="00795BCE"/>
    <w:rsid w:val="007965F9"/>
    <w:rsid w:val="00796B5C"/>
    <w:rsid w:val="00797FF3"/>
    <w:rsid w:val="007A0051"/>
    <w:rsid w:val="007A130D"/>
    <w:rsid w:val="007A19B1"/>
    <w:rsid w:val="007A2E05"/>
    <w:rsid w:val="007A402A"/>
    <w:rsid w:val="007A4180"/>
    <w:rsid w:val="007A4FEE"/>
    <w:rsid w:val="007A545D"/>
    <w:rsid w:val="007A5575"/>
    <w:rsid w:val="007A5E60"/>
    <w:rsid w:val="007B105A"/>
    <w:rsid w:val="007B1F53"/>
    <w:rsid w:val="007B23E5"/>
    <w:rsid w:val="007B3E3B"/>
    <w:rsid w:val="007B65B5"/>
    <w:rsid w:val="007B66D6"/>
    <w:rsid w:val="007B68C5"/>
    <w:rsid w:val="007B68DF"/>
    <w:rsid w:val="007B6B35"/>
    <w:rsid w:val="007C0F18"/>
    <w:rsid w:val="007C17AE"/>
    <w:rsid w:val="007C1E68"/>
    <w:rsid w:val="007C1FE7"/>
    <w:rsid w:val="007C2669"/>
    <w:rsid w:val="007C2DD4"/>
    <w:rsid w:val="007C755D"/>
    <w:rsid w:val="007C7B60"/>
    <w:rsid w:val="007C7D03"/>
    <w:rsid w:val="007C7E96"/>
    <w:rsid w:val="007D17B3"/>
    <w:rsid w:val="007D193B"/>
    <w:rsid w:val="007D22B0"/>
    <w:rsid w:val="007D249D"/>
    <w:rsid w:val="007D3997"/>
    <w:rsid w:val="007D4C78"/>
    <w:rsid w:val="007D544B"/>
    <w:rsid w:val="007D64FC"/>
    <w:rsid w:val="007D70A2"/>
    <w:rsid w:val="007D7297"/>
    <w:rsid w:val="007D7466"/>
    <w:rsid w:val="007E0B5C"/>
    <w:rsid w:val="007E140B"/>
    <w:rsid w:val="007E1443"/>
    <w:rsid w:val="007E1B2B"/>
    <w:rsid w:val="007E237D"/>
    <w:rsid w:val="007E23E3"/>
    <w:rsid w:val="007E2990"/>
    <w:rsid w:val="007E2A76"/>
    <w:rsid w:val="007E317E"/>
    <w:rsid w:val="007E3630"/>
    <w:rsid w:val="007E3C98"/>
    <w:rsid w:val="007E4982"/>
    <w:rsid w:val="007E4AAE"/>
    <w:rsid w:val="007E4BB4"/>
    <w:rsid w:val="007E5917"/>
    <w:rsid w:val="007E6A22"/>
    <w:rsid w:val="007E77D1"/>
    <w:rsid w:val="007F0669"/>
    <w:rsid w:val="007F0982"/>
    <w:rsid w:val="007F1A18"/>
    <w:rsid w:val="007F2313"/>
    <w:rsid w:val="007F26E7"/>
    <w:rsid w:val="007F2927"/>
    <w:rsid w:val="007F3E69"/>
    <w:rsid w:val="007F452D"/>
    <w:rsid w:val="007F5C50"/>
    <w:rsid w:val="00800435"/>
    <w:rsid w:val="008018B1"/>
    <w:rsid w:val="0080256A"/>
    <w:rsid w:val="0080299E"/>
    <w:rsid w:val="00802F17"/>
    <w:rsid w:val="00803363"/>
    <w:rsid w:val="00804418"/>
    <w:rsid w:val="0080462C"/>
    <w:rsid w:val="00804822"/>
    <w:rsid w:val="00806160"/>
    <w:rsid w:val="00806D54"/>
    <w:rsid w:val="00810748"/>
    <w:rsid w:val="0081114E"/>
    <w:rsid w:val="00811258"/>
    <w:rsid w:val="00811B44"/>
    <w:rsid w:val="008123A2"/>
    <w:rsid w:val="00813125"/>
    <w:rsid w:val="008134C2"/>
    <w:rsid w:val="0081371A"/>
    <w:rsid w:val="00813784"/>
    <w:rsid w:val="00813B52"/>
    <w:rsid w:val="00813E85"/>
    <w:rsid w:val="008150C6"/>
    <w:rsid w:val="008153D2"/>
    <w:rsid w:val="00815421"/>
    <w:rsid w:val="00815467"/>
    <w:rsid w:val="008158C8"/>
    <w:rsid w:val="00816574"/>
    <w:rsid w:val="0081731C"/>
    <w:rsid w:val="00817735"/>
    <w:rsid w:val="008178A2"/>
    <w:rsid w:val="00817C33"/>
    <w:rsid w:val="00821F21"/>
    <w:rsid w:val="0082257B"/>
    <w:rsid w:val="00822CD3"/>
    <w:rsid w:val="00822E3F"/>
    <w:rsid w:val="00823ED8"/>
    <w:rsid w:val="00826BFA"/>
    <w:rsid w:val="00826E5F"/>
    <w:rsid w:val="00827072"/>
    <w:rsid w:val="0082733C"/>
    <w:rsid w:val="0082735B"/>
    <w:rsid w:val="00827492"/>
    <w:rsid w:val="00827758"/>
    <w:rsid w:val="0082795F"/>
    <w:rsid w:val="008305B9"/>
    <w:rsid w:val="00830D40"/>
    <w:rsid w:val="00831429"/>
    <w:rsid w:val="008318E2"/>
    <w:rsid w:val="00831B9F"/>
    <w:rsid w:val="00831D6C"/>
    <w:rsid w:val="00832F79"/>
    <w:rsid w:val="00833FF2"/>
    <w:rsid w:val="008344FC"/>
    <w:rsid w:val="00835378"/>
    <w:rsid w:val="00841958"/>
    <w:rsid w:val="0084299C"/>
    <w:rsid w:val="00843AF7"/>
    <w:rsid w:val="00844ADD"/>
    <w:rsid w:val="00844FFB"/>
    <w:rsid w:val="00845039"/>
    <w:rsid w:val="008502AB"/>
    <w:rsid w:val="00850D16"/>
    <w:rsid w:val="00851FDA"/>
    <w:rsid w:val="008531C8"/>
    <w:rsid w:val="00853983"/>
    <w:rsid w:val="00856015"/>
    <w:rsid w:val="00856BD0"/>
    <w:rsid w:val="00856CE5"/>
    <w:rsid w:val="00857684"/>
    <w:rsid w:val="00857724"/>
    <w:rsid w:val="00857C7C"/>
    <w:rsid w:val="0086002F"/>
    <w:rsid w:val="00860D76"/>
    <w:rsid w:val="00860D7D"/>
    <w:rsid w:val="00861C69"/>
    <w:rsid w:val="00861F6B"/>
    <w:rsid w:val="00863A4B"/>
    <w:rsid w:val="008648EF"/>
    <w:rsid w:val="00867110"/>
    <w:rsid w:val="00867C38"/>
    <w:rsid w:val="00870CEA"/>
    <w:rsid w:val="008711FD"/>
    <w:rsid w:val="008722F2"/>
    <w:rsid w:val="00872C35"/>
    <w:rsid w:val="00873319"/>
    <w:rsid w:val="0087467A"/>
    <w:rsid w:val="008748D2"/>
    <w:rsid w:val="0087701A"/>
    <w:rsid w:val="00880564"/>
    <w:rsid w:val="00885C0A"/>
    <w:rsid w:val="008869D5"/>
    <w:rsid w:val="00886ADB"/>
    <w:rsid w:val="008876A6"/>
    <w:rsid w:val="00890FDC"/>
    <w:rsid w:val="00892790"/>
    <w:rsid w:val="008936BD"/>
    <w:rsid w:val="00894C13"/>
    <w:rsid w:val="00894FE9"/>
    <w:rsid w:val="00895020"/>
    <w:rsid w:val="008955A6"/>
    <w:rsid w:val="008A0400"/>
    <w:rsid w:val="008A0B6B"/>
    <w:rsid w:val="008A0D6D"/>
    <w:rsid w:val="008A1D86"/>
    <w:rsid w:val="008A3B86"/>
    <w:rsid w:val="008A5177"/>
    <w:rsid w:val="008A6500"/>
    <w:rsid w:val="008A6540"/>
    <w:rsid w:val="008A7B97"/>
    <w:rsid w:val="008A7BC6"/>
    <w:rsid w:val="008B05EE"/>
    <w:rsid w:val="008B1D68"/>
    <w:rsid w:val="008B240A"/>
    <w:rsid w:val="008B294F"/>
    <w:rsid w:val="008B2B2F"/>
    <w:rsid w:val="008B2FDF"/>
    <w:rsid w:val="008B421D"/>
    <w:rsid w:val="008B4AE4"/>
    <w:rsid w:val="008B56DC"/>
    <w:rsid w:val="008B57CF"/>
    <w:rsid w:val="008B6B6B"/>
    <w:rsid w:val="008B74C8"/>
    <w:rsid w:val="008B755E"/>
    <w:rsid w:val="008B777E"/>
    <w:rsid w:val="008B7B34"/>
    <w:rsid w:val="008C0225"/>
    <w:rsid w:val="008C04E6"/>
    <w:rsid w:val="008C087F"/>
    <w:rsid w:val="008C0B35"/>
    <w:rsid w:val="008C1EF2"/>
    <w:rsid w:val="008C1F2B"/>
    <w:rsid w:val="008C3015"/>
    <w:rsid w:val="008C6DBD"/>
    <w:rsid w:val="008C74DD"/>
    <w:rsid w:val="008C7613"/>
    <w:rsid w:val="008C7824"/>
    <w:rsid w:val="008C7F6C"/>
    <w:rsid w:val="008D3D4E"/>
    <w:rsid w:val="008D60BB"/>
    <w:rsid w:val="008D76F1"/>
    <w:rsid w:val="008E00C5"/>
    <w:rsid w:val="008E13AA"/>
    <w:rsid w:val="008E1E60"/>
    <w:rsid w:val="008E204D"/>
    <w:rsid w:val="008E3083"/>
    <w:rsid w:val="008E351E"/>
    <w:rsid w:val="008E3684"/>
    <w:rsid w:val="008E4E94"/>
    <w:rsid w:val="008E5DB1"/>
    <w:rsid w:val="008E65A0"/>
    <w:rsid w:val="008E6729"/>
    <w:rsid w:val="008F0938"/>
    <w:rsid w:val="008F1144"/>
    <w:rsid w:val="008F217D"/>
    <w:rsid w:val="008F232D"/>
    <w:rsid w:val="008F2417"/>
    <w:rsid w:val="008F29BB"/>
    <w:rsid w:val="008F36A1"/>
    <w:rsid w:val="008F3F63"/>
    <w:rsid w:val="008F4DA4"/>
    <w:rsid w:val="008F4F52"/>
    <w:rsid w:val="008F5C8D"/>
    <w:rsid w:val="008F6637"/>
    <w:rsid w:val="008F6691"/>
    <w:rsid w:val="008F7365"/>
    <w:rsid w:val="00900B0F"/>
    <w:rsid w:val="00900FF9"/>
    <w:rsid w:val="009013FB"/>
    <w:rsid w:val="00901659"/>
    <w:rsid w:val="00902256"/>
    <w:rsid w:val="009030F3"/>
    <w:rsid w:val="00905052"/>
    <w:rsid w:val="009060F9"/>
    <w:rsid w:val="00906F93"/>
    <w:rsid w:val="00911FF2"/>
    <w:rsid w:val="0091204A"/>
    <w:rsid w:val="00912190"/>
    <w:rsid w:val="0091333C"/>
    <w:rsid w:val="00914C64"/>
    <w:rsid w:val="00916180"/>
    <w:rsid w:val="009163DC"/>
    <w:rsid w:val="00916C3C"/>
    <w:rsid w:val="00917F1B"/>
    <w:rsid w:val="00920839"/>
    <w:rsid w:val="009214DC"/>
    <w:rsid w:val="00921DB1"/>
    <w:rsid w:val="00922A7C"/>
    <w:rsid w:val="00923B2C"/>
    <w:rsid w:val="0092470E"/>
    <w:rsid w:val="0092495E"/>
    <w:rsid w:val="00926844"/>
    <w:rsid w:val="00926E7D"/>
    <w:rsid w:val="00926EF8"/>
    <w:rsid w:val="0092710B"/>
    <w:rsid w:val="0092741E"/>
    <w:rsid w:val="0093038D"/>
    <w:rsid w:val="00930BD9"/>
    <w:rsid w:val="00931527"/>
    <w:rsid w:val="00931A50"/>
    <w:rsid w:val="00931D24"/>
    <w:rsid w:val="00932509"/>
    <w:rsid w:val="00932A4B"/>
    <w:rsid w:val="009338FE"/>
    <w:rsid w:val="00934302"/>
    <w:rsid w:val="00936F96"/>
    <w:rsid w:val="00940CB0"/>
    <w:rsid w:val="00941F37"/>
    <w:rsid w:val="00942057"/>
    <w:rsid w:val="00944F34"/>
    <w:rsid w:val="00946F67"/>
    <w:rsid w:val="00947075"/>
    <w:rsid w:val="00947638"/>
    <w:rsid w:val="00947ACD"/>
    <w:rsid w:val="00947DAA"/>
    <w:rsid w:val="0095077A"/>
    <w:rsid w:val="009518D5"/>
    <w:rsid w:val="00953825"/>
    <w:rsid w:val="00954C16"/>
    <w:rsid w:val="009560BC"/>
    <w:rsid w:val="0095742E"/>
    <w:rsid w:val="00961367"/>
    <w:rsid w:val="0096193F"/>
    <w:rsid w:val="00961E33"/>
    <w:rsid w:val="00962265"/>
    <w:rsid w:val="00964823"/>
    <w:rsid w:val="00964869"/>
    <w:rsid w:val="00965149"/>
    <w:rsid w:val="00965DEC"/>
    <w:rsid w:val="009666B6"/>
    <w:rsid w:val="00966701"/>
    <w:rsid w:val="00970C19"/>
    <w:rsid w:val="00970F1D"/>
    <w:rsid w:val="00971169"/>
    <w:rsid w:val="0097387F"/>
    <w:rsid w:val="00973CFA"/>
    <w:rsid w:val="00974154"/>
    <w:rsid w:val="009743D3"/>
    <w:rsid w:val="00974D5C"/>
    <w:rsid w:val="009752D8"/>
    <w:rsid w:val="00976057"/>
    <w:rsid w:val="00976294"/>
    <w:rsid w:val="00976679"/>
    <w:rsid w:val="00976EF1"/>
    <w:rsid w:val="0097712B"/>
    <w:rsid w:val="00977362"/>
    <w:rsid w:val="009802DE"/>
    <w:rsid w:val="00980532"/>
    <w:rsid w:val="00980AFE"/>
    <w:rsid w:val="00980B93"/>
    <w:rsid w:val="0098103E"/>
    <w:rsid w:val="00983C80"/>
    <w:rsid w:val="009858CF"/>
    <w:rsid w:val="009860FC"/>
    <w:rsid w:val="009875B6"/>
    <w:rsid w:val="00987F8F"/>
    <w:rsid w:val="009915BE"/>
    <w:rsid w:val="00991635"/>
    <w:rsid w:val="0099175D"/>
    <w:rsid w:val="009929F8"/>
    <w:rsid w:val="00992EBC"/>
    <w:rsid w:val="009951BF"/>
    <w:rsid w:val="00995B0B"/>
    <w:rsid w:val="00996728"/>
    <w:rsid w:val="009A0357"/>
    <w:rsid w:val="009A056D"/>
    <w:rsid w:val="009A0A31"/>
    <w:rsid w:val="009A119B"/>
    <w:rsid w:val="009A3311"/>
    <w:rsid w:val="009A390B"/>
    <w:rsid w:val="009A3D3D"/>
    <w:rsid w:val="009A483C"/>
    <w:rsid w:val="009A48AE"/>
    <w:rsid w:val="009A4EDC"/>
    <w:rsid w:val="009A631C"/>
    <w:rsid w:val="009A637F"/>
    <w:rsid w:val="009A6E30"/>
    <w:rsid w:val="009A7513"/>
    <w:rsid w:val="009B19C2"/>
    <w:rsid w:val="009B319F"/>
    <w:rsid w:val="009B44D0"/>
    <w:rsid w:val="009B4AC4"/>
    <w:rsid w:val="009B5744"/>
    <w:rsid w:val="009B58ED"/>
    <w:rsid w:val="009B5AB8"/>
    <w:rsid w:val="009B60F2"/>
    <w:rsid w:val="009B7437"/>
    <w:rsid w:val="009C065D"/>
    <w:rsid w:val="009C0DC5"/>
    <w:rsid w:val="009C30B4"/>
    <w:rsid w:val="009C30DB"/>
    <w:rsid w:val="009C3AFD"/>
    <w:rsid w:val="009C4A15"/>
    <w:rsid w:val="009C4A91"/>
    <w:rsid w:val="009C51F7"/>
    <w:rsid w:val="009C55C5"/>
    <w:rsid w:val="009C6584"/>
    <w:rsid w:val="009C685F"/>
    <w:rsid w:val="009C69E4"/>
    <w:rsid w:val="009D2C86"/>
    <w:rsid w:val="009D2E22"/>
    <w:rsid w:val="009D3D36"/>
    <w:rsid w:val="009D4428"/>
    <w:rsid w:val="009D59FD"/>
    <w:rsid w:val="009D5BC0"/>
    <w:rsid w:val="009D69D5"/>
    <w:rsid w:val="009D6B4A"/>
    <w:rsid w:val="009D6BB0"/>
    <w:rsid w:val="009D7F0B"/>
    <w:rsid w:val="009E19CB"/>
    <w:rsid w:val="009E248D"/>
    <w:rsid w:val="009E4079"/>
    <w:rsid w:val="009E5106"/>
    <w:rsid w:val="009E7AF7"/>
    <w:rsid w:val="009F0C7E"/>
    <w:rsid w:val="009F0F3A"/>
    <w:rsid w:val="009F101C"/>
    <w:rsid w:val="009F1500"/>
    <w:rsid w:val="009F1A7D"/>
    <w:rsid w:val="009F1CA3"/>
    <w:rsid w:val="009F234C"/>
    <w:rsid w:val="009F23ED"/>
    <w:rsid w:val="009F3196"/>
    <w:rsid w:val="009F349A"/>
    <w:rsid w:val="009F3ADD"/>
    <w:rsid w:val="009F3D89"/>
    <w:rsid w:val="009F43A1"/>
    <w:rsid w:val="009F459A"/>
    <w:rsid w:val="009F4B31"/>
    <w:rsid w:val="009F4FA7"/>
    <w:rsid w:val="009F5515"/>
    <w:rsid w:val="009F551F"/>
    <w:rsid w:val="009F66B3"/>
    <w:rsid w:val="009F72CF"/>
    <w:rsid w:val="009F78C6"/>
    <w:rsid w:val="00A015C3"/>
    <w:rsid w:val="00A01D7E"/>
    <w:rsid w:val="00A01F50"/>
    <w:rsid w:val="00A02079"/>
    <w:rsid w:val="00A026C6"/>
    <w:rsid w:val="00A034FB"/>
    <w:rsid w:val="00A0351B"/>
    <w:rsid w:val="00A041E9"/>
    <w:rsid w:val="00A067A1"/>
    <w:rsid w:val="00A073D4"/>
    <w:rsid w:val="00A102B8"/>
    <w:rsid w:val="00A106EE"/>
    <w:rsid w:val="00A10FE2"/>
    <w:rsid w:val="00A110FE"/>
    <w:rsid w:val="00A11FB2"/>
    <w:rsid w:val="00A121C1"/>
    <w:rsid w:val="00A12211"/>
    <w:rsid w:val="00A12617"/>
    <w:rsid w:val="00A12CC5"/>
    <w:rsid w:val="00A13202"/>
    <w:rsid w:val="00A13589"/>
    <w:rsid w:val="00A13816"/>
    <w:rsid w:val="00A139D3"/>
    <w:rsid w:val="00A177AA"/>
    <w:rsid w:val="00A179E2"/>
    <w:rsid w:val="00A210AD"/>
    <w:rsid w:val="00A21AEB"/>
    <w:rsid w:val="00A21CCF"/>
    <w:rsid w:val="00A2311B"/>
    <w:rsid w:val="00A23208"/>
    <w:rsid w:val="00A2381E"/>
    <w:rsid w:val="00A243FC"/>
    <w:rsid w:val="00A24646"/>
    <w:rsid w:val="00A253B5"/>
    <w:rsid w:val="00A260AF"/>
    <w:rsid w:val="00A26AD5"/>
    <w:rsid w:val="00A307BB"/>
    <w:rsid w:val="00A30829"/>
    <w:rsid w:val="00A31A50"/>
    <w:rsid w:val="00A325AC"/>
    <w:rsid w:val="00A332BD"/>
    <w:rsid w:val="00A3376D"/>
    <w:rsid w:val="00A343B6"/>
    <w:rsid w:val="00A34770"/>
    <w:rsid w:val="00A348D4"/>
    <w:rsid w:val="00A35273"/>
    <w:rsid w:val="00A35E49"/>
    <w:rsid w:val="00A36585"/>
    <w:rsid w:val="00A36F45"/>
    <w:rsid w:val="00A37547"/>
    <w:rsid w:val="00A4140E"/>
    <w:rsid w:val="00A42FC1"/>
    <w:rsid w:val="00A43321"/>
    <w:rsid w:val="00A43978"/>
    <w:rsid w:val="00A43F93"/>
    <w:rsid w:val="00A4440F"/>
    <w:rsid w:val="00A462D6"/>
    <w:rsid w:val="00A4734F"/>
    <w:rsid w:val="00A4751F"/>
    <w:rsid w:val="00A477BC"/>
    <w:rsid w:val="00A503A8"/>
    <w:rsid w:val="00A519A1"/>
    <w:rsid w:val="00A519AC"/>
    <w:rsid w:val="00A520D3"/>
    <w:rsid w:val="00A52546"/>
    <w:rsid w:val="00A5285F"/>
    <w:rsid w:val="00A52869"/>
    <w:rsid w:val="00A53403"/>
    <w:rsid w:val="00A54733"/>
    <w:rsid w:val="00A54A72"/>
    <w:rsid w:val="00A55C79"/>
    <w:rsid w:val="00A56C4C"/>
    <w:rsid w:val="00A57726"/>
    <w:rsid w:val="00A57BEF"/>
    <w:rsid w:val="00A6088C"/>
    <w:rsid w:val="00A61324"/>
    <w:rsid w:val="00A615EB"/>
    <w:rsid w:val="00A624C3"/>
    <w:rsid w:val="00A62749"/>
    <w:rsid w:val="00A63F29"/>
    <w:rsid w:val="00A64A57"/>
    <w:rsid w:val="00A65603"/>
    <w:rsid w:val="00A668C2"/>
    <w:rsid w:val="00A67CF5"/>
    <w:rsid w:val="00A70022"/>
    <w:rsid w:val="00A70AFF"/>
    <w:rsid w:val="00A70E7E"/>
    <w:rsid w:val="00A71A5B"/>
    <w:rsid w:val="00A71C99"/>
    <w:rsid w:val="00A71D53"/>
    <w:rsid w:val="00A71FAE"/>
    <w:rsid w:val="00A7253E"/>
    <w:rsid w:val="00A72C2F"/>
    <w:rsid w:val="00A738E6"/>
    <w:rsid w:val="00A73CD9"/>
    <w:rsid w:val="00A7428E"/>
    <w:rsid w:val="00A7444A"/>
    <w:rsid w:val="00A75826"/>
    <w:rsid w:val="00A75C88"/>
    <w:rsid w:val="00A75DE5"/>
    <w:rsid w:val="00A77307"/>
    <w:rsid w:val="00A81C2B"/>
    <w:rsid w:val="00A846AC"/>
    <w:rsid w:val="00A84D8B"/>
    <w:rsid w:val="00A85B9D"/>
    <w:rsid w:val="00A8608C"/>
    <w:rsid w:val="00A8706E"/>
    <w:rsid w:val="00A90F82"/>
    <w:rsid w:val="00A94609"/>
    <w:rsid w:val="00A94AFC"/>
    <w:rsid w:val="00A94E44"/>
    <w:rsid w:val="00A95520"/>
    <w:rsid w:val="00AA0C7B"/>
    <w:rsid w:val="00AA1785"/>
    <w:rsid w:val="00AA2B19"/>
    <w:rsid w:val="00AA2C44"/>
    <w:rsid w:val="00AA3125"/>
    <w:rsid w:val="00AA32CC"/>
    <w:rsid w:val="00AA51E5"/>
    <w:rsid w:val="00AA5398"/>
    <w:rsid w:val="00AA6B59"/>
    <w:rsid w:val="00AA7A63"/>
    <w:rsid w:val="00AB01BC"/>
    <w:rsid w:val="00AB0625"/>
    <w:rsid w:val="00AB0FFF"/>
    <w:rsid w:val="00AB11A0"/>
    <w:rsid w:val="00AB29F5"/>
    <w:rsid w:val="00AB2C5A"/>
    <w:rsid w:val="00AB3880"/>
    <w:rsid w:val="00AB3989"/>
    <w:rsid w:val="00AB3D0E"/>
    <w:rsid w:val="00AB41FD"/>
    <w:rsid w:val="00AC048F"/>
    <w:rsid w:val="00AC05C4"/>
    <w:rsid w:val="00AC0762"/>
    <w:rsid w:val="00AC0EB7"/>
    <w:rsid w:val="00AC3179"/>
    <w:rsid w:val="00AC3ABF"/>
    <w:rsid w:val="00AC423B"/>
    <w:rsid w:val="00AC4CEB"/>
    <w:rsid w:val="00AC597C"/>
    <w:rsid w:val="00AC59FF"/>
    <w:rsid w:val="00AC6D8D"/>
    <w:rsid w:val="00AC7380"/>
    <w:rsid w:val="00AD219F"/>
    <w:rsid w:val="00AD4FE7"/>
    <w:rsid w:val="00AD5774"/>
    <w:rsid w:val="00AD5FA7"/>
    <w:rsid w:val="00AD63B4"/>
    <w:rsid w:val="00AD6AEB"/>
    <w:rsid w:val="00AE0110"/>
    <w:rsid w:val="00AE0447"/>
    <w:rsid w:val="00AE1838"/>
    <w:rsid w:val="00AE22CD"/>
    <w:rsid w:val="00AE27B6"/>
    <w:rsid w:val="00AE4EE7"/>
    <w:rsid w:val="00AE5FFC"/>
    <w:rsid w:val="00AE727A"/>
    <w:rsid w:val="00AE738C"/>
    <w:rsid w:val="00AF0401"/>
    <w:rsid w:val="00AF12ED"/>
    <w:rsid w:val="00AF23FD"/>
    <w:rsid w:val="00AF27E3"/>
    <w:rsid w:val="00AF3EC1"/>
    <w:rsid w:val="00AF73A9"/>
    <w:rsid w:val="00AF7654"/>
    <w:rsid w:val="00B00947"/>
    <w:rsid w:val="00B00B85"/>
    <w:rsid w:val="00B01568"/>
    <w:rsid w:val="00B0392D"/>
    <w:rsid w:val="00B03948"/>
    <w:rsid w:val="00B07988"/>
    <w:rsid w:val="00B07DF5"/>
    <w:rsid w:val="00B10787"/>
    <w:rsid w:val="00B10A1B"/>
    <w:rsid w:val="00B112AD"/>
    <w:rsid w:val="00B1388C"/>
    <w:rsid w:val="00B13E2A"/>
    <w:rsid w:val="00B146E0"/>
    <w:rsid w:val="00B14BFF"/>
    <w:rsid w:val="00B1641F"/>
    <w:rsid w:val="00B16BB1"/>
    <w:rsid w:val="00B17CC6"/>
    <w:rsid w:val="00B20303"/>
    <w:rsid w:val="00B206D7"/>
    <w:rsid w:val="00B20BD6"/>
    <w:rsid w:val="00B22F8F"/>
    <w:rsid w:val="00B22FB6"/>
    <w:rsid w:val="00B23D20"/>
    <w:rsid w:val="00B24668"/>
    <w:rsid w:val="00B2474E"/>
    <w:rsid w:val="00B24A20"/>
    <w:rsid w:val="00B24EFF"/>
    <w:rsid w:val="00B26211"/>
    <w:rsid w:val="00B267FE"/>
    <w:rsid w:val="00B26B8D"/>
    <w:rsid w:val="00B303A2"/>
    <w:rsid w:val="00B307A2"/>
    <w:rsid w:val="00B30DC1"/>
    <w:rsid w:val="00B314A5"/>
    <w:rsid w:val="00B32368"/>
    <w:rsid w:val="00B330C7"/>
    <w:rsid w:val="00B33573"/>
    <w:rsid w:val="00B343F0"/>
    <w:rsid w:val="00B354E8"/>
    <w:rsid w:val="00B35744"/>
    <w:rsid w:val="00B3620B"/>
    <w:rsid w:val="00B362E3"/>
    <w:rsid w:val="00B36FB0"/>
    <w:rsid w:val="00B37E17"/>
    <w:rsid w:val="00B4024B"/>
    <w:rsid w:val="00B402B3"/>
    <w:rsid w:val="00B4048B"/>
    <w:rsid w:val="00B40BEF"/>
    <w:rsid w:val="00B41084"/>
    <w:rsid w:val="00B41C02"/>
    <w:rsid w:val="00B41E76"/>
    <w:rsid w:val="00B41FB8"/>
    <w:rsid w:val="00B42135"/>
    <w:rsid w:val="00B44DAE"/>
    <w:rsid w:val="00B44ED2"/>
    <w:rsid w:val="00B47DF3"/>
    <w:rsid w:val="00B5031B"/>
    <w:rsid w:val="00B50450"/>
    <w:rsid w:val="00B51395"/>
    <w:rsid w:val="00B521B3"/>
    <w:rsid w:val="00B5406B"/>
    <w:rsid w:val="00B54123"/>
    <w:rsid w:val="00B542D8"/>
    <w:rsid w:val="00B54FF2"/>
    <w:rsid w:val="00B559B4"/>
    <w:rsid w:val="00B55FBA"/>
    <w:rsid w:val="00B56463"/>
    <w:rsid w:val="00B56476"/>
    <w:rsid w:val="00B56676"/>
    <w:rsid w:val="00B5707D"/>
    <w:rsid w:val="00B5723A"/>
    <w:rsid w:val="00B5771A"/>
    <w:rsid w:val="00B57CA4"/>
    <w:rsid w:val="00B60546"/>
    <w:rsid w:val="00B608D2"/>
    <w:rsid w:val="00B61565"/>
    <w:rsid w:val="00B6176D"/>
    <w:rsid w:val="00B631C8"/>
    <w:rsid w:val="00B65EDD"/>
    <w:rsid w:val="00B65EE2"/>
    <w:rsid w:val="00B66A7F"/>
    <w:rsid w:val="00B670AD"/>
    <w:rsid w:val="00B675A3"/>
    <w:rsid w:val="00B70321"/>
    <w:rsid w:val="00B7067D"/>
    <w:rsid w:val="00B71887"/>
    <w:rsid w:val="00B71EAB"/>
    <w:rsid w:val="00B72724"/>
    <w:rsid w:val="00B72736"/>
    <w:rsid w:val="00B746E7"/>
    <w:rsid w:val="00B751DA"/>
    <w:rsid w:val="00B767EE"/>
    <w:rsid w:val="00B76FF1"/>
    <w:rsid w:val="00B77964"/>
    <w:rsid w:val="00B8165E"/>
    <w:rsid w:val="00B81A7F"/>
    <w:rsid w:val="00B836E1"/>
    <w:rsid w:val="00B842DC"/>
    <w:rsid w:val="00B84613"/>
    <w:rsid w:val="00B84941"/>
    <w:rsid w:val="00B8499A"/>
    <w:rsid w:val="00B84C2C"/>
    <w:rsid w:val="00B85CC1"/>
    <w:rsid w:val="00B86B7B"/>
    <w:rsid w:val="00B86B7C"/>
    <w:rsid w:val="00B87331"/>
    <w:rsid w:val="00B87A99"/>
    <w:rsid w:val="00B90852"/>
    <w:rsid w:val="00B909E3"/>
    <w:rsid w:val="00B91110"/>
    <w:rsid w:val="00B91521"/>
    <w:rsid w:val="00B917F3"/>
    <w:rsid w:val="00B92D4C"/>
    <w:rsid w:val="00B92FA6"/>
    <w:rsid w:val="00B933DB"/>
    <w:rsid w:val="00B93A5A"/>
    <w:rsid w:val="00B93B2F"/>
    <w:rsid w:val="00B9514E"/>
    <w:rsid w:val="00B962CC"/>
    <w:rsid w:val="00B96A5D"/>
    <w:rsid w:val="00BA0597"/>
    <w:rsid w:val="00BA1AAC"/>
    <w:rsid w:val="00BA1B0C"/>
    <w:rsid w:val="00BA2062"/>
    <w:rsid w:val="00BA248A"/>
    <w:rsid w:val="00BA3051"/>
    <w:rsid w:val="00BA3B79"/>
    <w:rsid w:val="00BA4103"/>
    <w:rsid w:val="00BA4189"/>
    <w:rsid w:val="00BA4F84"/>
    <w:rsid w:val="00BA5DAD"/>
    <w:rsid w:val="00BA5ED4"/>
    <w:rsid w:val="00BB1006"/>
    <w:rsid w:val="00BB1765"/>
    <w:rsid w:val="00BB1A42"/>
    <w:rsid w:val="00BB2FF1"/>
    <w:rsid w:val="00BB426B"/>
    <w:rsid w:val="00BB4716"/>
    <w:rsid w:val="00BB5C0F"/>
    <w:rsid w:val="00BB6B94"/>
    <w:rsid w:val="00BB7AA0"/>
    <w:rsid w:val="00BC0DD1"/>
    <w:rsid w:val="00BC29C8"/>
    <w:rsid w:val="00BC32D5"/>
    <w:rsid w:val="00BC382A"/>
    <w:rsid w:val="00BC6075"/>
    <w:rsid w:val="00BC784D"/>
    <w:rsid w:val="00BC7B96"/>
    <w:rsid w:val="00BC7F84"/>
    <w:rsid w:val="00BD0548"/>
    <w:rsid w:val="00BD0D80"/>
    <w:rsid w:val="00BD2C17"/>
    <w:rsid w:val="00BD3413"/>
    <w:rsid w:val="00BD4442"/>
    <w:rsid w:val="00BD5226"/>
    <w:rsid w:val="00BD52EA"/>
    <w:rsid w:val="00BD5CF3"/>
    <w:rsid w:val="00BD64F5"/>
    <w:rsid w:val="00BE0087"/>
    <w:rsid w:val="00BE0E24"/>
    <w:rsid w:val="00BE10F2"/>
    <w:rsid w:val="00BE27E7"/>
    <w:rsid w:val="00BE2A71"/>
    <w:rsid w:val="00BE3688"/>
    <w:rsid w:val="00BE475B"/>
    <w:rsid w:val="00BE4895"/>
    <w:rsid w:val="00BE6236"/>
    <w:rsid w:val="00BE6526"/>
    <w:rsid w:val="00BE72E7"/>
    <w:rsid w:val="00BF0372"/>
    <w:rsid w:val="00BF2919"/>
    <w:rsid w:val="00BF383B"/>
    <w:rsid w:val="00BF3B58"/>
    <w:rsid w:val="00BF448E"/>
    <w:rsid w:val="00BF46F0"/>
    <w:rsid w:val="00BF485B"/>
    <w:rsid w:val="00BF4C4E"/>
    <w:rsid w:val="00BF54A0"/>
    <w:rsid w:val="00BF5A4C"/>
    <w:rsid w:val="00BF5BB0"/>
    <w:rsid w:val="00BF635F"/>
    <w:rsid w:val="00BF715C"/>
    <w:rsid w:val="00BF7651"/>
    <w:rsid w:val="00BF7C49"/>
    <w:rsid w:val="00BF7D18"/>
    <w:rsid w:val="00C007BF"/>
    <w:rsid w:val="00C01126"/>
    <w:rsid w:val="00C017CF"/>
    <w:rsid w:val="00C01CE9"/>
    <w:rsid w:val="00C020AA"/>
    <w:rsid w:val="00C022D5"/>
    <w:rsid w:val="00C028A0"/>
    <w:rsid w:val="00C02956"/>
    <w:rsid w:val="00C0373F"/>
    <w:rsid w:val="00C03E07"/>
    <w:rsid w:val="00C04D07"/>
    <w:rsid w:val="00C05AE3"/>
    <w:rsid w:val="00C06F7D"/>
    <w:rsid w:val="00C073EF"/>
    <w:rsid w:val="00C078FA"/>
    <w:rsid w:val="00C103B3"/>
    <w:rsid w:val="00C11166"/>
    <w:rsid w:val="00C15450"/>
    <w:rsid w:val="00C16F10"/>
    <w:rsid w:val="00C17383"/>
    <w:rsid w:val="00C17AB3"/>
    <w:rsid w:val="00C20029"/>
    <w:rsid w:val="00C20675"/>
    <w:rsid w:val="00C20AF4"/>
    <w:rsid w:val="00C2202B"/>
    <w:rsid w:val="00C22B8C"/>
    <w:rsid w:val="00C22CC4"/>
    <w:rsid w:val="00C23EAB"/>
    <w:rsid w:val="00C24026"/>
    <w:rsid w:val="00C240FC"/>
    <w:rsid w:val="00C24B13"/>
    <w:rsid w:val="00C27020"/>
    <w:rsid w:val="00C2756D"/>
    <w:rsid w:val="00C2783B"/>
    <w:rsid w:val="00C303B5"/>
    <w:rsid w:val="00C311CF"/>
    <w:rsid w:val="00C31B61"/>
    <w:rsid w:val="00C323AD"/>
    <w:rsid w:val="00C325E0"/>
    <w:rsid w:val="00C325F6"/>
    <w:rsid w:val="00C32642"/>
    <w:rsid w:val="00C33637"/>
    <w:rsid w:val="00C338DD"/>
    <w:rsid w:val="00C3478A"/>
    <w:rsid w:val="00C34F5B"/>
    <w:rsid w:val="00C34FAF"/>
    <w:rsid w:val="00C3776E"/>
    <w:rsid w:val="00C37AE0"/>
    <w:rsid w:val="00C40735"/>
    <w:rsid w:val="00C42CFD"/>
    <w:rsid w:val="00C42E30"/>
    <w:rsid w:val="00C43440"/>
    <w:rsid w:val="00C43B08"/>
    <w:rsid w:val="00C43CB2"/>
    <w:rsid w:val="00C459C8"/>
    <w:rsid w:val="00C46444"/>
    <w:rsid w:val="00C46447"/>
    <w:rsid w:val="00C47325"/>
    <w:rsid w:val="00C53801"/>
    <w:rsid w:val="00C53FE6"/>
    <w:rsid w:val="00C5698F"/>
    <w:rsid w:val="00C56D7A"/>
    <w:rsid w:val="00C57164"/>
    <w:rsid w:val="00C60C4E"/>
    <w:rsid w:val="00C61D58"/>
    <w:rsid w:val="00C622D5"/>
    <w:rsid w:val="00C62B06"/>
    <w:rsid w:val="00C62FEE"/>
    <w:rsid w:val="00C64127"/>
    <w:rsid w:val="00C6605D"/>
    <w:rsid w:val="00C66CA9"/>
    <w:rsid w:val="00C70401"/>
    <w:rsid w:val="00C70587"/>
    <w:rsid w:val="00C71329"/>
    <w:rsid w:val="00C7287E"/>
    <w:rsid w:val="00C72C71"/>
    <w:rsid w:val="00C73BE7"/>
    <w:rsid w:val="00C74AF3"/>
    <w:rsid w:val="00C74E3C"/>
    <w:rsid w:val="00C75271"/>
    <w:rsid w:val="00C770AE"/>
    <w:rsid w:val="00C777BF"/>
    <w:rsid w:val="00C77804"/>
    <w:rsid w:val="00C80635"/>
    <w:rsid w:val="00C848D6"/>
    <w:rsid w:val="00C84C9A"/>
    <w:rsid w:val="00C85074"/>
    <w:rsid w:val="00C85855"/>
    <w:rsid w:val="00C87087"/>
    <w:rsid w:val="00C876B8"/>
    <w:rsid w:val="00C879C0"/>
    <w:rsid w:val="00C90A27"/>
    <w:rsid w:val="00C9120C"/>
    <w:rsid w:val="00C9332F"/>
    <w:rsid w:val="00C93332"/>
    <w:rsid w:val="00C93C25"/>
    <w:rsid w:val="00C93DD2"/>
    <w:rsid w:val="00C94010"/>
    <w:rsid w:val="00C944BB"/>
    <w:rsid w:val="00C9471F"/>
    <w:rsid w:val="00C94E61"/>
    <w:rsid w:val="00C95A2D"/>
    <w:rsid w:val="00C95BDC"/>
    <w:rsid w:val="00C95F2F"/>
    <w:rsid w:val="00C979F1"/>
    <w:rsid w:val="00CA0D64"/>
    <w:rsid w:val="00CA1299"/>
    <w:rsid w:val="00CA2E1E"/>
    <w:rsid w:val="00CA2FF8"/>
    <w:rsid w:val="00CA3159"/>
    <w:rsid w:val="00CA345E"/>
    <w:rsid w:val="00CA34E5"/>
    <w:rsid w:val="00CA36E9"/>
    <w:rsid w:val="00CA42B5"/>
    <w:rsid w:val="00CA4980"/>
    <w:rsid w:val="00CA4B43"/>
    <w:rsid w:val="00CA59B6"/>
    <w:rsid w:val="00CA5CB4"/>
    <w:rsid w:val="00CA6B16"/>
    <w:rsid w:val="00CA71D3"/>
    <w:rsid w:val="00CB1CE5"/>
    <w:rsid w:val="00CB1F4F"/>
    <w:rsid w:val="00CB2206"/>
    <w:rsid w:val="00CB2289"/>
    <w:rsid w:val="00CB2C98"/>
    <w:rsid w:val="00CB39DB"/>
    <w:rsid w:val="00CB3C94"/>
    <w:rsid w:val="00CB3D14"/>
    <w:rsid w:val="00CB4499"/>
    <w:rsid w:val="00CB514E"/>
    <w:rsid w:val="00CB53F7"/>
    <w:rsid w:val="00CB58CC"/>
    <w:rsid w:val="00CB59A7"/>
    <w:rsid w:val="00CB5DAF"/>
    <w:rsid w:val="00CB7583"/>
    <w:rsid w:val="00CC025F"/>
    <w:rsid w:val="00CC0274"/>
    <w:rsid w:val="00CC0307"/>
    <w:rsid w:val="00CC15C6"/>
    <w:rsid w:val="00CC1720"/>
    <w:rsid w:val="00CC2682"/>
    <w:rsid w:val="00CC30D9"/>
    <w:rsid w:val="00CC38A0"/>
    <w:rsid w:val="00CC41B9"/>
    <w:rsid w:val="00CC4278"/>
    <w:rsid w:val="00CC475E"/>
    <w:rsid w:val="00CC4C26"/>
    <w:rsid w:val="00CC5BDD"/>
    <w:rsid w:val="00CC5FC4"/>
    <w:rsid w:val="00CC693A"/>
    <w:rsid w:val="00CC6974"/>
    <w:rsid w:val="00CC7F30"/>
    <w:rsid w:val="00CD0627"/>
    <w:rsid w:val="00CD2C6F"/>
    <w:rsid w:val="00CD301B"/>
    <w:rsid w:val="00CD4F0F"/>
    <w:rsid w:val="00CD51E8"/>
    <w:rsid w:val="00CD5608"/>
    <w:rsid w:val="00CD5905"/>
    <w:rsid w:val="00CD6F50"/>
    <w:rsid w:val="00CD765B"/>
    <w:rsid w:val="00CDC0D8"/>
    <w:rsid w:val="00CE01DC"/>
    <w:rsid w:val="00CE08FB"/>
    <w:rsid w:val="00CE11EA"/>
    <w:rsid w:val="00CE2F8E"/>
    <w:rsid w:val="00CE400A"/>
    <w:rsid w:val="00CE406B"/>
    <w:rsid w:val="00CE462B"/>
    <w:rsid w:val="00CE6BDC"/>
    <w:rsid w:val="00CF0051"/>
    <w:rsid w:val="00CF13EA"/>
    <w:rsid w:val="00CF19F9"/>
    <w:rsid w:val="00CF2268"/>
    <w:rsid w:val="00CF3155"/>
    <w:rsid w:val="00CF31C3"/>
    <w:rsid w:val="00CF3C5B"/>
    <w:rsid w:val="00CF3C8B"/>
    <w:rsid w:val="00CF413A"/>
    <w:rsid w:val="00CF47F3"/>
    <w:rsid w:val="00CF4C75"/>
    <w:rsid w:val="00CF5222"/>
    <w:rsid w:val="00CF69BD"/>
    <w:rsid w:val="00CF7979"/>
    <w:rsid w:val="00D006DF"/>
    <w:rsid w:val="00D01C77"/>
    <w:rsid w:val="00D03316"/>
    <w:rsid w:val="00D0336F"/>
    <w:rsid w:val="00D04836"/>
    <w:rsid w:val="00D04C5C"/>
    <w:rsid w:val="00D05424"/>
    <w:rsid w:val="00D05635"/>
    <w:rsid w:val="00D05BFF"/>
    <w:rsid w:val="00D05C62"/>
    <w:rsid w:val="00D07ACF"/>
    <w:rsid w:val="00D07DF1"/>
    <w:rsid w:val="00D10341"/>
    <w:rsid w:val="00D108A3"/>
    <w:rsid w:val="00D10951"/>
    <w:rsid w:val="00D10EC1"/>
    <w:rsid w:val="00D11A03"/>
    <w:rsid w:val="00D1282F"/>
    <w:rsid w:val="00D12B26"/>
    <w:rsid w:val="00D13196"/>
    <w:rsid w:val="00D13DC0"/>
    <w:rsid w:val="00D152E0"/>
    <w:rsid w:val="00D161B3"/>
    <w:rsid w:val="00D17B59"/>
    <w:rsid w:val="00D20657"/>
    <w:rsid w:val="00D20B6F"/>
    <w:rsid w:val="00D211F5"/>
    <w:rsid w:val="00D213DE"/>
    <w:rsid w:val="00D21CD6"/>
    <w:rsid w:val="00D21D7F"/>
    <w:rsid w:val="00D22089"/>
    <w:rsid w:val="00D2246B"/>
    <w:rsid w:val="00D229C2"/>
    <w:rsid w:val="00D22C16"/>
    <w:rsid w:val="00D249D5"/>
    <w:rsid w:val="00D25107"/>
    <w:rsid w:val="00D26345"/>
    <w:rsid w:val="00D27D2F"/>
    <w:rsid w:val="00D30006"/>
    <w:rsid w:val="00D3000B"/>
    <w:rsid w:val="00D32923"/>
    <w:rsid w:val="00D33835"/>
    <w:rsid w:val="00D33B8E"/>
    <w:rsid w:val="00D35005"/>
    <w:rsid w:val="00D359E0"/>
    <w:rsid w:val="00D35EAF"/>
    <w:rsid w:val="00D37F9C"/>
    <w:rsid w:val="00D40650"/>
    <w:rsid w:val="00D40EC8"/>
    <w:rsid w:val="00D42A11"/>
    <w:rsid w:val="00D42D00"/>
    <w:rsid w:val="00D434FA"/>
    <w:rsid w:val="00D4481D"/>
    <w:rsid w:val="00D455FB"/>
    <w:rsid w:val="00D46EB4"/>
    <w:rsid w:val="00D471DF"/>
    <w:rsid w:val="00D474B5"/>
    <w:rsid w:val="00D474E5"/>
    <w:rsid w:val="00D509C6"/>
    <w:rsid w:val="00D5137E"/>
    <w:rsid w:val="00D537F5"/>
    <w:rsid w:val="00D53CF8"/>
    <w:rsid w:val="00D54212"/>
    <w:rsid w:val="00D54C14"/>
    <w:rsid w:val="00D55249"/>
    <w:rsid w:val="00D55CDE"/>
    <w:rsid w:val="00D55D53"/>
    <w:rsid w:val="00D5643B"/>
    <w:rsid w:val="00D5682E"/>
    <w:rsid w:val="00D568FA"/>
    <w:rsid w:val="00D57EFA"/>
    <w:rsid w:val="00D60E72"/>
    <w:rsid w:val="00D6290C"/>
    <w:rsid w:val="00D6450C"/>
    <w:rsid w:val="00D65EFE"/>
    <w:rsid w:val="00D65FE8"/>
    <w:rsid w:val="00D669C3"/>
    <w:rsid w:val="00D67847"/>
    <w:rsid w:val="00D7060B"/>
    <w:rsid w:val="00D71109"/>
    <w:rsid w:val="00D71493"/>
    <w:rsid w:val="00D722AE"/>
    <w:rsid w:val="00D72D75"/>
    <w:rsid w:val="00D73086"/>
    <w:rsid w:val="00D74B3C"/>
    <w:rsid w:val="00D7573F"/>
    <w:rsid w:val="00D7689E"/>
    <w:rsid w:val="00D7757E"/>
    <w:rsid w:val="00D777FE"/>
    <w:rsid w:val="00D80261"/>
    <w:rsid w:val="00D81D01"/>
    <w:rsid w:val="00D81E37"/>
    <w:rsid w:val="00D82579"/>
    <w:rsid w:val="00D82B26"/>
    <w:rsid w:val="00D83F77"/>
    <w:rsid w:val="00D85850"/>
    <w:rsid w:val="00D861E6"/>
    <w:rsid w:val="00D86B52"/>
    <w:rsid w:val="00D94D0E"/>
    <w:rsid w:val="00D951B3"/>
    <w:rsid w:val="00D967A9"/>
    <w:rsid w:val="00D96E74"/>
    <w:rsid w:val="00D96F31"/>
    <w:rsid w:val="00D97E49"/>
    <w:rsid w:val="00DA0A10"/>
    <w:rsid w:val="00DA21FC"/>
    <w:rsid w:val="00DA3DA4"/>
    <w:rsid w:val="00DA3EAF"/>
    <w:rsid w:val="00DA72C4"/>
    <w:rsid w:val="00DA7A76"/>
    <w:rsid w:val="00DA7DC4"/>
    <w:rsid w:val="00DA7EE1"/>
    <w:rsid w:val="00DB0E4E"/>
    <w:rsid w:val="00DB10F2"/>
    <w:rsid w:val="00DB3CE1"/>
    <w:rsid w:val="00DB44AA"/>
    <w:rsid w:val="00DB48BF"/>
    <w:rsid w:val="00DB48CE"/>
    <w:rsid w:val="00DB4FCD"/>
    <w:rsid w:val="00DB551B"/>
    <w:rsid w:val="00DC0B08"/>
    <w:rsid w:val="00DC0CAD"/>
    <w:rsid w:val="00DC1F76"/>
    <w:rsid w:val="00DC37EA"/>
    <w:rsid w:val="00DC5A2C"/>
    <w:rsid w:val="00DC6A10"/>
    <w:rsid w:val="00DC7E79"/>
    <w:rsid w:val="00DD05DA"/>
    <w:rsid w:val="00DD13F4"/>
    <w:rsid w:val="00DD14F8"/>
    <w:rsid w:val="00DD1507"/>
    <w:rsid w:val="00DD1C9C"/>
    <w:rsid w:val="00DD35A6"/>
    <w:rsid w:val="00DD43F5"/>
    <w:rsid w:val="00DD4E34"/>
    <w:rsid w:val="00DD4EA7"/>
    <w:rsid w:val="00DD4EAE"/>
    <w:rsid w:val="00DD78ED"/>
    <w:rsid w:val="00DD792C"/>
    <w:rsid w:val="00DE0AE9"/>
    <w:rsid w:val="00DE19B0"/>
    <w:rsid w:val="00DE1B23"/>
    <w:rsid w:val="00DE2779"/>
    <w:rsid w:val="00DE3376"/>
    <w:rsid w:val="00DE3A5D"/>
    <w:rsid w:val="00DE3F58"/>
    <w:rsid w:val="00DE4561"/>
    <w:rsid w:val="00DE50CA"/>
    <w:rsid w:val="00DE520C"/>
    <w:rsid w:val="00DE7242"/>
    <w:rsid w:val="00DF0C83"/>
    <w:rsid w:val="00DF0DD3"/>
    <w:rsid w:val="00DF14E8"/>
    <w:rsid w:val="00DF183B"/>
    <w:rsid w:val="00DF190D"/>
    <w:rsid w:val="00DF28FD"/>
    <w:rsid w:val="00DF3012"/>
    <w:rsid w:val="00DF30B3"/>
    <w:rsid w:val="00DF3371"/>
    <w:rsid w:val="00DF582D"/>
    <w:rsid w:val="00DF62DB"/>
    <w:rsid w:val="00DF677E"/>
    <w:rsid w:val="00E000E3"/>
    <w:rsid w:val="00E01D67"/>
    <w:rsid w:val="00E039F7"/>
    <w:rsid w:val="00E0403C"/>
    <w:rsid w:val="00E04589"/>
    <w:rsid w:val="00E0469E"/>
    <w:rsid w:val="00E05310"/>
    <w:rsid w:val="00E056C1"/>
    <w:rsid w:val="00E05D1C"/>
    <w:rsid w:val="00E05F9C"/>
    <w:rsid w:val="00E05FB3"/>
    <w:rsid w:val="00E06F81"/>
    <w:rsid w:val="00E108F3"/>
    <w:rsid w:val="00E10EF5"/>
    <w:rsid w:val="00E11071"/>
    <w:rsid w:val="00E11167"/>
    <w:rsid w:val="00E11AAE"/>
    <w:rsid w:val="00E12FAC"/>
    <w:rsid w:val="00E13352"/>
    <w:rsid w:val="00E136EB"/>
    <w:rsid w:val="00E146D0"/>
    <w:rsid w:val="00E14F09"/>
    <w:rsid w:val="00E15596"/>
    <w:rsid w:val="00E1666D"/>
    <w:rsid w:val="00E16A0C"/>
    <w:rsid w:val="00E17171"/>
    <w:rsid w:val="00E17656"/>
    <w:rsid w:val="00E17AA5"/>
    <w:rsid w:val="00E202E7"/>
    <w:rsid w:val="00E2058A"/>
    <w:rsid w:val="00E20B81"/>
    <w:rsid w:val="00E221A8"/>
    <w:rsid w:val="00E22D4F"/>
    <w:rsid w:val="00E23B9D"/>
    <w:rsid w:val="00E240CB"/>
    <w:rsid w:val="00E25819"/>
    <w:rsid w:val="00E267EE"/>
    <w:rsid w:val="00E33083"/>
    <w:rsid w:val="00E3312D"/>
    <w:rsid w:val="00E34FBC"/>
    <w:rsid w:val="00E356CB"/>
    <w:rsid w:val="00E372C6"/>
    <w:rsid w:val="00E379E5"/>
    <w:rsid w:val="00E40036"/>
    <w:rsid w:val="00E415BD"/>
    <w:rsid w:val="00E41F87"/>
    <w:rsid w:val="00E420E3"/>
    <w:rsid w:val="00E42277"/>
    <w:rsid w:val="00E43225"/>
    <w:rsid w:val="00E4405C"/>
    <w:rsid w:val="00E4502D"/>
    <w:rsid w:val="00E458F3"/>
    <w:rsid w:val="00E4693C"/>
    <w:rsid w:val="00E46A0F"/>
    <w:rsid w:val="00E5054E"/>
    <w:rsid w:val="00E508A5"/>
    <w:rsid w:val="00E50CC8"/>
    <w:rsid w:val="00E51BD1"/>
    <w:rsid w:val="00E524A4"/>
    <w:rsid w:val="00E52661"/>
    <w:rsid w:val="00E52E09"/>
    <w:rsid w:val="00E53DFF"/>
    <w:rsid w:val="00E54EB3"/>
    <w:rsid w:val="00E55200"/>
    <w:rsid w:val="00E557A0"/>
    <w:rsid w:val="00E559BF"/>
    <w:rsid w:val="00E57C13"/>
    <w:rsid w:val="00E60233"/>
    <w:rsid w:val="00E6078B"/>
    <w:rsid w:val="00E60B46"/>
    <w:rsid w:val="00E60D5F"/>
    <w:rsid w:val="00E60DC5"/>
    <w:rsid w:val="00E617F9"/>
    <w:rsid w:val="00E61E19"/>
    <w:rsid w:val="00E62134"/>
    <w:rsid w:val="00E63E1F"/>
    <w:rsid w:val="00E6544C"/>
    <w:rsid w:val="00E654DB"/>
    <w:rsid w:val="00E657BF"/>
    <w:rsid w:val="00E6630E"/>
    <w:rsid w:val="00E6662D"/>
    <w:rsid w:val="00E67325"/>
    <w:rsid w:val="00E67E5A"/>
    <w:rsid w:val="00E703DF"/>
    <w:rsid w:val="00E7059A"/>
    <w:rsid w:val="00E706B0"/>
    <w:rsid w:val="00E70A3F"/>
    <w:rsid w:val="00E71DBB"/>
    <w:rsid w:val="00E72055"/>
    <w:rsid w:val="00E732FB"/>
    <w:rsid w:val="00E7347A"/>
    <w:rsid w:val="00E736FE"/>
    <w:rsid w:val="00E74A7B"/>
    <w:rsid w:val="00E75D03"/>
    <w:rsid w:val="00E75F8C"/>
    <w:rsid w:val="00E7641F"/>
    <w:rsid w:val="00E77197"/>
    <w:rsid w:val="00E8041E"/>
    <w:rsid w:val="00E812FB"/>
    <w:rsid w:val="00E81393"/>
    <w:rsid w:val="00E815C5"/>
    <w:rsid w:val="00E8259D"/>
    <w:rsid w:val="00E82D01"/>
    <w:rsid w:val="00E82D77"/>
    <w:rsid w:val="00E82EC2"/>
    <w:rsid w:val="00E83B4E"/>
    <w:rsid w:val="00E860A6"/>
    <w:rsid w:val="00E86F73"/>
    <w:rsid w:val="00E871F7"/>
    <w:rsid w:val="00E9022C"/>
    <w:rsid w:val="00E9036C"/>
    <w:rsid w:val="00E90418"/>
    <w:rsid w:val="00E90CB1"/>
    <w:rsid w:val="00E90D6B"/>
    <w:rsid w:val="00E91563"/>
    <w:rsid w:val="00E93089"/>
    <w:rsid w:val="00E9394D"/>
    <w:rsid w:val="00E94E9E"/>
    <w:rsid w:val="00E953D9"/>
    <w:rsid w:val="00E95806"/>
    <w:rsid w:val="00E95FEA"/>
    <w:rsid w:val="00E97903"/>
    <w:rsid w:val="00EA2C7B"/>
    <w:rsid w:val="00EA33E5"/>
    <w:rsid w:val="00EA3B76"/>
    <w:rsid w:val="00EA4607"/>
    <w:rsid w:val="00EA46D3"/>
    <w:rsid w:val="00EA65CE"/>
    <w:rsid w:val="00EA6C1B"/>
    <w:rsid w:val="00EA6C65"/>
    <w:rsid w:val="00EA7AEF"/>
    <w:rsid w:val="00EB01CD"/>
    <w:rsid w:val="00EB10F0"/>
    <w:rsid w:val="00EB12CD"/>
    <w:rsid w:val="00EB1420"/>
    <w:rsid w:val="00EB1DB5"/>
    <w:rsid w:val="00EB2BE4"/>
    <w:rsid w:val="00EB2D29"/>
    <w:rsid w:val="00EB3FD1"/>
    <w:rsid w:val="00EB4921"/>
    <w:rsid w:val="00EB7735"/>
    <w:rsid w:val="00EC0F17"/>
    <w:rsid w:val="00EC0F53"/>
    <w:rsid w:val="00EC169B"/>
    <w:rsid w:val="00EC1C4F"/>
    <w:rsid w:val="00EC3A87"/>
    <w:rsid w:val="00EC3D4E"/>
    <w:rsid w:val="00EC3FB8"/>
    <w:rsid w:val="00EC4A29"/>
    <w:rsid w:val="00EC6F36"/>
    <w:rsid w:val="00EC7AC1"/>
    <w:rsid w:val="00ED00BB"/>
    <w:rsid w:val="00ED021F"/>
    <w:rsid w:val="00ED07F3"/>
    <w:rsid w:val="00ED0D4E"/>
    <w:rsid w:val="00ED1DE3"/>
    <w:rsid w:val="00ED30E3"/>
    <w:rsid w:val="00ED3C01"/>
    <w:rsid w:val="00ED43C7"/>
    <w:rsid w:val="00ED51D7"/>
    <w:rsid w:val="00ED68F6"/>
    <w:rsid w:val="00ED715F"/>
    <w:rsid w:val="00ED768B"/>
    <w:rsid w:val="00ED7893"/>
    <w:rsid w:val="00ED7BCC"/>
    <w:rsid w:val="00ED7CBD"/>
    <w:rsid w:val="00ED7D10"/>
    <w:rsid w:val="00EE008C"/>
    <w:rsid w:val="00EE0321"/>
    <w:rsid w:val="00EE03D6"/>
    <w:rsid w:val="00EE1A20"/>
    <w:rsid w:val="00EE318D"/>
    <w:rsid w:val="00EE40DF"/>
    <w:rsid w:val="00EE5B84"/>
    <w:rsid w:val="00EE5C18"/>
    <w:rsid w:val="00EE7B5F"/>
    <w:rsid w:val="00EF0CE0"/>
    <w:rsid w:val="00EF0F03"/>
    <w:rsid w:val="00EF100B"/>
    <w:rsid w:val="00EF2B9F"/>
    <w:rsid w:val="00EF32D3"/>
    <w:rsid w:val="00EF3E17"/>
    <w:rsid w:val="00EF40F2"/>
    <w:rsid w:val="00EF50EE"/>
    <w:rsid w:val="00EF5DB3"/>
    <w:rsid w:val="00EF60B5"/>
    <w:rsid w:val="00EF61CE"/>
    <w:rsid w:val="00EF61E2"/>
    <w:rsid w:val="00F01A0D"/>
    <w:rsid w:val="00F01A4E"/>
    <w:rsid w:val="00F02131"/>
    <w:rsid w:val="00F02DAD"/>
    <w:rsid w:val="00F038B4"/>
    <w:rsid w:val="00F04B56"/>
    <w:rsid w:val="00F04E7A"/>
    <w:rsid w:val="00F05FBA"/>
    <w:rsid w:val="00F0618B"/>
    <w:rsid w:val="00F06249"/>
    <w:rsid w:val="00F0664A"/>
    <w:rsid w:val="00F069B3"/>
    <w:rsid w:val="00F07336"/>
    <w:rsid w:val="00F10348"/>
    <w:rsid w:val="00F104CD"/>
    <w:rsid w:val="00F10B6E"/>
    <w:rsid w:val="00F114FD"/>
    <w:rsid w:val="00F12FD2"/>
    <w:rsid w:val="00F13A7B"/>
    <w:rsid w:val="00F140EA"/>
    <w:rsid w:val="00F14602"/>
    <w:rsid w:val="00F14F92"/>
    <w:rsid w:val="00F14FD9"/>
    <w:rsid w:val="00F1538E"/>
    <w:rsid w:val="00F153B7"/>
    <w:rsid w:val="00F1544E"/>
    <w:rsid w:val="00F15492"/>
    <w:rsid w:val="00F1552D"/>
    <w:rsid w:val="00F1616A"/>
    <w:rsid w:val="00F16B9D"/>
    <w:rsid w:val="00F2008C"/>
    <w:rsid w:val="00F23D4B"/>
    <w:rsid w:val="00F26167"/>
    <w:rsid w:val="00F264EB"/>
    <w:rsid w:val="00F26D40"/>
    <w:rsid w:val="00F27BE6"/>
    <w:rsid w:val="00F307B7"/>
    <w:rsid w:val="00F30B82"/>
    <w:rsid w:val="00F3172D"/>
    <w:rsid w:val="00F31BBA"/>
    <w:rsid w:val="00F31F98"/>
    <w:rsid w:val="00F32176"/>
    <w:rsid w:val="00F32E4F"/>
    <w:rsid w:val="00F333ED"/>
    <w:rsid w:val="00F33720"/>
    <w:rsid w:val="00F33DB1"/>
    <w:rsid w:val="00F35013"/>
    <w:rsid w:val="00F35997"/>
    <w:rsid w:val="00F366A7"/>
    <w:rsid w:val="00F366FA"/>
    <w:rsid w:val="00F372D6"/>
    <w:rsid w:val="00F37495"/>
    <w:rsid w:val="00F37507"/>
    <w:rsid w:val="00F375C1"/>
    <w:rsid w:val="00F406FD"/>
    <w:rsid w:val="00F40AE3"/>
    <w:rsid w:val="00F416A0"/>
    <w:rsid w:val="00F426A8"/>
    <w:rsid w:val="00F45428"/>
    <w:rsid w:val="00F45D68"/>
    <w:rsid w:val="00F45EEE"/>
    <w:rsid w:val="00F464D3"/>
    <w:rsid w:val="00F467FA"/>
    <w:rsid w:val="00F472DE"/>
    <w:rsid w:val="00F476FF"/>
    <w:rsid w:val="00F47795"/>
    <w:rsid w:val="00F50BD6"/>
    <w:rsid w:val="00F50F41"/>
    <w:rsid w:val="00F50F77"/>
    <w:rsid w:val="00F518BB"/>
    <w:rsid w:val="00F52331"/>
    <w:rsid w:val="00F529DC"/>
    <w:rsid w:val="00F53805"/>
    <w:rsid w:val="00F54C48"/>
    <w:rsid w:val="00F55C0C"/>
    <w:rsid w:val="00F55D01"/>
    <w:rsid w:val="00F55EAC"/>
    <w:rsid w:val="00F56169"/>
    <w:rsid w:val="00F57052"/>
    <w:rsid w:val="00F57B55"/>
    <w:rsid w:val="00F57E57"/>
    <w:rsid w:val="00F60934"/>
    <w:rsid w:val="00F62B30"/>
    <w:rsid w:val="00F62C32"/>
    <w:rsid w:val="00F63DCC"/>
    <w:rsid w:val="00F645BC"/>
    <w:rsid w:val="00F64A2E"/>
    <w:rsid w:val="00F64CDC"/>
    <w:rsid w:val="00F67E7C"/>
    <w:rsid w:val="00F700DF"/>
    <w:rsid w:val="00F708B9"/>
    <w:rsid w:val="00F70A6B"/>
    <w:rsid w:val="00F711A1"/>
    <w:rsid w:val="00F717A1"/>
    <w:rsid w:val="00F721BB"/>
    <w:rsid w:val="00F7265C"/>
    <w:rsid w:val="00F73827"/>
    <w:rsid w:val="00F73CD1"/>
    <w:rsid w:val="00F75BEA"/>
    <w:rsid w:val="00F75E19"/>
    <w:rsid w:val="00F75F8A"/>
    <w:rsid w:val="00F767CE"/>
    <w:rsid w:val="00F76E0E"/>
    <w:rsid w:val="00F77943"/>
    <w:rsid w:val="00F77F62"/>
    <w:rsid w:val="00F803E3"/>
    <w:rsid w:val="00F8089B"/>
    <w:rsid w:val="00F8090B"/>
    <w:rsid w:val="00F81A1E"/>
    <w:rsid w:val="00F81C4C"/>
    <w:rsid w:val="00F82621"/>
    <w:rsid w:val="00F82D6D"/>
    <w:rsid w:val="00F83AB1"/>
    <w:rsid w:val="00F83DCB"/>
    <w:rsid w:val="00F85363"/>
    <w:rsid w:val="00F86B51"/>
    <w:rsid w:val="00F879BC"/>
    <w:rsid w:val="00F91C9C"/>
    <w:rsid w:val="00F920A1"/>
    <w:rsid w:val="00F92374"/>
    <w:rsid w:val="00F9262A"/>
    <w:rsid w:val="00F934F0"/>
    <w:rsid w:val="00F940FB"/>
    <w:rsid w:val="00F9470E"/>
    <w:rsid w:val="00F95A65"/>
    <w:rsid w:val="00FA217C"/>
    <w:rsid w:val="00FA2B8E"/>
    <w:rsid w:val="00FA39A6"/>
    <w:rsid w:val="00FA6196"/>
    <w:rsid w:val="00FA6518"/>
    <w:rsid w:val="00FB0E26"/>
    <w:rsid w:val="00FB25BF"/>
    <w:rsid w:val="00FB2C7A"/>
    <w:rsid w:val="00FB38EB"/>
    <w:rsid w:val="00FB3A75"/>
    <w:rsid w:val="00FB5E6F"/>
    <w:rsid w:val="00FB6D29"/>
    <w:rsid w:val="00FB6F4C"/>
    <w:rsid w:val="00FB729B"/>
    <w:rsid w:val="00FB7F2A"/>
    <w:rsid w:val="00FC016E"/>
    <w:rsid w:val="00FC035E"/>
    <w:rsid w:val="00FC0861"/>
    <w:rsid w:val="00FC1770"/>
    <w:rsid w:val="00FC2F44"/>
    <w:rsid w:val="00FC3B07"/>
    <w:rsid w:val="00FC5541"/>
    <w:rsid w:val="00FC57F6"/>
    <w:rsid w:val="00FC6A78"/>
    <w:rsid w:val="00FC75D1"/>
    <w:rsid w:val="00FC77D2"/>
    <w:rsid w:val="00FC792F"/>
    <w:rsid w:val="00FC7D8C"/>
    <w:rsid w:val="00FD0823"/>
    <w:rsid w:val="00FD1E24"/>
    <w:rsid w:val="00FD28A2"/>
    <w:rsid w:val="00FD2A4F"/>
    <w:rsid w:val="00FD3761"/>
    <w:rsid w:val="00FD3B27"/>
    <w:rsid w:val="00FD4E8E"/>
    <w:rsid w:val="00FD4FCC"/>
    <w:rsid w:val="00FD57E7"/>
    <w:rsid w:val="00FD6513"/>
    <w:rsid w:val="00FD6703"/>
    <w:rsid w:val="00FD6797"/>
    <w:rsid w:val="00FD67E3"/>
    <w:rsid w:val="00FD67F3"/>
    <w:rsid w:val="00FD6C60"/>
    <w:rsid w:val="00FD6FB3"/>
    <w:rsid w:val="00FD7083"/>
    <w:rsid w:val="00FD76D5"/>
    <w:rsid w:val="00FE0111"/>
    <w:rsid w:val="00FE069D"/>
    <w:rsid w:val="00FE243B"/>
    <w:rsid w:val="00FE2ECF"/>
    <w:rsid w:val="00FE35B7"/>
    <w:rsid w:val="00FE4E60"/>
    <w:rsid w:val="00FE7E1B"/>
    <w:rsid w:val="00FE7EFA"/>
    <w:rsid w:val="00FF04AF"/>
    <w:rsid w:val="00FF1A30"/>
    <w:rsid w:val="00FF1CA4"/>
    <w:rsid w:val="00FF1D2B"/>
    <w:rsid w:val="00FF29D5"/>
    <w:rsid w:val="00FF45C0"/>
    <w:rsid w:val="00FF4AFB"/>
    <w:rsid w:val="00FF5A00"/>
    <w:rsid w:val="00FF7D3B"/>
    <w:rsid w:val="011A9C1E"/>
    <w:rsid w:val="013D17F2"/>
    <w:rsid w:val="01638A30"/>
    <w:rsid w:val="01842A27"/>
    <w:rsid w:val="0186F746"/>
    <w:rsid w:val="019EAB24"/>
    <w:rsid w:val="0278A946"/>
    <w:rsid w:val="029AA959"/>
    <w:rsid w:val="02E0B252"/>
    <w:rsid w:val="032D3C53"/>
    <w:rsid w:val="03386EC7"/>
    <w:rsid w:val="035A9DE6"/>
    <w:rsid w:val="03BDAC73"/>
    <w:rsid w:val="03ECBBC6"/>
    <w:rsid w:val="03F796C3"/>
    <w:rsid w:val="03FA951E"/>
    <w:rsid w:val="0432908A"/>
    <w:rsid w:val="043738A4"/>
    <w:rsid w:val="046F77A4"/>
    <w:rsid w:val="04C3B86F"/>
    <w:rsid w:val="04DCE341"/>
    <w:rsid w:val="04FA2D88"/>
    <w:rsid w:val="05262CDE"/>
    <w:rsid w:val="05673715"/>
    <w:rsid w:val="05738456"/>
    <w:rsid w:val="05AA66EC"/>
    <w:rsid w:val="05E752EE"/>
    <w:rsid w:val="05E7D6A7"/>
    <w:rsid w:val="06353F65"/>
    <w:rsid w:val="063B13B1"/>
    <w:rsid w:val="065CB9C4"/>
    <w:rsid w:val="0682F730"/>
    <w:rsid w:val="06E0EBE6"/>
    <w:rsid w:val="06E834A4"/>
    <w:rsid w:val="06F1A466"/>
    <w:rsid w:val="070AD397"/>
    <w:rsid w:val="070F9274"/>
    <w:rsid w:val="07668A99"/>
    <w:rsid w:val="07B64F84"/>
    <w:rsid w:val="07EA8D12"/>
    <w:rsid w:val="0801957F"/>
    <w:rsid w:val="080BDFEA"/>
    <w:rsid w:val="08198FA2"/>
    <w:rsid w:val="082D7FE9"/>
    <w:rsid w:val="083F3140"/>
    <w:rsid w:val="08511018"/>
    <w:rsid w:val="085CE4C6"/>
    <w:rsid w:val="085EF3EF"/>
    <w:rsid w:val="086DDFB4"/>
    <w:rsid w:val="08B19073"/>
    <w:rsid w:val="08F40F0D"/>
    <w:rsid w:val="0921BAAD"/>
    <w:rsid w:val="093D6FBB"/>
    <w:rsid w:val="09628F19"/>
    <w:rsid w:val="09878F4B"/>
    <w:rsid w:val="0987DE5F"/>
    <w:rsid w:val="0A2FFCF4"/>
    <w:rsid w:val="0A39260D"/>
    <w:rsid w:val="0A396E57"/>
    <w:rsid w:val="0A3C2240"/>
    <w:rsid w:val="0A589BCB"/>
    <w:rsid w:val="0A59B7FD"/>
    <w:rsid w:val="0A6A9BC2"/>
    <w:rsid w:val="0A6B17FB"/>
    <w:rsid w:val="0A9C03D2"/>
    <w:rsid w:val="0AE7BD71"/>
    <w:rsid w:val="0AFAAE3A"/>
    <w:rsid w:val="0B0D58B1"/>
    <w:rsid w:val="0B20D8F1"/>
    <w:rsid w:val="0B3CAB28"/>
    <w:rsid w:val="0B57C694"/>
    <w:rsid w:val="0B589057"/>
    <w:rsid w:val="0B6ED46C"/>
    <w:rsid w:val="0B7D3EBD"/>
    <w:rsid w:val="0BD4F66E"/>
    <w:rsid w:val="0BF692C8"/>
    <w:rsid w:val="0C1F9F2C"/>
    <w:rsid w:val="0C341632"/>
    <w:rsid w:val="0C5926E9"/>
    <w:rsid w:val="0C728C01"/>
    <w:rsid w:val="0CA97F90"/>
    <w:rsid w:val="0CC628B0"/>
    <w:rsid w:val="0D15C5A3"/>
    <w:rsid w:val="0D3E59FD"/>
    <w:rsid w:val="0D5A6F73"/>
    <w:rsid w:val="0D63F696"/>
    <w:rsid w:val="0D6FFEFD"/>
    <w:rsid w:val="0D70C6CF"/>
    <w:rsid w:val="0E0BEF84"/>
    <w:rsid w:val="0E5E442E"/>
    <w:rsid w:val="0E6A9AB5"/>
    <w:rsid w:val="0ECD079D"/>
    <w:rsid w:val="0ED4601C"/>
    <w:rsid w:val="0ED5D4C9"/>
    <w:rsid w:val="0F041EEF"/>
    <w:rsid w:val="0F04D5A7"/>
    <w:rsid w:val="0F4362EC"/>
    <w:rsid w:val="10091C17"/>
    <w:rsid w:val="102C375E"/>
    <w:rsid w:val="105D2BD2"/>
    <w:rsid w:val="10640B7E"/>
    <w:rsid w:val="108DD06C"/>
    <w:rsid w:val="10981D46"/>
    <w:rsid w:val="10992F90"/>
    <w:rsid w:val="10C2C7B8"/>
    <w:rsid w:val="10D0A1CE"/>
    <w:rsid w:val="10F65DAA"/>
    <w:rsid w:val="1125B01B"/>
    <w:rsid w:val="11439046"/>
    <w:rsid w:val="118A445E"/>
    <w:rsid w:val="123C7669"/>
    <w:rsid w:val="123CA93A"/>
    <w:rsid w:val="12F5DA49"/>
    <w:rsid w:val="1394CC94"/>
    <w:rsid w:val="13EDA5E9"/>
    <w:rsid w:val="13F138A8"/>
    <w:rsid w:val="143C4B0C"/>
    <w:rsid w:val="14474F59"/>
    <w:rsid w:val="145D012C"/>
    <w:rsid w:val="146079D3"/>
    <w:rsid w:val="14A84B30"/>
    <w:rsid w:val="14AEE79C"/>
    <w:rsid w:val="14D9DC39"/>
    <w:rsid w:val="1501CAAC"/>
    <w:rsid w:val="154CC810"/>
    <w:rsid w:val="1590048C"/>
    <w:rsid w:val="15952AFD"/>
    <w:rsid w:val="163BD650"/>
    <w:rsid w:val="1657C05C"/>
    <w:rsid w:val="166E748C"/>
    <w:rsid w:val="16AB8926"/>
    <w:rsid w:val="17371ED3"/>
    <w:rsid w:val="173778E2"/>
    <w:rsid w:val="176CA8A0"/>
    <w:rsid w:val="17B34AF1"/>
    <w:rsid w:val="17D2FCF3"/>
    <w:rsid w:val="189103C8"/>
    <w:rsid w:val="18AA4C8F"/>
    <w:rsid w:val="18C81DA3"/>
    <w:rsid w:val="18CBC6CE"/>
    <w:rsid w:val="18CC3315"/>
    <w:rsid w:val="18FC9E4A"/>
    <w:rsid w:val="190FBC2F"/>
    <w:rsid w:val="191CE27F"/>
    <w:rsid w:val="1931F606"/>
    <w:rsid w:val="193C1104"/>
    <w:rsid w:val="1955C2F1"/>
    <w:rsid w:val="199222C0"/>
    <w:rsid w:val="19AD742E"/>
    <w:rsid w:val="1A078CB6"/>
    <w:rsid w:val="1A295141"/>
    <w:rsid w:val="1A87E7F2"/>
    <w:rsid w:val="1AB34CCF"/>
    <w:rsid w:val="1AC4BDEC"/>
    <w:rsid w:val="1AEE90B0"/>
    <w:rsid w:val="1B135474"/>
    <w:rsid w:val="1B2ECE99"/>
    <w:rsid w:val="1B369B14"/>
    <w:rsid w:val="1B4D554D"/>
    <w:rsid w:val="1B6E57EB"/>
    <w:rsid w:val="1B782940"/>
    <w:rsid w:val="1B817DF8"/>
    <w:rsid w:val="1BF69AF0"/>
    <w:rsid w:val="1C00D72A"/>
    <w:rsid w:val="1C40645F"/>
    <w:rsid w:val="1C81F196"/>
    <w:rsid w:val="1CB7EDEF"/>
    <w:rsid w:val="1CF8E40D"/>
    <w:rsid w:val="1D260D22"/>
    <w:rsid w:val="1D46670E"/>
    <w:rsid w:val="1D4F7CED"/>
    <w:rsid w:val="1D4FAD45"/>
    <w:rsid w:val="1D52AA87"/>
    <w:rsid w:val="1D8C455F"/>
    <w:rsid w:val="1DBA98ED"/>
    <w:rsid w:val="1DC38887"/>
    <w:rsid w:val="1DE5C595"/>
    <w:rsid w:val="1E1BB702"/>
    <w:rsid w:val="1E8D8B7C"/>
    <w:rsid w:val="1EB2A324"/>
    <w:rsid w:val="1F0203E5"/>
    <w:rsid w:val="1F229362"/>
    <w:rsid w:val="1F5B5915"/>
    <w:rsid w:val="1FE034AF"/>
    <w:rsid w:val="200DDC4C"/>
    <w:rsid w:val="2017760F"/>
    <w:rsid w:val="2021C477"/>
    <w:rsid w:val="2028577D"/>
    <w:rsid w:val="2082ED50"/>
    <w:rsid w:val="208ACBD9"/>
    <w:rsid w:val="20950694"/>
    <w:rsid w:val="209B9836"/>
    <w:rsid w:val="20B740E0"/>
    <w:rsid w:val="212EA098"/>
    <w:rsid w:val="214358D2"/>
    <w:rsid w:val="215A3F6F"/>
    <w:rsid w:val="2162B92B"/>
    <w:rsid w:val="21795080"/>
    <w:rsid w:val="217FD54A"/>
    <w:rsid w:val="2184176A"/>
    <w:rsid w:val="219925F1"/>
    <w:rsid w:val="21B3EBB1"/>
    <w:rsid w:val="21BD94D8"/>
    <w:rsid w:val="21CA8FE5"/>
    <w:rsid w:val="21D1C40C"/>
    <w:rsid w:val="2279D17A"/>
    <w:rsid w:val="2281BF00"/>
    <w:rsid w:val="2298071B"/>
    <w:rsid w:val="22B59DD7"/>
    <w:rsid w:val="231BA5AB"/>
    <w:rsid w:val="23493119"/>
    <w:rsid w:val="2363769B"/>
    <w:rsid w:val="2369BCCF"/>
    <w:rsid w:val="243A40F6"/>
    <w:rsid w:val="2499BB7F"/>
    <w:rsid w:val="249CD17D"/>
    <w:rsid w:val="24BC8882"/>
    <w:rsid w:val="24EF4BE5"/>
    <w:rsid w:val="25473DB3"/>
    <w:rsid w:val="254CD061"/>
    <w:rsid w:val="2570E0C2"/>
    <w:rsid w:val="25E5E148"/>
    <w:rsid w:val="25EF0594"/>
    <w:rsid w:val="26529C4D"/>
    <w:rsid w:val="2699BE4B"/>
    <w:rsid w:val="26AEBD10"/>
    <w:rsid w:val="26D16B23"/>
    <w:rsid w:val="26E986A7"/>
    <w:rsid w:val="2793080B"/>
    <w:rsid w:val="27969F11"/>
    <w:rsid w:val="27DBAD77"/>
    <w:rsid w:val="28086775"/>
    <w:rsid w:val="2828BB7B"/>
    <w:rsid w:val="28305E64"/>
    <w:rsid w:val="28491F1A"/>
    <w:rsid w:val="2850BEDB"/>
    <w:rsid w:val="2878FF06"/>
    <w:rsid w:val="2888A477"/>
    <w:rsid w:val="2926444F"/>
    <w:rsid w:val="2951FD7C"/>
    <w:rsid w:val="29BCF175"/>
    <w:rsid w:val="2A05E473"/>
    <w:rsid w:val="2A5E2326"/>
    <w:rsid w:val="2A7788F7"/>
    <w:rsid w:val="2AD3074D"/>
    <w:rsid w:val="2B3EDA14"/>
    <w:rsid w:val="2B4DC638"/>
    <w:rsid w:val="2B861FD1"/>
    <w:rsid w:val="2BBD9E4F"/>
    <w:rsid w:val="2C0F3EAB"/>
    <w:rsid w:val="2C20B3C0"/>
    <w:rsid w:val="2C39DC1D"/>
    <w:rsid w:val="2C742165"/>
    <w:rsid w:val="2C8126EF"/>
    <w:rsid w:val="2C86D0CC"/>
    <w:rsid w:val="2C91136E"/>
    <w:rsid w:val="2CCBFE87"/>
    <w:rsid w:val="2CF49237"/>
    <w:rsid w:val="2D130AEB"/>
    <w:rsid w:val="2D7888FC"/>
    <w:rsid w:val="2D949680"/>
    <w:rsid w:val="2DBC8421"/>
    <w:rsid w:val="2E409DC5"/>
    <w:rsid w:val="2E6C1F77"/>
    <w:rsid w:val="2E97BCAD"/>
    <w:rsid w:val="2F134AD5"/>
    <w:rsid w:val="2F1F024C"/>
    <w:rsid w:val="2F77527C"/>
    <w:rsid w:val="2FD3646E"/>
    <w:rsid w:val="2FF103AC"/>
    <w:rsid w:val="302BC6B2"/>
    <w:rsid w:val="303FCC26"/>
    <w:rsid w:val="304F055A"/>
    <w:rsid w:val="30CA9D78"/>
    <w:rsid w:val="30D018EE"/>
    <w:rsid w:val="30E231E1"/>
    <w:rsid w:val="310D4D40"/>
    <w:rsid w:val="313E3594"/>
    <w:rsid w:val="31540754"/>
    <w:rsid w:val="31C9580C"/>
    <w:rsid w:val="31DAD5BB"/>
    <w:rsid w:val="31E885E7"/>
    <w:rsid w:val="32702577"/>
    <w:rsid w:val="3283BBA0"/>
    <w:rsid w:val="3297E2CA"/>
    <w:rsid w:val="32BEB5FD"/>
    <w:rsid w:val="32D033E5"/>
    <w:rsid w:val="32D1CAB7"/>
    <w:rsid w:val="32F0B436"/>
    <w:rsid w:val="3311A0BE"/>
    <w:rsid w:val="3317CD32"/>
    <w:rsid w:val="333B0E42"/>
    <w:rsid w:val="33AC7E36"/>
    <w:rsid w:val="33CD1A74"/>
    <w:rsid w:val="33D4E94F"/>
    <w:rsid w:val="34021714"/>
    <w:rsid w:val="3446558B"/>
    <w:rsid w:val="3447111B"/>
    <w:rsid w:val="344D6CFB"/>
    <w:rsid w:val="346199B2"/>
    <w:rsid w:val="34BFED2C"/>
    <w:rsid w:val="34DED854"/>
    <w:rsid w:val="3526B96C"/>
    <w:rsid w:val="35933359"/>
    <w:rsid w:val="35993295"/>
    <w:rsid w:val="35B2F9F6"/>
    <w:rsid w:val="36E8BA9C"/>
    <w:rsid w:val="377292E4"/>
    <w:rsid w:val="379B2906"/>
    <w:rsid w:val="37A81AF1"/>
    <w:rsid w:val="37CFCFF1"/>
    <w:rsid w:val="387FA010"/>
    <w:rsid w:val="38A5D2B6"/>
    <w:rsid w:val="38A5FA46"/>
    <w:rsid w:val="38E8B57F"/>
    <w:rsid w:val="38E9BFD2"/>
    <w:rsid w:val="3907FAAB"/>
    <w:rsid w:val="39108823"/>
    <w:rsid w:val="39807BF3"/>
    <w:rsid w:val="3A0C4DB0"/>
    <w:rsid w:val="3A470DB7"/>
    <w:rsid w:val="3A6DD56C"/>
    <w:rsid w:val="3A831033"/>
    <w:rsid w:val="3AA5CA45"/>
    <w:rsid w:val="3ACE167F"/>
    <w:rsid w:val="3AFE425F"/>
    <w:rsid w:val="3B0FB968"/>
    <w:rsid w:val="3B1CEAD1"/>
    <w:rsid w:val="3BDEB00B"/>
    <w:rsid w:val="3C1FF635"/>
    <w:rsid w:val="3C39A4A9"/>
    <w:rsid w:val="3C72F68A"/>
    <w:rsid w:val="3C845A37"/>
    <w:rsid w:val="3C8E0879"/>
    <w:rsid w:val="3CA5871B"/>
    <w:rsid w:val="3CD73828"/>
    <w:rsid w:val="3D049221"/>
    <w:rsid w:val="3D1A4D1B"/>
    <w:rsid w:val="3DB57E19"/>
    <w:rsid w:val="3DBC8D27"/>
    <w:rsid w:val="3E251599"/>
    <w:rsid w:val="3EE4DDB0"/>
    <w:rsid w:val="3EF26EF9"/>
    <w:rsid w:val="3F4CDBD7"/>
    <w:rsid w:val="3FAEBB7D"/>
    <w:rsid w:val="3FE6E343"/>
    <w:rsid w:val="3FF7F69E"/>
    <w:rsid w:val="40016495"/>
    <w:rsid w:val="40086F61"/>
    <w:rsid w:val="4095DA53"/>
    <w:rsid w:val="40CC950E"/>
    <w:rsid w:val="40EC4E9F"/>
    <w:rsid w:val="411186A6"/>
    <w:rsid w:val="41411C5F"/>
    <w:rsid w:val="4158C47D"/>
    <w:rsid w:val="41657DEE"/>
    <w:rsid w:val="41BB316F"/>
    <w:rsid w:val="41BCFEA1"/>
    <w:rsid w:val="41D93203"/>
    <w:rsid w:val="41FE0BA0"/>
    <w:rsid w:val="42066F3B"/>
    <w:rsid w:val="421E6A6E"/>
    <w:rsid w:val="4251376B"/>
    <w:rsid w:val="425997C2"/>
    <w:rsid w:val="42606021"/>
    <w:rsid w:val="426E8C31"/>
    <w:rsid w:val="42868C99"/>
    <w:rsid w:val="42C7A3EB"/>
    <w:rsid w:val="435F1B55"/>
    <w:rsid w:val="439DBB6A"/>
    <w:rsid w:val="43B8C5FA"/>
    <w:rsid w:val="440E8E40"/>
    <w:rsid w:val="4421DDB5"/>
    <w:rsid w:val="4434E195"/>
    <w:rsid w:val="443C8818"/>
    <w:rsid w:val="443FBFAC"/>
    <w:rsid w:val="44501343"/>
    <w:rsid w:val="4481F037"/>
    <w:rsid w:val="44838B79"/>
    <w:rsid w:val="44E76014"/>
    <w:rsid w:val="4585D117"/>
    <w:rsid w:val="4586FC25"/>
    <w:rsid w:val="45AF2E26"/>
    <w:rsid w:val="45C96E6F"/>
    <w:rsid w:val="45FA67D4"/>
    <w:rsid w:val="46964DD0"/>
    <w:rsid w:val="46C041EC"/>
    <w:rsid w:val="46F06616"/>
    <w:rsid w:val="4716314D"/>
    <w:rsid w:val="47462F02"/>
    <w:rsid w:val="476B85DF"/>
    <w:rsid w:val="478CD940"/>
    <w:rsid w:val="47CE91C6"/>
    <w:rsid w:val="47D864C3"/>
    <w:rsid w:val="47EB4E23"/>
    <w:rsid w:val="4842E9F0"/>
    <w:rsid w:val="484FD917"/>
    <w:rsid w:val="4856D5CD"/>
    <w:rsid w:val="487FB6EB"/>
    <w:rsid w:val="48D83E6B"/>
    <w:rsid w:val="48E4D5FA"/>
    <w:rsid w:val="48EA9AE1"/>
    <w:rsid w:val="49152737"/>
    <w:rsid w:val="496A6227"/>
    <w:rsid w:val="49B7830A"/>
    <w:rsid w:val="49DEBA51"/>
    <w:rsid w:val="49FCCCD1"/>
    <w:rsid w:val="4A5AE66F"/>
    <w:rsid w:val="4A5D3A67"/>
    <w:rsid w:val="4A690E12"/>
    <w:rsid w:val="4ABA9D55"/>
    <w:rsid w:val="4B0FD935"/>
    <w:rsid w:val="4B243479"/>
    <w:rsid w:val="4B67B5F0"/>
    <w:rsid w:val="4B700BFF"/>
    <w:rsid w:val="4B73CE93"/>
    <w:rsid w:val="4BBCC191"/>
    <w:rsid w:val="4BD80DCD"/>
    <w:rsid w:val="4BD93969"/>
    <w:rsid w:val="4BDBFC5B"/>
    <w:rsid w:val="4BF90AC8"/>
    <w:rsid w:val="4C5B8E8E"/>
    <w:rsid w:val="4C727661"/>
    <w:rsid w:val="4CD6DA38"/>
    <w:rsid w:val="4CDC4E30"/>
    <w:rsid w:val="4CE1C29E"/>
    <w:rsid w:val="4D2F8370"/>
    <w:rsid w:val="4D6F7C94"/>
    <w:rsid w:val="4DC0BB33"/>
    <w:rsid w:val="4E7DCD4C"/>
    <w:rsid w:val="4E9B4D50"/>
    <w:rsid w:val="4EA9D62F"/>
    <w:rsid w:val="4EB22B74"/>
    <w:rsid w:val="4EB40387"/>
    <w:rsid w:val="4ECB53D1"/>
    <w:rsid w:val="4EEEF86F"/>
    <w:rsid w:val="4F05B7BF"/>
    <w:rsid w:val="4F08F0AF"/>
    <w:rsid w:val="4F0A5D06"/>
    <w:rsid w:val="4F21C7BF"/>
    <w:rsid w:val="4F2D8F79"/>
    <w:rsid w:val="4F319531"/>
    <w:rsid w:val="4F4EE73A"/>
    <w:rsid w:val="4F81F7AD"/>
    <w:rsid w:val="5005D29A"/>
    <w:rsid w:val="504503DA"/>
    <w:rsid w:val="50473FB6"/>
    <w:rsid w:val="506ACF7A"/>
    <w:rsid w:val="509A1B67"/>
    <w:rsid w:val="50CC7BEB"/>
    <w:rsid w:val="50D3E8EB"/>
    <w:rsid w:val="511F4874"/>
    <w:rsid w:val="5145D848"/>
    <w:rsid w:val="516C21FC"/>
    <w:rsid w:val="51ABE665"/>
    <w:rsid w:val="51B9FA0E"/>
    <w:rsid w:val="528F12EF"/>
    <w:rsid w:val="52D25432"/>
    <w:rsid w:val="531DE2FD"/>
    <w:rsid w:val="53314907"/>
    <w:rsid w:val="5347B6C6"/>
    <w:rsid w:val="534DADE1"/>
    <w:rsid w:val="537FA78D"/>
    <w:rsid w:val="53BE299F"/>
    <w:rsid w:val="53DAD7D7"/>
    <w:rsid w:val="53E1505E"/>
    <w:rsid w:val="5424F1E2"/>
    <w:rsid w:val="546E2493"/>
    <w:rsid w:val="54B62C85"/>
    <w:rsid w:val="54D1E0B5"/>
    <w:rsid w:val="55013326"/>
    <w:rsid w:val="55040D50"/>
    <w:rsid w:val="558A4261"/>
    <w:rsid w:val="55A5180D"/>
    <w:rsid w:val="55AB6DDA"/>
    <w:rsid w:val="55CA71A1"/>
    <w:rsid w:val="55DBBF66"/>
    <w:rsid w:val="560A6EC5"/>
    <w:rsid w:val="562E5848"/>
    <w:rsid w:val="56CCB7AB"/>
    <w:rsid w:val="56D165DE"/>
    <w:rsid w:val="56EC350C"/>
    <w:rsid w:val="56F74D65"/>
    <w:rsid w:val="57623F85"/>
    <w:rsid w:val="5788DB8E"/>
    <w:rsid w:val="57C23B23"/>
    <w:rsid w:val="57EDCD47"/>
    <w:rsid w:val="58E8CBC7"/>
    <w:rsid w:val="58F0DEC3"/>
    <w:rsid w:val="58F59669"/>
    <w:rsid w:val="59215431"/>
    <w:rsid w:val="59219794"/>
    <w:rsid w:val="594CD0AD"/>
    <w:rsid w:val="5981E7B2"/>
    <w:rsid w:val="59C3B4A0"/>
    <w:rsid w:val="5A06449C"/>
    <w:rsid w:val="5A1C01AE"/>
    <w:rsid w:val="5A2D77E4"/>
    <w:rsid w:val="5A48261C"/>
    <w:rsid w:val="5AD4E991"/>
    <w:rsid w:val="5AE357F3"/>
    <w:rsid w:val="5B2A456D"/>
    <w:rsid w:val="5B8A070C"/>
    <w:rsid w:val="5BA41462"/>
    <w:rsid w:val="5BDC6401"/>
    <w:rsid w:val="5BE0E57D"/>
    <w:rsid w:val="5BE3F67D"/>
    <w:rsid w:val="5C1A2299"/>
    <w:rsid w:val="5D2DB044"/>
    <w:rsid w:val="5D512095"/>
    <w:rsid w:val="5D740883"/>
    <w:rsid w:val="5D7FC6DE"/>
    <w:rsid w:val="5DC3C932"/>
    <w:rsid w:val="5DDD0C64"/>
    <w:rsid w:val="5DF83210"/>
    <w:rsid w:val="5E1F6CEF"/>
    <w:rsid w:val="5E5A9297"/>
    <w:rsid w:val="5E5D3E61"/>
    <w:rsid w:val="5E630ACE"/>
    <w:rsid w:val="5EA82565"/>
    <w:rsid w:val="5EC1A7CE"/>
    <w:rsid w:val="5EC9A3D2"/>
    <w:rsid w:val="5FA018C0"/>
    <w:rsid w:val="5FAC148D"/>
    <w:rsid w:val="5FB2FCD1"/>
    <w:rsid w:val="5FF7B4FB"/>
    <w:rsid w:val="600D1171"/>
    <w:rsid w:val="6056F38B"/>
    <w:rsid w:val="60B5FCC8"/>
    <w:rsid w:val="60F383FD"/>
    <w:rsid w:val="60F7FFFF"/>
    <w:rsid w:val="615FD018"/>
    <w:rsid w:val="61FFFE00"/>
    <w:rsid w:val="6226ABDE"/>
    <w:rsid w:val="628409A4"/>
    <w:rsid w:val="633E2615"/>
    <w:rsid w:val="6344FD67"/>
    <w:rsid w:val="635BD7CB"/>
    <w:rsid w:val="63738C40"/>
    <w:rsid w:val="637C76A0"/>
    <w:rsid w:val="63926CEC"/>
    <w:rsid w:val="63A77675"/>
    <w:rsid w:val="6400F730"/>
    <w:rsid w:val="643C4E14"/>
    <w:rsid w:val="64E57EB4"/>
    <w:rsid w:val="64F7EE12"/>
    <w:rsid w:val="64F89F0B"/>
    <w:rsid w:val="651317EB"/>
    <w:rsid w:val="65624B30"/>
    <w:rsid w:val="6594ED7B"/>
    <w:rsid w:val="65D03FEC"/>
    <w:rsid w:val="6607771D"/>
    <w:rsid w:val="6690AB6E"/>
    <w:rsid w:val="6786F743"/>
    <w:rsid w:val="67E39EE2"/>
    <w:rsid w:val="680EF77B"/>
    <w:rsid w:val="6856C8D8"/>
    <w:rsid w:val="686F4D81"/>
    <w:rsid w:val="68A65F24"/>
    <w:rsid w:val="68CD0E6B"/>
    <w:rsid w:val="68EE04D5"/>
    <w:rsid w:val="68FD667E"/>
    <w:rsid w:val="6919F9F2"/>
    <w:rsid w:val="6943AAB6"/>
    <w:rsid w:val="695B2366"/>
    <w:rsid w:val="697BA3FB"/>
    <w:rsid w:val="698198A0"/>
    <w:rsid w:val="69EE2621"/>
    <w:rsid w:val="69EED522"/>
    <w:rsid w:val="6A063324"/>
    <w:rsid w:val="6A574A29"/>
    <w:rsid w:val="6A59796B"/>
    <w:rsid w:val="6ACA2296"/>
    <w:rsid w:val="6AD872D2"/>
    <w:rsid w:val="6AF00908"/>
    <w:rsid w:val="6B347BA5"/>
    <w:rsid w:val="6B45AA5D"/>
    <w:rsid w:val="6B5F356F"/>
    <w:rsid w:val="6C239478"/>
    <w:rsid w:val="6C2BEBDE"/>
    <w:rsid w:val="6C67F9B3"/>
    <w:rsid w:val="6D0FEDEA"/>
    <w:rsid w:val="6D143F36"/>
    <w:rsid w:val="6D743F43"/>
    <w:rsid w:val="6DD360B4"/>
    <w:rsid w:val="6E09A990"/>
    <w:rsid w:val="6E12E447"/>
    <w:rsid w:val="6E284761"/>
    <w:rsid w:val="6E36659A"/>
    <w:rsid w:val="6E8FE60B"/>
    <w:rsid w:val="6E9D0E58"/>
    <w:rsid w:val="6EB5F29A"/>
    <w:rsid w:val="6EDB13CC"/>
    <w:rsid w:val="6EF1A8B3"/>
    <w:rsid w:val="6F3EF7E8"/>
    <w:rsid w:val="6FC0FB24"/>
    <w:rsid w:val="6FF22DE2"/>
    <w:rsid w:val="700D6944"/>
    <w:rsid w:val="7028993A"/>
    <w:rsid w:val="7073600C"/>
    <w:rsid w:val="70AB0CDB"/>
    <w:rsid w:val="70B1366E"/>
    <w:rsid w:val="70C5F8EE"/>
    <w:rsid w:val="70CA6AE6"/>
    <w:rsid w:val="70D26D4A"/>
    <w:rsid w:val="7158F395"/>
    <w:rsid w:val="71A08162"/>
    <w:rsid w:val="71CC37DA"/>
    <w:rsid w:val="71DD6FD6"/>
    <w:rsid w:val="7215D9F7"/>
    <w:rsid w:val="722193E7"/>
    <w:rsid w:val="724418BB"/>
    <w:rsid w:val="7267209A"/>
    <w:rsid w:val="727C5924"/>
    <w:rsid w:val="72F89BE6"/>
    <w:rsid w:val="73055738"/>
    <w:rsid w:val="73614278"/>
    <w:rsid w:val="73779B0C"/>
    <w:rsid w:val="73DED66E"/>
    <w:rsid w:val="73FB8352"/>
    <w:rsid w:val="7465BE88"/>
    <w:rsid w:val="74FC0136"/>
    <w:rsid w:val="752B9F8D"/>
    <w:rsid w:val="75606C6D"/>
    <w:rsid w:val="757A1F9E"/>
    <w:rsid w:val="75C0E724"/>
    <w:rsid w:val="762098D8"/>
    <w:rsid w:val="7621A7B2"/>
    <w:rsid w:val="7633838D"/>
    <w:rsid w:val="7641777F"/>
    <w:rsid w:val="76628A19"/>
    <w:rsid w:val="7731014A"/>
    <w:rsid w:val="77894D0C"/>
    <w:rsid w:val="778A66AE"/>
    <w:rsid w:val="77A50893"/>
    <w:rsid w:val="78708AA7"/>
    <w:rsid w:val="78C3BFF2"/>
    <w:rsid w:val="78D19196"/>
    <w:rsid w:val="78D4B66E"/>
    <w:rsid w:val="79381D61"/>
    <w:rsid w:val="79392FAB"/>
    <w:rsid w:val="795F6EBF"/>
    <w:rsid w:val="79A4AA65"/>
    <w:rsid w:val="79A56B8D"/>
    <w:rsid w:val="79EF2F4F"/>
    <w:rsid w:val="7A2350BE"/>
    <w:rsid w:val="7AD5000C"/>
    <w:rsid w:val="7B058FFA"/>
    <w:rsid w:val="7B26E074"/>
    <w:rsid w:val="7B441A3B"/>
    <w:rsid w:val="7B52970C"/>
    <w:rsid w:val="7B862E65"/>
    <w:rsid w:val="7C73E3E7"/>
    <w:rsid w:val="7C98C20D"/>
    <w:rsid w:val="7D6E82B0"/>
    <w:rsid w:val="7E0B24B4"/>
    <w:rsid w:val="7E73DB95"/>
    <w:rsid w:val="7E781B88"/>
    <w:rsid w:val="7ECD7DB2"/>
    <w:rsid w:val="7EE191FC"/>
    <w:rsid w:val="7F7A6BFB"/>
    <w:rsid w:val="7FA6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91C1"/>
  <w15:docId w15:val="{B69F31A3-210A-4D56-95E4-A2B55C6B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8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07"/>
    <w:pPr>
      <w:tabs>
        <w:tab w:val="center" w:pos="4819"/>
        <w:tab w:val="right" w:pos="9638"/>
      </w:tabs>
    </w:pPr>
  </w:style>
  <w:style w:type="character" w:customStyle="1" w:styleId="HeaderChar">
    <w:name w:val="Header Char"/>
    <w:basedOn w:val="DefaultParagraphFont"/>
    <w:link w:val="Header"/>
    <w:uiPriority w:val="99"/>
    <w:rsid w:val="00020307"/>
  </w:style>
  <w:style w:type="paragraph" w:styleId="Footer">
    <w:name w:val="footer"/>
    <w:basedOn w:val="Normal"/>
    <w:link w:val="FooterChar"/>
    <w:unhideWhenUsed/>
    <w:rsid w:val="00020307"/>
    <w:pPr>
      <w:tabs>
        <w:tab w:val="center" w:pos="4819"/>
        <w:tab w:val="right" w:pos="9638"/>
      </w:tabs>
    </w:pPr>
  </w:style>
  <w:style w:type="character" w:customStyle="1" w:styleId="FooterChar">
    <w:name w:val="Footer Char"/>
    <w:basedOn w:val="DefaultParagraphFont"/>
    <w:link w:val="Footer"/>
    <w:rsid w:val="00020307"/>
  </w:style>
  <w:style w:type="character" w:styleId="CommentReference">
    <w:name w:val="annotation reference"/>
    <w:basedOn w:val="DefaultParagraphFont"/>
    <w:uiPriority w:val="99"/>
    <w:semiHidden/>
    <w:unhideWhenUsed/>
    <w:rsid w:val="00821F21"/>
    <w:rPr>
      <w:sz w:val="16"/>
      <w:szCs w:val="16"/>
    </w:rPr>
  </w:style>
  <w:style w:type="paragraph" w:styleId="CommentText">
    <w:name w:val="annotation text"/>
    <w:basedOn w:val="Normal"/>
    <w:link w:val="CommentTextChar"/>
    <w:uiPriority w:val="99"/>
    <w:unhideWhenUsed/>
    <w:rsid w:val="00821F21"/>
    <w:rPr>
      <w:sz w:val="20"/>
    </w:rPr>
  </w:style>
  <w:style w:type="character" w:customStyle="1" w:styleId="CommentTextChar">
    <w:name w:val="Comment Text Char"/>
    <w:basedOn w:val="DefaultParagraphFont"/>
    <w:link w:val="CommentText"/>
    <w:uiPriority w:val="99"/>
    <w:rsid w:val="00821F21"/>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821F21"/>
    <w:pPr>
      <w:ind w:left="720"/>
      <w:contextualSpacing/>
    </w:pPr>
  </w:style>
  <w:style w:type="character" w:styleId="Hyperlink">
    <w:name w:val="Hyperlink"/>
    <w:basedOn w:val="DefaultParagraphFont"/>
    <w:uiPriority w:val="99"/>
    <w:unhideWhenUsed/>
    <w:rsid w:val="00821F21"/>
    <w:rPr>
      <w:color w:val="0000FF" w:themeColor="hyperlink"/>
      <w:u w:val="single"/>
    </w:rPr>
  </w:style>
  <w:style w:type="paragraph" w:customStyle="1" w:styleId="paragraph">
    <w:name w:val="paragraph"/>
    <w:basedOn w:val="Normal"/>
    <w:rsid w:val="00821F21"/>
    <w:pPr>
      <w:spacing w:before="100" w:beforeAutospacing="1" w:after="100" w:afterAutospacing="1"/>
    </w:pPr>
    <w:rPr>
      <w:szCs w:val="24"/>
      <w:lang w:eastAsia="lt-LT"/>
    </w:rPr>
  </w:style>
  <w:style w:type="character" w:customStyle="1" w:styleId="normaltextrun">
    <w:name w:val="normaltextrun"/>
    <w:basedOn w:val="DefaultParagraphFont"/>
    <w:rsid w:val="00821F21"/>
  </w:style>
  <w:style w:type="character" w:customStyle="1" w:styleId="eop">
    <w:name w:val="eop"/>
    <w:basedOn w:val="DefaultParagraphFont"/>
    <w:rsid w:val="00821F21"/>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821F21"/>
  </w:style>
  <w:style w:type="paragraph" w:styleId="FootnoteText">
    <w:name w:val="footnote text"/>
    <w:aliases w:val="Footnote,Fußnote,Footnote Text Char Char,Footnote Text Char Char Char Char Char Char,Footnote Text Char Char Char Char Char,Footnote text,fn,Footnote Text Blue,Footnote Text Blue Char Char Char Char,stile 1,Footnote1,Footnote2"/>
    <w:basedOn w:val="Normal"/>
    <w:link w:val="FootnoteTextChar"/>
    <w:uiPriority w:val="99"/>
    <w:unhideWhenUsed/>
    <w:qFormat/>
    <w:rsid w:val="00821F21"/>
    <w:rPr>
      <w:rFonts w:asciiTheme="minorHAnsi" w:eastAsiaTheme="minorHAnsi" w:hAnsiTheme="minorHAnsi" w:cstheme="minorBidi"/>
      <w:sz w:val="20"/>
    </w:rPr>
  </w:style>
  <w:style w:type="character" w:customStyle="1" w:styleId="FootnoteTextChar">
    <w:name w:val="Footnote Text Char"/>
    <w:aliases w:val="Footnote Char,Fußnote Char,Footnote Text Char Char Char,Footnote Text Char Char Char Char Char Char Char,Footnote Text Char Char Char Char Char Char1,Footnote text Char,fn Char,Footnote Text Blue Char,stile 1 Char,Footnote1 Char"/>
    <w:basedOn w:val="DefaultParagraphFont"/>
    <w:link w:val="FootnoteText"/>
    <w:uiPriority w:val="99"/>
    <w:qFormat/>
    <w:rsid w:val="00821F21"/>
    <w:rPr>
      <w:rFonts w:asciiTheme="minorHAnsi" w:eastAsiaTheme="minorHAnsi" w:hAnsiTheme="minorHAnsi" w:cstheme="minorBidi"/>
      <w:sz w:val="20"/>
    </w:rPr>
  </w:style>
  <w:style w:type="character" w:styleId="FootnoteReference">
    <w:name w:val="footnote reference"/>
    <w:aliases w:val="Footnote Reference Number,Footnote Reference_LVL6,Footnote Reference_LVL61,Footnote Reference_LVL62,Footnote Reference_LVL63,Footnote Reference_LVL64,BVI fnr,Footnote symbol,Footnote anchor,Times 10 Point,Exposant 3 Point,fr,FR"/>
    <w:basedOn w:val="DefaultParagraphFont"/>
    <w:uiPriority w:val="99"/>
    <w:unhideWhenUsed/>
    <w:qFormat/>
    <w:rsid w:val="00821F21"/>
    <w:rPr>
      <w:vertAlign w:val="superscript"/>
    </w:rPr>
  </w:style>
  <w:style w:type="paragraph" w:styleId="NormalWeb">
    <w:name w:val="Normal (Web)"/>
    <w:basedOn w:val="Normal"/>
    <w:uiPriority w:val="99"/>
    <w:semiHidden/>
    <w:unhideWhenUsed/>
    <w:rsid w:val="00DD1C9C"/>
    <w:pPr>
      <w:spacing w:before="100" w:beforeAutospacing="1" w:after="100" w:afterAutospacing="1"/>
    </w:pPr>
    <w:rPr>
      <w:szCs w:val="24"/>
      <w:lang w:val="en-US"/>
    </w:rPr>
  </w:style>
  <w:style w:type="paragraph" w:styleId="BalloonText">
    <w:name w:val="Balloon Text"/>
    <w:basedOn w:val="Normal"/>
    <w:link w:val="BalloonTextChar"/>
    <w:uiPriority w:val="99"/>
    <w:semiHidden/>
    <w:unhideWhenUsed/>
    <w:rsid w:val="00FC792F"/>
    <w:rPr>
      <w:rFonts w:ascii="Tahoma" w:hAnsi="Tahoma" w:cs="Tahoma"/>
      <w:sz w:val="16"/>
      <w:szCs w:val="16"/>
    </w:rPr>
  </w:style>
  <w:style w:type="character" w:customStyle="1" w:styleId="BalloonTextChar">
    <w:name w:val="Balloon Text Char"/>
    <w:basedOn w:val="DefaultParagraphFont"/>
    <w:link w:val="BalloonText"/>
    <w:uiPriority w:val="99"/>
    <w:semiHidden/>
    <w:rsid w:val="00FC792F"/>
    <w:rPr>
      <w:rFonts w:ascii="Tahoma" w:hAnsi="Tahoma" w:cs="Tahoma"/>
      <w:sz w:val="16"/>
      <w:szCs w:val="16"/>
    </w:rPr>
  </w:style>
  <w:style w:type="table" w:styleId="TableGrid">
    <w:name w:val="Table Grid"/>
    <w:aliases w:val="CV table,CV1,Lentelė (default'inė)"/>
    <w:basedOn w:val="TableNormal"/>
    <w:uiPriority w:val="59"/>
    <w:rsid w:val="00F940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3306CF"/>
    <w:rPr>
      <w:b/>
      <w:bCs/>
    </w:rPr>
  </w:style>
  <w:style w:type="character" w:customStyle="1" w:styleId="CommentSubjectChar">
    <w:name w:val="Comment Subject Char"/>
    <w:basedOn w:val="CommentTextChar"/>
    <w:link w:val="CommentSubject"/>
    <w:semiHidden/>
    <w:rsid w:val="003306CF"/>
    <w:rPr>
      <w:b/>
      <w:bCs/>
      <w:sz w:val="20"/>
    </w:rPr>
  </w:style>
  <w:style w:type="character" w:customStyle="1" w:styleId="markedcontent">
    <w:name w:val="markedcontent"/>
    <w:basedOn w:val="DefaultParagraphFont"/>
    <w:rsid w:val="005C0C35"/>
  </w:style>
  <w:style w:type="paragraph" w:styleId="Revision">
    <w:name w:val="Revision"/>
    <w:hidden/>
    <w:semiHidden/>
    <w:rsid w:val="00D80261"/>
  </w:style>
  <w:style w:type="character" w:customStyle="1" w:styleId="UnresolvedMention1">
    <w:name w:val="Unresolved Mention1"/>
    <w:basedOn w:val="DefaultParagraphFont"/>
    <w:uiPriority w:val="99"/>
    <w:semiHidden/>
    <w:unhideWhenUsed/>
    <w:rsid w:val="007E6A22"/>
    <w:rPr>
      <w:color w:val="605E5C"/>
      <w:shd w:val="clear" w:color="auto" w:fill="E1DFDD"/>
    </w:rPr>
  </w:style>
  <w:style w:type="character" w:styleId="FollowedHyperlink">
    <w:name w:val="FollowedHyperlink"/>
    <w:basedOn w:val="DefaultParagraphFont"/>
    <w:semiHidden/>
    <w:unhideWhenUsed/>
    <w:rsid w:val="002060C5"/>
    <w:rPr>
      <w:color w:val="800080" w:themeColor="followedHyperlink"/>
      <w:u w:val="single"/>
    </w:rPr>
  </w:style>
  <w:style w:type="paragraph" w:customStyle="1" w:styleId="LenteleSA">
    <w:name w:val="Lentele_SA"/>
    <w:basedOn w:val="Normal"/>
    <w:rsid w:val="00C23EAB"/>
    <w:pPr>
      <w:suppressAutoHyphens/>
      <w:spacing w:line="276" w:lineRule="auto"/>
      <w:jc w:val="both"/>
    </w:pPr>
    <w:rPr>
      <w:rFonts w:cs="Calibri"/>
      <w:sz w:val="20"/>
      <w:szCs w:val="24"/>
      <w:lang w:eastAsia="ar-SA"/>
    </w:rPr>
  </w:style>
  <w:style w:type="paragraph" w:styleId="BodyText">
    <w:name w:val="Body Text"/>
    <w:basedOn w:val="Normal"/>
    <w:link w:val="BodyTextChar"/>
    <w:uiPriority w:val="99"/>
    <w:rsid w:val="00EA2C7B"/>
    <w:pPr>
      <w:spacing w:after="120"/>
    </w:pPr>
    <w:rPr>
      <w:lang w:eastAsia="lt-LT"/>
    </w:rPr>
  </w:style>
  <w:style w:type="character" w:customStyle="1" w:styleId="BodyTextChar">
    <w:name w:val="Body Text Char"/>
    <w:basedOn w:val="DefaultParagraphFont"/>
    <w:link w:val="BodyText"/>
    <w:uiPriority w:val="99"/>
    <w:rsid w:val="00EA2C7B"/>
    <w:rPr>
      <w:lang w:eastAsia="lt-LT"/>
    </w:rPr>
  </w:style>
  <w:style w:type="character" w:customStyle="1" w:styleId="Numatytasispastraiposriftas11">
    <w:name w:val="Numatytasis pastraipos šriftas11"/>
    <w:rsid w:val="00EA2C7B"/>
  </w:style>
  <w:style w:type="character" w:styleId="PlaceholderText">
    <w:name w:val="Placeholder Text"/>
    <w:basedOn w:val="DefaultParagraphFont"/>
    <w:semiHidden/>
    <w:rsid w:val="001505F8"/>
    <w:rPr>
      <w:color w:val="808080"/>
    </w:rPr>
  </w:style>
  <w:style w:type="paragraph" w:customStyle="1" w:styleId="xmsonormal">
    <w:name w:val="x_msonormal"/>
    <w:basedOn w:val="Normal"/>
    <w:rsid w:val="0046554D"/>
    <w:rPr>
      <w:rFonts w:ascii="Calibri" w:eastAsiaTheme="minorHAnsi" w:hAnsi="Calibri" w:cs="Calibri"/>
      <w:sz w:val="22"/>
      <w:szCs w:val="22"/>
      <w:lang w:eastAsia="lt-LT"/>
    </w:rPr>
  </w:style>
  <w:style w:type="character" w:customStyle="1" w:styleId="Neapdorotaspaminjimas1">
    <w:name w:val="Neapdorotas paminėjimas1"/>
    <w:basedOn w:val="DefaultParagraphFont"/>
    <w:uiPriority w:val="99"/>
    <w:semiHidden/>
    <w:unhideWhenUsed/>
    <w:rsid w:val="008A6500"/>
    <w:rPr>
      <w:color w:val="605E5C"/>
      <w:shd w:val="clear" w:color="auto" w:fill="E1DFDD"/>
    </w:rPr>
  </w:style>
  <w:style w:type="character" w:customStyle="1" w:styleId="cf01">
    <w:name w:val="cf01"/>
    <w:basedOn w:val="DefaultParagraphFont"/>
    <w:rsid w:val="000722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2476">
      <w:bodyDiv w:val="1"/>
      <w:marLeft w:val="0"/>
      <w:marRight w:val="0"/>
      <w:marTop w:val="0"/>
      <w:marBottom w:val="0"/>
      <w:divBdr>
        <w:top w:val="none" w:sz="0" w:space="0" w:color="auto"/>
        <w:left w:val="none" w:sz="0" w:space="0" w:color="auto"/>
        <w:bottom w:val="none" w:sz="0" w:space="0" w:color="auto"/>
        <w:right w:val="none" w:sz="0" w:space="0" w:color="auto"/>
      </w:divBdr>
    </w:div>
    <w:div w:id="59602308">
      <w:bodyDiv w:val="1"/>
      <w:marLeft w:val="0"/>
      <w:marRight w:val="0"/>
      <w:marTop w:val="0"/>
      <w:marBottom w:val="0"/>
      <w:divBdr>
        <w:top w:val="none" w:sz="0" w:space="0" w:color="auto"/>
        <w:left w:val="none" w:sz="0" w:space="0" w:color="auto"/>
        <w:bottom w:val="none" w:sz="0" w:space="0" w:color="auto"/>
        <w:right w:val="none" w:sz="0" w:space="0" w:color="auto"/>
      </w:divBdr>
      <w:divsChild>
        <w:div w:id="236483265">
          <w:marLeft w:val="547"/>
          <w:marRight w:val="0"/>
          <w:marTop w:val="0"/>
          <w:marBottom w:val="0"/>
          <w:divBdr>
            <w:top w:val="none" w:sz="0" w:space="0" w:color="auto"/>
            <w:left w:val="none" w:sz="0" w:space="0" w:color="auto"/>
            <w:bottom w:val="none" w:sz="0" w:space="0" w:color="auto"/>
            <w:right w:val="none" w:sz="0" w:space="0" w:color="auto"/>
          </w:divBdr>
        </w:div>
      </w:divsChild>
    </w:div>
    <w:div w:id="98915080">
      <w:bodyDiv w:val="1"/>
      <w:marLeft w:val="0"/>
      <w:marRight w:val="0"/>
      <w:marTop w:val="0"/>
      <w:marBottom w:val="0"/>
      <w:divBdr>
        <w:top w:val="none" w:sz="0" w:space="0" w:color="auto"/>
        <w:left w:val="none" w:sz="0" w:space="0" w:color="auto"/>
        <w:bottom w:val="none" w:sz="0" w:space="0" w:color="auto"/>
        <w:right w:val="none" w:sz="0" w:space="0" w:color="auto"/>
      </w:divBdr>
    </w:div>
    <w:div w:id="135610383">
      <w:bodyDiv w:val="1"/>
      <w:marLeft w:val="0"/>
      <w:marRight w:val="0"/>
      <w:marTop w:val="0"/>
      <w:marBottom w:val="0"/>
      <w:divBdr>
        <w:top w:val="none" w:sz="0" w:space="0" w:color="auto"/>
        <w:left w:val="none" w:sz="0" w:space="0" w:color="auto"/>
        <w:bottom w:val="none" w:sz="0" w:space="0" w:color="auto"/>
        <w:right w:val="none" w:sz="0" w:space="0" w:color="auto"/>
      </w:divBdr>
    </w:div>
    <w:div w:id="186916297">
      <w:bodyDiv w:val="1"/>
      <w:marLeft w:val="0"/>
      <w:marRight w:val="0"/>
      <w:marTop w:val="0"/>
      <w:marBottom w:val="0"/>
      <w:divBdr>
        <w:top w:val="none" w:sz="0" w:space="0" w:color="auto"/>
        <w:left w:val="none" w:sz="0" w:space="0" w:color="auto"/>
        <w:bottom w:val="none" w:sz="0" w:space="0" w:color="auto"/>
        <w:right w:val="none" w:sz="0" w:space="0" w:color="auto"/>
      </w:divBdr>
    </w:div>
    <w:div w:id="208031809">
      <w:bodyDiv w:val="1"/>
      <w:marLeft w:val="0"/>
      <w:marRight w:val="0"/>
      <w:marTop w:val="0"/>
      <w:marBottom w:val="0"/>
      <w:divBdr>
        <w:top w:val="none" w:sz="0" w:space="0" w:color="auto"/>
        <w:left w:val="none" w:sz="0" w:space="0" w:color="auto"/>
        <w:bottom w:val="none" w:sz="0" w:space="0" w:color="auto"/>
        <w:right w:val="none" w:sz="0" w:space="0" w:color="auto"/>
      </w:divBdr>
    </w:div>
    <w:div w:id="273371147">
      <w:bodyDiv w:val="1"/>
      <w:marLeft w:val="0"/>
      <w:marRight w:val="0"/>
      <w:marTop w:val="0"/>
      <w:marBottom w:val="0"/>
      <w:divBdr>
        <w:top w:val="none" w:sz="0" w:space="0" w:color="auto"/>
        <w:left w:val="none" w:sz="0" w:space="0" w:color="auto"/>
        <w:bottom w:val="none" w:sz="0" w:space="0" w:color="auto"/>
        <w:right w:val="none" w:sz="0" w:space="0" w:color="auto"/>
      </w:divBdr>
    </w:div>
    <w:div w:id="343360611">
      <w:bodyDiv w:val="1"/>
      <w:marLeft w:val="0"/>
      <w:marRight w:val="0"/>
      <w:marTop w:val="0"/>
      <w:marBottom w:val="0"/>
      <w:divBdr>
        <w:top w:val="none" w:sz="0" w:space="0" w:color="auto"/>
        <w:left w:val="none" w:sz="0" w:space="0" w:color="auto"/>
        <w:bottom w:val="none" w:sz="0" w:space="0" w:color="auto"/>
        <w:right w:val="none" w:sz="0" w:space="0" w:color="auto"/>
      </w:divBdr>
      <w:divsChild>
        <w:div w:id="261181593">
          <w:marLeft w:val="547"/>
          <w:marRight w:val="0"/>
          <w:marTop w:val="0"/>
          <w:marBottom w:val="0"/>
          <w:divBdr>
            <w:top w:val="none" w:sz="0" w:space="0" w:color="auto"/>
            <w:left w:val="none" w:sz="0" w:space="0" w:color="auto"/>
            <w:bottom w:val="none" w:sz="0" w:space="0" w:color="auto"/>
            <w:right w:val="none" w:sz="0" w:space="0" w:color="auto"/>
          </w:divBdr>
        </w:div>
      </w:divsChild>
    </w:div>
    <w:div w:id="438644487">
      <w:bodyDiv w:val="1"/>
      <w:marLeft w:val="0"/>
      <w:marRight w:val="0"/>
      <w:marTop w:val="0"/>
      <w:marBottom w:val="0"/>
      <w:divBdr>
        <w:top w:val="none" w:sz="0" w:space="0" w:color="auto"/>
        <w:left w:val="none" w:sz="0" w:space="0" w:color="auto"/>
        <w:bottom w:val="none" w:sz="0" w:space="0" w:color="auto"/>
        <w:right w:val="none" w:sz="0" w:space="0" w:color="auto"/>
      </w:divBdr>
    </w:div>
    <w:div w:id="590698505">
      <w:bodyDiv w:val="1"/>
      <w:marLeft w:val="0"/>
      <w:marRight w:val="0"/>
      <w:marTop w:val="0"/>
      <w:marBottom w:val="0"/>
      <w:divBdr>
        <w:top w:val="none" w:sz="0" w:space="0" w:color="auto"/>
        <w:left w:val="none" w:sz="0" w:space="0" w:color="auto"/>
        <w:bottom w:val="none" w:sz="0" w:space="0" w:color="auto"/>
        <w:right w:val="none" w:sz="0" w:space="0" w:color="auto"/>
      </w:divBdr>
    </w:div>
    <w:div w:id="660424663">
      <w:bodyDiv w:val="1"/>
      <w:marLeft w:val="0"/>
      <w:marRight w:val="0"/>
      <w:marTop w:val="0"/>
      <w:marBottom w:val="0"/>
      <w:divBdr>
        <w:top w:val="none" w:sz="0" w:space="0" w:color="auto"/>
        <w:left w:val="none" w:sz="0" w:space="0" w:color="auto"/>
        <w:bottom w:val="none" w:sz="0" w:space="0" w:color="auto"/>
        <w:right w:val="none" w:sz="0" w:space="0" w:color="auto"/>
      </w:divBdr>
    </w:div>
    <w:div w:id="669714969">
      <w:bodyDiv w:val="1"/>
      <w:marLeft w:val="0"/>
      <w:marRight w:val="0"/>
      <w:marTop w:val="0"/>
      <w:marBottom w:val="0"/>
      <w:divBdr>
        <w:top w:val="none" w:sz="0" w:space="0" w:color="auto"/>
        <w:left w:val="none" w:sz="0" w:space="0" w:color="auto"/>
        <w:bottom w:val="none" w:sz="0" w:space="0" w:color="auto"/>
        <w:right w:val="none" w:sz="0" w:space="0" w:color="auto"/>
      </w:divBdr>
    </w:div>
    <w:div w:id="682173177">
      <w:bodyDiv w:val="1"/>
      <w:marLeft w:val="0"/>
      <w:marRight w:val="0"/>
      <w:marTop w:val="0"/>
      <w:marBottom w:val="0"/>
      <w:divBdr>
        <w:top w:val="none" w:sz="0" w:space="0" w:color="auto"/>
        <w:left w:val="none" w:sz="0" w:space="0" w:color="auto"/>
        <w:bottom w:val="none" w:sz="0" w:space="0" w:color="auto"/>
        <w:right w:val="none" w:sz="0" w:space="0" w:color="auto"/>
      </w:divBdr>
    </w:div>
    <w:div w:id="708798773">
      <w:bodyDiv w:val="1"/>
      <w:marLeft w:val="0"/>
      <w:marRight w:val="0"/>
      <w:marTop w:val="0"/>
      <w:marBottom w:val="0"/>
      <w:divBdr>
        <w:top w:val="none" w:sz="0" w:space="0" w:color="auto"/>
        <w:left w:val="none" w:sz="0" w:space="0" w:color="auto"/>
        <w:bottom w:val="none" w:sz="0" w:space="0" w:color="auto"/>
        <w:right w:val="none" w:sz="0" w:space="0" w:color="auto"/>
      </w:divBdr>
    </w:div>
    <w:div w:id="753475062">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904296616">
      <w:bodyDiv w:val="1"/>
      <w:marLeft w:val="0"/>
      <w:marRight w:val="0"/>
      <w:marTop w:val="0"/>
      <w:marBottom w:val="0"/>
      <w:divBdr>
        <w:top w:val="none" w:sz="0" w:space="0" w:color="auto"/>
        <w:left w:val="none" w:sz="0" w:space="0" w:color="auto"/>
        <w:bottom w:val="none" w:sz="0" w:space="0" w:color="auto"/>
        <w:right w:val="none" w:sz="0" w:space="0" w:color="auto"/>
      </w:divBdr>
    </w:div>
    <w:div w:id="914172036">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080758040">
      <w:bodyDiv w:val="1"/>
      <w:marLeft w:val="0"/>
      <w:marRight w:val="0"/>
      <w:marTop w:val="0"/>
      <w:marBottom w:val="0"/>
      <w:divBdr>
        <w:top w:val="none" w:sz="0" w:space="0" w:color="auto"/>
        <w:left w:val="none" w:sz="0" w:space="0" w:color="auto"/>
        <w:bottom w:val="none" w:sz="0" w:space="0" w:color="auto"/>
        <w:right w:val="none" w:sz="0" w:space="0" w:color="auto"/>
      </w:divBdr>
    </w:div>
    <w:div w:id="1104157795">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17414102">
      <w:bodyDiv w:val="1"/>
      <w:marLeft w:val="0"/>
      <w:marRight w:val="0"/>
      <w:marTop w:val="0"/>
      <w:marBottom w:val="0"/>
      <w:divBdr>
        <w:top w:val="none" w:sz="0" w:space="0" w:color="auto"/>
        <w:left w:val="none" w:sz="0" w:space="0" w:color="auto"/>
        <w:bottom w:val="none" w:sz="0" w:space="0" w:color="auto"/>
        <w:right w:val="none" w:sz="0" w:space="0" w:color="auto"/>
      </w:divBdr>
    </w:div>
    <w:div w:id="1128089862">
      <w:bodyDiv w:val="1"/>
      <w:marLeft w:val="0"/>
      <w:marRight w:val="0"/>
      <w:marTop w:val="0"/>
      <w:marBottom w:val="0"/>
      <w:divBdr>
        <w:top w:val="none" w:sz="0" w:space="0" w:color="auto"/>
        <w:left w:val="none" w:sz="0" w:space="0" w:color="auto"/>
        <w:bottom w:val="none" w:sz="0" w:space="0" w:color="auto"/>
        <w:right w:val="none" w:sz="0" w:space="0" w:color="auto"/>
      </w:divBdr>
    </w:div>
    <w:div w:id="1147623045">
      <w:bodyDiv w:val="1"/>
      <w:marLeft w:val="0"/>
      <w:marRight w:val="0"/>
      <w:marTop w:val="0"/>
      <w:marBottom w:val="0"/>
      <w:divBdr>
        <w:top w:val="none" w:sz="0" w:space="0" w:color="auto"/>
        <w:left w:val="none" w:sz="0" w:space="0" w:color="auto"/>
        <w:bottom w:val="none" w:sz="0" w:space="0" w:color="auto"/>
        <w:right w:val="none" w:sz="0" w:space="0" w:color="auto"/>
      </w:divBdr>
    </w:div>
    <w:div w:id="1174225066">
      <w:bodyDiv w:val="1"/>
      <w:marLeft w:val="0"/>
      <w:marRight w:val="0"/>
      <w:marTop w:val="0"/>
      <w:marBottom w:val="0"/>
      <w:divBdr>
        <w:top w:val="none" w:sz="0" w:space="0" w:color="auto"/>
        <w:left w:val="none" w:sz="0" w:space="0" w:color="auto"/>
        <w:bottom w:val="none" w:sz="0" w:space="0" w:color="auto"/>
        <w:right w:val="none" w:sz="0" w:space="0" w:color="auto"/>
      </w:divBdr>
    </w:div>
    <w:div w:id="1174610310">
      <w:bodyDiv w:val="1"/>
      <w:marLeft w:val="0"/>
      <w:marRight w:val="0"/>
      <w:marTop w:val="0"/>
      <w:marBottom w:val="0"/>
      <w:divBdr>
        <w:top w:val="none" w:sz="0" w:space="0" w:color="auto"/>
        <w:left w:val="none" w:sz="0" w:space="0" w:color="auto"/>
        <w:bottom w:val="none" w:sz="0" w:space="0" w:color="auto"/>
        <w:right w:val="none" w:sz="0" w:space="0" w:color="auto"/>
      </w:divBdr>
    </w:div>
    <w:div w:id="1187015690">
      <w:bodyDiv w:val="1"/>
      <w:marLeft w:val="0"/>
      <w:marRight w:val="0"/>
      <w:marTop w:val="0"/>
      <w:marBottom w:val="0"/>
      <w:divBdr>
        <w:top w:val="none" w:sz="0" w:space="0" w:color="auto"/>
        <w:left w:val="none" w:sz="0" w:space="0" w:color="auto"/>
        <w:bottom w:val="none" w:sz="0" w:space="0" w:color="auto"/>
        <w:right w:val="none" w:sz="0" w:space="0" w:color="auto"/>
      </w:divBdr>
    </w:div>
    <w:div w:id="1348365111">
      <w:bodyDiv w:val="1"/>
      <w:marLeft w:val="0"/>
      <w:marRight w:val="0"/>
      <w:marTop w:val="0"/>
      <w:marBottom w:val="0"/>
      <w:divBdr>
        <w:top w:val="none" w:sz="0" w:space="0" w:color="auto"/>
        <w:left w:val="none" w:sz="0" w:space="0" w:color="auto"/>
        <w:bottom w:val="none" w:sz="0" w:space="0" w:color="auto"/>
        <w:right w:val="none" w:sz="0" w:space="0" w:color="auto"/>
      </w:divBdr>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
    <w:div w:id="1387947797">
      <w:bodyDiv w:val="1"/>
      <w:marLeft w:val="0"/>
      <w:marRight w:val="0"/>
      <w:marTop w:val="0"/>
      <w:marBottom w:val="0"/>
      <w:divBdr>
        <w:top w:val="none" w:sz="0" w:space="0" w:color="auto"/>
        <w:left w:val="none" w:sz="0" w:space="0" w:color="auto"/>
        <w:bottom w:val="none" w:sz="0" w:space="0" w:color="auto"/>
        <w:right w:val="none" w:sz="0" w:space="0" w:color="auto"/>
      </w:divBdr>
    </w:div>
    <w:div w:id="1480003128">
      <w:bodyDiv w:val="1"/>
      <w:marLeft w:val="0"/>
      <w:marRight w:val="0"/>
      <w:marTop w:val="0"/>
      <w:marBottom w:val="0"/>
      <w:divBdr>
        <w:top w:val="none" w:sz="0" w:space="0" w:color="auto"/>
        <w:left w:val="none" w:sz="0" w:space="0" w:color="auto"/>
        <w:bottom w:val="none" w:sz="0" w:space="0" w:color="auto"/>
        <w:right w:val="none" w:sz="0" w:space="0" w:color="auto"/>
      </w:divBdr>
    </w:div>
    <w:div w:id="1583566677">
      <w:bodyDiv w:val="1"/>
      <w:marLeft w:val="0"/>
      <w:marRight w:val="0"/>
      <w:marTop w:val="0"/>
      <w:marBottom w:val="0"/>
      <w:divBdr>
        <w:top w:val="none" w:sz="0" w:space="0" w:color="auto"/>
        <w:left w:val="none" w:sz="0" w:space="0" w:color="auto"/>
        <w:bottom w:val="none" w:sz="0" w:space="0" w:color="auto"/>
        <w:right w:val="none" w:sz="0" w:space="0" w:color="auto"/>
      </w:divBdr>
      <w:divsChild>
        <w:div w:id="1827358624">
          <w:marLeft w:val="547"/>
          <w:marRight w:val="0"/>
          <w:marTop w:val="0"/>
          <w:marBottom w:val="0"/>
          <w:divBdr>
            <w:top w:val="none" w:sz="0" w:space="0" w:color="auto"/>
            <w:left w:val="none" w:sz="0" w:space="0" w:color="auto"/>
            <w:bottom w:val="none" w:sz="0" w:space="0" w:color="auto"/>
            <w:right w:val="none" w:sz="0" w:space="0" w:color="auto"/>
          </w:divBdr>
        </w:div>
      </w:divsChild>
    </w:div>
    <w:div w:id="1600286389">
      <w:bodyDiv w:val="1"/>
      <w:marLeft w:val="0"/>
      <w:marRight w:val="0"/>
      <w:marTop w:val="0"/>
      <w:marBottom w:val="0"/>
      <w:divBdr>
        <w:top w:val="none" w:sz="0" w:space="0" w:color="auto"/>
        <w:left w:val="none" w:sz="0" w:space="0" w:color="auto"/>
        <w:bottom w:val="none" w:sz="0" w:space="0" w:color="auto"/>
        <w:right w:val="none" w:sz="0" w:space="0" w:color="auto"/>
      </w:divBdr>
    </w:div>
    <w:div w:id="1622757869">
      <w:bodyDiv w:val="1"/>
      <w:marLeft w:val="0"/>
      <w:marRight w:val="0"/>
      <w:marTop w:val="0"/>
      <w:marBottom w:val="0"/>
      <w:divBdr>
        <w:top w:val="none" w:sz="0" w:space="0" w:color="auto"/>
        <w:left w:val="none" w:sz="0" w:space="0" w:color="auto"/>
        <w:bottom w:val="none" w:sz="0" w:space="0" w:color="auto"/>
        <w:right w:val="none" w:sz="0" w:space="0" w:color="auto"/>
      </w:divBdr>
    </w:div>
    <w:div w:id="1653294287">
      <w:bodyDiv w:val="1"/>
      <w:marLeft w:val="0"/>
      <w:marRight w:val="0"/>
      <w:marTop w:val="0"/>
      <w:marBottom w:val="0"/>
      <w:divBdr>
        <w:top w:val="none" w:sz="0" w:space="0" w:color="auto"/>
        <w:left w:val="none" w:sz="0" w:space="0" w:color="auto"/>
        <w:bottom w:val="none" w:sz="0" w:space="0" w:color="auto"/>
        <w:right w:val="none" w:sz="0" w:space="0" w:color="auto"/>
      </w:divBdr>
    </w:div>
    <w:div w:id="1722823095">
      <w:bodyDiv w:val="1"/>
      <w:marLeft w:val="0"/>
      <w:marRight w:val="0"/>
      <w:marTop w:val="0"/>
      <w:marBottom w:val="0"/>
      <w:divBdr>
        <w:top w:val="none" w:sz="0" w:space="0" w:color="auto"/>
        <w:left w:val="none" w:sz="0" w:space="0" w:color="auto"/>
        <w:bottom w:val="none" w:sz="0" w:space="0" w:color="auto"/>
        <w:right w:val="none" w:sz="0" w:space="0" w:color="auto"/>
      </w:divBdr>
    </w:div>
    <w:div w:id="1745835188">
      <w:bodyDiv w:val="1"/>
      <w:marLeft w:val="0"/>
      <w:marRight w:val="0"/>
      <w:marTop w:val="0"/>
      <w:marBottom w:val="0"/>
      <w:divBdr>
        <w:top w:val="none" w:sz="0" w:space="0" w:color="auto"/>
        <w:left w:val="none" w:sz="0" w:space="0" w:color="auto"/>
        <w:bottom w:val="none" w:sz="0" w:space="0" w:color="auto"/>
        <w:right w:val="none" w:sz="0" w:space="0" w:color="auto"/>
      </w:divBdr>
    </w:div>
    <w:div w:id="1754622545">
      <w:bodyDiv w:val="1"/>
      <w:marLeft w:val="0"/>
      <w:marRight w:val="0"/>
      <w:marTop w:val="0"/>
      <w:marBottom w:val="0"/>
      <w:divBdr>
        <w:top w:val="none" w:sz="0" w:space="0" w:color="auto"/>
        <w:left w:val="none" w:sz="0" w:space="0" w:color="auto"/>
        <w:bottom w:val="none" w:sz="0" w:space="0" w:color="auto"/>
        <w:right w:val="none" w:sz="0" w:space="0" w:color="auto"/>
      </w:divBdr>
      <w:divsChild>
        <w:div w:id="1149205572">
          <w:marLeft w:val="547"/>
          <w:marRight w:val="0"/>
          <w:marTop w:val="0"/>
          <w:marBottom w:val="0"/>
          <w:divBdr>
            <w:top w:val="none" w:sz="0" w:space="0" w:color="auto"/>
            <w:left w:val="none" w:sz="0" w:space="0" w:color="auto"/>
            <w:bottom w:val="none" w:sz="0" w:space="0" w:color="auto"/>
            <w:right w:val="none" w:sz="0" w:space="0" w:color="auto"/>
          </w:divBdr>
        </w:div>
      </w:divsChild>
    </w:div>
    <w:div w:id="1821773047">
      <w:bodyDiv w:val="1"/>
      <w:marLeft w:val="0"/>
      <w:marRight w:val="0"/>
      <w:marTop w:val="0"/>
      <w:marBottom w:val="0"/>
      <w:divBdr>
        <w:top w:val="none" w:sz="0" w:space="0" w:color="auto"/>
        <w:left w:val="none" w:sz="0" w:space="0" w:color="auto"/>
        <w:bottom w:val="none" w:sz="0" w:space="0" w:color="auto"/>
        <w:right w:val="none" w:sz="0" w:space="0" w:color="auto"/>
      </w:divBdr>
      <w:divsChild>
        <w:div w:id="1602835121">
          <w:marLeft w:val="547"/>
          <w:marRight w:val="0"/>
          <w:marTop w:val="0"/>
          <w:marBottom w:val="0"/>
          <w:divBdr>
            <w:top w:val="none" w:sz="0" w:space="0" w:color="auto"/>
            <w:left w:val="none" w:sz="0" w:space="0" w:color="auto"/>
            <w:bottom w:val="none" w:sz="0" w:space="0" w:color="auto"/>
            <w:right w:val="none" w:sz="0" w:space="0" w:color="auto"/>
          </w:divBdr>
        </w:div>
      </w:divsChild>
    </w:div>
    <w:div w:id="1829588703">
      <w:bodyDiv w:val="1"/>
      <w:marLeft w:val="0"/>
      <w:marRight w:val="0"/>
      <w:marTop w:val="0"/>
      <w:marBottom w:val="0"/>
      <w:divBdr>
        <w:top w:val="none" w:sz="0" w:space="0" w:color="auto"/>
        <w:left w:val="none" w:sz="0" w:space="0" w:color="auto"/>
        <w:bottom w:val="none" w:sz="0" w:space="0" w:color="auto"/>
        <w:right w:val="none" w:sz="0" w:space="0" w:color="auto"/>
      </w:divBdr>
    </w:div>
    <w:div w:id="1869679861">
      <w:bodyDiv w:val="1"/>
      <w:marLeft w:val="0"/>
      <w:marRight w:val="0"/>
      <w:marTop w:val="0"/>
      <w:marBottom w:val="0"/>
      <w:divBdr>
        <w:top w:val="none" w:sz="0" w:space="0" w:color="auto"/>
        <w:left w:val="none" w:sz="0" w:space="0" w:color="auto"/>
        <w:bottom w:val="none" w:sz="0" w:space="0" w:color="auto"/>
        <w:right w:val="none" w:sz="0" w:space="0" w:color="auto"/>
      </w:divBdr>
    </w:div>
    <w:div w:id="1970936977">
      <w:bodyDiv w:val="1"/>
      <w:marLeft w:val="0"/>
      <w:marRight w:val="0"/>
      <w:marTop w:val="0"/>
      <w:marBottom w:val="0"/>
      <w:divBdr>
        <w:top w:val="none" w:sz="0" w:space="0" w:color="auto"/>
        <w:left w:val="none" w:sz="0" w:space="0" w:color="auto"/>
        <w:bottom w:val="none" w:sz="0" w:space="0" w:color="auto"/>
        <w:right w:val="none" w:sz="0" w:space="0" w:color="auto"/>
      </w:divBdr>
    </w:div>
    <w:div w:id="1975790839">
      <w:bodyDiv w:val="1"/>
      <w:marLeft w:val="0"/>
      <w:marRight w:val="0"/>
      <w:marTop w:val="0"/>
      <w:marBottom w:val="0"/>
      <w:divBdr>
        <w:top w:val="none" w:sz="0" w:space="0" w:color="auto"/>
        <w:left w:val="none" w:sz="0" w:space="0" w:color="auto"/>
        <w:bottom w:val="none" w:sz="0" w:space="0" w:color="auto"/>
        <w:right w:val="none" w:sz="0" w:space="0" w:color="auto"/>
      </w:divBdr>
    </w:div>
    <w:div w:id="2017535085">
      <w:bodyDiv w:val="1"/>
      <w:marLeft w:val="0"/>
      <w:marRight w:val="0"/>
      <w:marTop w:val="0"/>
      <w:marBottom w:val="0"/>
      <w:divBdr>
        <w:top w:val="none" w:sz="0" w:space="0" w:color="auto"/>
        <w:left w:val="none" w:sz="0" w:space="0" w:color="auto"/>
        <w:bottom w:val="none" w:sz="0" w:space="0" w:color="auto"/>
        <w:right w:val="none" w:sz="0" w:space="0" w:color="auto"/>
      </w:divBdr>
    </w:div>
    <w:div w:id="2019388115">
      <w:bodyDiv w:val="1"/>
      <w:marLeft w:val="0"/>
      <w:marRight w:val="0"/>
      <w:marTop w:val="0"/>
      <w:marBottom w:val="0"/>
      <w:divBdr>
        <w:top w:val="none" w:sz="0" w:space="0" w:color="auto"/>
        <w:left w:val="none" w:sz="0" w:space="0" w:color="auto"/>
        <w:bottom w:val="none" w:sz="0" w:space="0" w:color="auto"/>
        <w:right w:val="none" w:sz="0" w:space="0" w:color="auto"/>
      </w:divBdr>
      <w:divsChild>
        <w:div w:id="1345590250">
          <w:marLeft w:val="547"/>
          <w:marRight w:val="0"/>
          <w:marTop w:val="0"/>
          <w:marBottom w:val="0"/>
          <w:divBdr>
            <w:top w:val="none" w:sz="0" w:space="0" w:color="auto"/>
            <w:left w:val="none" w:sz="0" w:space="0" w:color="auto"/>
            <w:bottom w:val="none" w:sz="0" w:space="0" w:color="auto"/>
            <w:right w:val="none" w:sz="0" w:space="0" w:color="auto"/>
          </w:divBdr>
        </w:div>
      </w:divsChild>
    </w:div>
    <w:div w:id="2042391772">
      <w:bodyDiv w:val="1"/>
      <w:marLeft w:val="0"/>
      <w:marRight w:val="0"/>
      <w:marTop w:val="0"/>
      <w:marBottom w:val="0"/>
      <w:divBdr>
        <w:top w:val="none" w:sz="0" w:space="0" w:color="auto"/>
        <w:left w:val="none" w:sz="0" w:space="0" w:color="auto"/>
        <w:bottom w:val="none" w:sz="0" w:space="0" w:color="auto"/>
        <w:right w:val="none" w:sz="0" w:space="0" w:color="auto"/>
      </w:divBdr>
    </w:div>
    <w:div w:id="21401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23.em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rkm.lrv.lt/uploads/lrkm/documents/files/2017%20Gyventoju%20dalyvavimo%20kulturoje%20tyrimo%20ataskaita(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123.emn.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https://123.emn.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23.emn.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Print/lt?jfwid=xqazkuxun&amp;actualEditionId=xtCjBDfsdU&amp;documentId=TAIS.112422&amp;category=TAD" TargetMode="External"/><Relationship Id="rId2" Type="http://schemas.openxmlformats.org/officeDocument/2006/relationships/hyperlink" Target="http://www.vlkk.lt/programos/paraiskos/lietuviu-kalbos-prestizo-stiprinimo-programa" TargetMode="External"/><Relationship Id="rId1" Type="http://schemas.openxmlformats.org/officeDocument/2006/relationships/hyperlink" Target="https://www.e-tar.lt/portal/lt/legalAct/6aa23a109d4d11e9878fc525390407ce" TargetMode="External"/><Relationship Id="rId6" Type="http://schemas.openxmlformats.org/officeDocument/2006/relationships/hyperlink" Target="https://pediatrics.aappublications.org/content/pediatrics/early/2014/06/19/peds.2014-1384.full.pdf" TargetMode="External"/><Relationship Id="rId5" Type="http://schemas.openxmlformats.org/officeDocument/2006/relationships/hyperlink" Target="https://www.kulturostyrimai.lt/wp-content/uploads/2021/05/GYVENTOJU-DALYVAVIMAS-KULTUROJE-IR-PASITENKINIMAS-KULTUROS-PASLAUGOMIS-2020.pdf" TargetMode="External"/><Relationship Id="rId4" Type="http://schemas.openxmlformats.org/officeDocument/2006/relationships/hyperlink" Target="https://www.ccsu.edu/wmln/rank.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10" ma:contentTypeDescription="Kurkite naują dokumentą." ma:contentTypeScope="" ma:versionID="b4397674ea5d4edb3f8468f63b147600">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a83b86376ed191abf6e84df081ac8a63"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cf4658e4-fb41-4c1d-9eb4-311595ae98b2}"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F9EB9-A95C-0F46-953B-C3C9E6F61B78}">
  <ds:schemaRefs>
    <ds:schemaRef ds:uri="http://schemas.openxmlformats.org/officeDocument/2006/bibliography"/>
  </ds:schemaRefs>
</ds:datastoreItem>
</file>

<file path=customXml/itemProps2.xml><?xml version="1.0" encoding="utf-8"?>
<ds:datastoreItem xmlns:ds="http://schemas.openxmlformats.org/officeDocument/2006/customXml" ds:itemID="{92802646-04B5-4094-8E57-89A7D6A7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6C8B7-CB73-44E3-895B-4043048D7E52}">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customXml/itemProps4.xml><?xml version="1.0" encoding="utf-8"?>
<ds:datastoreItem xmlns:ds="http://schemas.openxmlformats.org/officeDocument/2006/customXml" ds:itemID="{2CBC78EA-A3C5-46B4-9DC7-645988AA2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24920</Words>
  <Characters>14205</Characters>
  <Application>Microsoft Office Word</Application>
  <DocSecurity>0</DocSecurity>
  <Lines>118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39047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Saulius Zubrys</cp:lastModifiedBy>
  <cp:revision>9</cp:revision>
  <dcterms:created xsi:type="dcterms:W3CDTF">2023-10-13T06:52:00Z</dcterms:created>
  <dcterms:modified xsi:type="dcterms:W3CDTF">2023-10-17T09:08:00Z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y fmtid="{D5CDD505-2E9C-101B-9397-08002B2CF9AE}" pid="3" name="MediaServiceImageTags">
    <vt:lpwstr/>
  </property>
</Properties>
</file>