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8195" w14:textId="4C8E8BC2" w:rsidR="00105EA3" w:rsidRDefault="00ED7C20" w:rsidP="00ED7C20">
      <w:pPr>
        <w:spacing w:after="0" w:line="240" w:lineRule="auto"/>
        <w:ind w:left="5670"/>
        <w:jc w:val="right"/>
        <w:rPr>
          <w:rFonts w:ascii="Times New Roman" w:eastAsia="Times New Roman" w:hAnsi="Times New Roman" w:cs="Times New Roman"/>
          <w:b/>
          <w:bCs/>
          <w:sz w:val="24"/>
          <w:szCs w:val="24"/>
        </w:rPr>
      </w:pPr>
      <w:r w:rsidRPr="00ED7C20">
        <w:rPr>
          <w:rFonts w:ascii="Times New Roman" w:eastAsia="Times New Roman" w:hAnsi="Times New Roman" w:cs="Times New Roman"/>
          <w:b/>
          <w:bCs/>
          <w:sz w:val="24"/>
          <w:szCs w:val="24"/>
        </w:rPr>
        <w:t>Projektas</w:t>
      </w:r>
    </w:p>
    <w:p w14:paraId="401F5183" w14:textId="77777777" w:rsidR="00ED7C20" w:rsidRDefault="00ED7C20" w:rsidP="00ED7C20">
      <w:pPr>
        <w:spacing w:after="0" w:line="240" w:lineRule="auto"/>
        <w:ind w:left="5670"/>
        <w:jc w:val="right"/>
        <w:rPr>
          <w:rFonts w:ascii="Times New Roman" w:eastAsia="Times New Roman" w:hAnsi="Times New Roman" w:cs="Times New Roman"/>
          <w:b/>
          <w:bCs/>
          <w:sz w:val="24"/>
          <w:szCs w:val="24"/>
        </w:rPr>
      </w:pPr>
    </w:p>
    <w:p w14:paraId="0A21649D" w14:textId="77777777" w:rsidR="00FB621D" w:rsidRPr="00C200FF" w:rsidRDefault="00FB621D" w:rsidP="00FB621D">
      <w:pPr>
        <w:spacing w:after="0" w:line="240" w:lineRule="auto"/>
        <w:jc w:val="center"/>
        <w:rPr>
          <w:rFonts w:ascii="Times New Roman" w:eastAsia="Times New Roman" w:hAnsi="Times New Roman" w:cs="Times New Roman"/>
          <w:b/>
          <w:sz w:val="24"/>
          <w:szCs w:val="24"/>
        </w:rPr>
      </w:pPr>
    </w:p>
    <w:p w14:paraId="3E1D97F4" w14:textId="77777777" w:rsidR="00FB621D" w:rsidRPr="00C200FF" w:rsidRDefault="00FB621D" w:rsidP="00FB621D">
      <w:pPr>
        <w:spacing w:after="0" w:line="240" w:lineRule="auto"/>
        <w:jc w:val="center"/>
        <w:rPr>
          <w:rFonts w:ascii="Times New Roman" w:eastAsia="Times New Roman" w:hAnsi="Times New Roman" w:cs="Times New Roman"/>
          <w:b/>
          <w:sz w:val="24"/>
          <w:szCs w:val="24"/>
        </w:rPr>
      </w:pPr>
      <w:bookmarkStart w:id="0" w:name="_Hlk99390314"/>
      <w:r w:rsidRPr="00C200FF">
        <w:rPr>
          <w:rFonts w:ascii="Times New Roman" w:eastAsia="Times New Roman" w:hAnsi="Times New Roman" w:cs="Times New Roman"/>
          <w:b/>
          <w:sz w:val="24"/>
          <w:szCs w:val="24"/>
        </w:rPr>
        <w:t xml:space="preserve">PLĖTROS PROGRAMOS PAŽANGOS PRIEMONĖS </w:t>
      </w:r>
      <w:r w:rsidRPr="00C200FF">
        <w:rPr>
          <w:rFonts w:ascii="Times New Roman" w:eastAsia="Times New Roman" w:hAnsi="Times New Roman" w:cs="Times New Roman"/>
          <w:b/>
          <w:bCs/>
          <w:sz w:val="24"/>
          <w:szCs w:val="24"/>
          <w:lang w:eastAsia="lt-LT"/>
        </w:rPr>
        <w:t>NR.</w:t>
      </w:r>
      <w:r w:rsidRPr="00C200FF">
        <w:rPr>
          <w:rFonts w:ascii="Times New Roman" w:eastAsia="Times New Roman" w:hAnsi="Times New Roman" w:cs="Times New Roman"/>
          <w:b/>
          <w:bCs/>
          <w:i/>
          <w:sz w:val="24"/>
          <w:szCs w:val="24"/>
          <w:lang w:eastAsia="lt-LT"/>
        </w:rPr>
        <w:t xml:space="preserve"> </w:t>
      </w:r>
      <w:r w:rsidRPr="00D74C96">
        <w:rPr>
          <w:rFonts w:ascii="Times New Roman" w:eastAsia="Times New Roman" w:hAnsi="Times New Roman" w:cs="Times New Roman"/>
          <w:b/>
          <w:bCs/>
          <w:sz w:val="24"/>
          <w:szCs w:val="24"/>
          <w:lang w:eastAsia="lt-LT"/>
        </w:rPr>
        <w:t>08-001-04-01-03</w:t>
      </w:r>
      <w:r>
        <w:rPr>
          <w:rFonts w:ascii="Times New Roman" w:eastAsia="Times New Roman" w:hAnsi="Times New Roman" w:cs="Times New Roman"/>
          <w:b/>
          <w:bCs/>
          <w:sz w:val="24"/>
          <w:szCs w:val="24"/>
          <w:lang w:eastAsia="lt-LT"/>
        </w:rPr>
        <w:t xml:space="preserve"> </w:t>
      </w:r>
      <w:r w:rsidRPr="00D74C96">
        <w:rPr>
          <w:rFonts w:ascii="Times New Roman" w:eastAsia="Times New Roman" w:hAnsi="Times New Roman" w:cs="Times New Roman"/>
          <w:b/>
          <w:bCs/>
          <w:sz w:val="24"/>
          <w:szCs w:val="24"/>
          <w:lang w:eastAsia="lt-LT"/>
        </w:rPr>
        <w:t xml:space="preserve">„INVESTICIJOS Į KULTŪROS IŠTEKLIŲ SKAITMENINIMĄ IR PRIEINAMUMĄ“ </w:t>
      </w:r>
      <w:bookmarkEnd w:id="0"/>
      <w:r w:rsidRPr="00C200FF">
        <w:rPr>
          <w:rFonts w:ascii="Times New Roman" w:eastAsia="Times New Roman" w:hAnsi="Times New Roman" w:cs="Times New Roman"/>
          <w:b/>
          <w:color w:val="000000" w:themeColor="text1"/>
          <w:sz w:val="24"/>
          <w:szCs w:val="24"/>
          <w:lang w:eastAsia="lt-LT"/>
        </w:rPr>
        <w:t xml:space="preserve">APRAŠE NURODYTOS INFORMACIJOS </w:t>
      </w:r>
      <w:r w:rsidRPr="00C200FF">
        <w:rPr>
          <w:rFonts w:ascii="Times New Roman" w:eastAsia="Times New Roman" w:hAnsi="Times New Roman" w:cs="Times New Roman"/>
          <w:b/>
          <w:sz w:val="24"/>
          <w:szCs w:val="24"/>
        </w:rPr>
        <w:t>PAGRINDIMO APRAŠAS</w:t>
      </w:r>
    </w:p>
    <w:p w14:paraId="34548197" w14:textId="77777777" w:rsidR="00105EA3" w:rsidRDefault="00105EA3" w:rsidP="00105EA3">
      <w:pPr>
        <w:spacing w:after="0" w:line="240" w:lineRule="auto"/>
        <w:jc w:val="center"/>
        <w:rPr>
          <w:rFonts w:ascii="Times New Roman" w:eastAsia="Times New Roman" w:hAnsi="Times New Roman" w:cs="Times New Roman"/>
          <w:b/>
          <w:sz w:val="24"/>
          <w:szCs w:val="24"/>
        </w:rPr>
      </w:pPr>
    </w:p>
    <w:p w14:paraId="000C8C8C" w14:textId="77777777" w:rsidR="001F6D14" w:rsidRPr="00C357FD" w:rsidRDefault="001F6D14" w:rsidP="00105EA3">
      <w:pPr>
        <w:spacing w:after="0" w:line="240" w:lineRule="auto"/>
        <w:jc w:val="center"/>
        <w:rPr>
          <w:rFonts w:ascii="Times New Roman" w:eastAsia="Times New Roman" w:hAnsi="Times New Roman" w:cs="Times New Roman"/>
          <w:b/>
          <w:sz w:val="24"/>
          <w:szCs w:val="24"/>
        </w:rPr>
      </w:pPr>
    </w:p>
    <w:p w14:paraId="34548198" w14:textId="77777777" w:rsidR="00614EB6" w:rsidRPr="00C357FD" w:rsidRDefault="00614EB6" w:rsidP="00105EA3">
      <w:pPr>
        <w:spacing w:after="0" w:line="240" w:lineRule="auto"/>
        <w:jc w:val="center"/>
        <w:rPr>
          <w:rFonts w:ascii="Times New Roman" w:eastAsia="Times New Roman" w:hAnsi="Times New Roman" w:cs="Times New Roman"/>
          <w:b/>
          <w:sz w:val="24"/>
          <w:szCs w:val="24"/>
        </w:rPr>
      </w:pPr>
      <w:r w:rsidRPr="00C357FD">
        <w:rPr>
          <w:rFonts w:ascii="Times New Roman" w:eastAsia="Times New Roman" w:hAnsi="Times New Roman" w:cs="Times New Roman"/>
          <w:b/>
          <w:sz w:val="24"/>
          <w:szCs w:val="24"/>
        </w:rPr>
        <w:t>I SKYRIUS</w:t>
      </w:r>
    </w:p>
    <w:p w14:paraId="34548199" w14:textId="77777777" w:rsidR="00614EB6" w:rsidRPr="00C357FD" w:rsidRDefault="00614EB6" w:rsidP="00105EA3">
      <w:pPr>
        <w:spacing w:after="0" w:line="240" w:lineRule="auto"/>
        <w:jc w:val="center"/>
        <w:rPr>
          <w:rFonts w:ascii="Times New Roman" w:eastAsia="Times New Roman" w:hAnsi="Times New Roman" w:cs="Times New Roman"/>
          <w:b/>
          <w:sz w:val="24"/>
          <w:szCs w:val="24"/>
        </w:rPr>
      </w:pPr>
      <w:r w:rsidRPr="00C357FD">
        <w:rPr>
          <w:rFonts w:ascii="Times New Roman" w:eastAsia="Times New Roman" w:hAnsi="Times New Roman" w:cs="Times New Roman"/>
          <w:b/>
          <w:sz w:val="24"/>
          <w:szCs w:val="24"/>
        </w:rPr>
        <w:t>BENDROSIOS NUOSTATOS</w:t>
      </w:r>
    </w:p>
    <w:p w14:paraId="3454819A" w14:textId="77777777" w:rsidR="002A3DC9" w:rsidRPr="00C357FD" w:rsidRDefault="002A3DC9" w:rsidP="00105EA3">
      <w:pPr>
        <w:spacing w:after="0" w:line="240" w:lineRule="auto"/>
        <w:jc w:val="center"/>
        <w:rPr>
          <w:rFonts w:ascii="Times New Roman" w:eastAsia="Times New Roman" w:hAnsi="Times New Roman" w:cs="Times New Roman"/>
          <w:b/>
          <w:sz w:val="24"/>
          <w:szCs w:val="24"/>
        </w:rPr>
      </w:pPr>
    </w:p>
    <w:tbl>
      <w:tblPr>
        <w:tblStyle w:val="TableGrid"/>
        <w:tblW w:w="9606" w:type="dxa"/>
        <w:tblLook w:val="04A0" w:firstRow="1" w:lastRow="0" w:firstColumn="1" w:lastColumn="0" w:noHBand="0" w:noVBand="1"/>
      </w:tblPr>
      <w:tblGrid>
        <w:gridCol w:w="2972"/>
        <w:gridCol w:w="6634"/>
      </w:tblGrid>
      <w:tr w:rsidR="002607ED" w:rsidRPr="00C357FD" w14:paraId="3454819D" w14:textId="77777777" w:rsidTr="00B0193E">
        <w:tc>
          <w:tcPr>
            <w:tcW w:w="2972" w:type="dxa"/>
            <w:shd w:val="clear" w:color="auto" w:fill="DBE5F1" w:themeFill="accent1" w:themeFillTint="33"/>
          </w:tcPr>
          <w:p w14:paraId="3454819B" w14:textId="77777777" w:rsidR="004C41B8" w:rsidRPr="00C357FD" w:rsidRDefault="00A151A7" w:rsidP="00114A9D">
            <w:pPr>
              <w:spacing w:after="0"/>
              <w:jc w:val="center"/>
              <w:rPr>
                <w:rFonts w:ascii="Times New Roman" w:eastAsia="Times New Roman" w:hAnsi="Times New Roman" w:cs="Times New Roman"/>
                <w:b/>
                <w:szCs w:val="24"/>
              </w:rPr>
            </w:pPr>
            <w:r w:rsidRPr="00C357FD">
              <w:rPr>
                <w:rFonts w:ascii="Times New Roman" w:eastAsia="Times New Roman" w:hAnsi="Times New Roman" w:cs="Times New Roman"/>
                <w:b/>
                <w:szCs w:val="24"/>
              </w:rPr>
              <w:t>Nacionalinio pažangos plano uždavinys</w:t>
            </w:r>
          </w:p>
        </w:tc>
        <w:tc>
          <w:tcPr>
            <w:tcW w:w="6634" w:type="dxa"/>
          </w:tcPr>
          <w:p w14:paraId="186107DE" w14:textId="77777777" w:rsidR="004C41B8" w:rsidRDefault="001F6D14" w:rsidP="001F6D14">
            <w:pPr>
              <w:spacing w:after="0"/>
              <w:jc w:val="both"/>
              <w:rPr>
                <w:rFonts w:ascii="Times New Roman" w:hAnsi="Times New Roman" w:cs="Times New Roman"/>
              </w:rPr>
            </w:pPr>
            <w:r w:rsidRPr="00C200FF">
              <w:rPr>
                <w:rFonts w:ascii="Times New Roman" w:hAnsi="Times New Roman" w:cs="Times New Roman"/>
              </w:rPr>
              <w:t>4.1 uždavinys. Skatinti gyventojus dalyvauti kultūrinėse veiklose ir prisidėti prie kultūros plėtros</w:t>
            </w:r>
          </w:p>
          <w:p w14:paraId="3454819C" w14:textId="0EDB9147" w:rsidR="00476C4D" w:rsidRPr="00C357FD" w:rsidRDefault="00476C4D" w:rsidP="001F6D14">
            <w:pPr>
              <w:spacing w:after="0"/>
              <w:jc w:val="both"/>
              <w:rPr>
                <w:rFonts w:ascii="Times New Roman" w:eastAsia="Times New Roman" w:hAnsi="Times New Roman" w:cs="Times New Roman"/>
                <w:i/>
                <w:color w:val="808080" w:themeColor="background1" w:themeShade="80"/>
                <w:sz w:val="20"/>
                <w:szCs w:val="24"/>
              </w:rPr>
            </w:pPr>
          </w:p>
        </w:tc>
      </w:tr>
      <w:tr w:rsidR="002607ED" w:rsidRPr="00C357FD" w14:paraId="345481A0" w14:textId="77777777" w:rsidTr="00B0193E">
        <w:tc>
          <w:tcPr>
            <w:tcW w:w="2972" w:type="dxa"/>
            <w:shd w:val="clear" w:color="auto" w:fill="DBE5F1" w:themeFill="accent1" w:themeFillTint="33"/>
          </w:tcPr>
          <w:p w14:paraId="3454819E" w14:textId="77777777" w:rsidR="004C41B8" w:rsidRPr="00C357FD" w:rsidRDefault="004C41B8" w:rsidP="002142D2">
            <w:pPr>
              <w:spacing w:after="0"/>
              <w:jc w:val="center"/>
              <w:rPr>
                <w:rFonts w:ascii="Times New Roman" w:eastAsia="Times New Roman" w:hAnsi="Times New Roman" w:cs="Times New Roman"/>
                <w:b/>
                <w:szCs w:val="24"/>
              </w:rPr>
            </w:pPr>
            <w:r w:rsidRPr="00C357FD">
              <w:rPr>
                <w:rFonts w:ascii="Times New Roman" w:eastAsia="Times New Roman" w:hAnsi="Times New Roman" w:cs="Times New Roman"/>
                <w:b/>
                <w:szCs w:val="24"/>
              </w:rPr>
              <w:t>Plėtros programa</w:t>
            </w:r>
            <w:r w:rsidR="0029454A" w:rsidRPr="00C357FD">
              <w:rPr>
                <w:rFonts w:ascii="Times New Roman" w:eastAsia="Times New Roman" w:hAnsi="Times New Roman" w:cs="Times New Roman"/>
                <w:b/>
                <w:szCs w:val="24"/>
              </w:rPr>
              <w:t xml:space="preserve"> </w:t>
            </w:r>
          </w:p>
        </w:tc>
        <w:tc>
          <w:tcPr>
            <w:tcW w:w="6634" w:type="dxa"/>
          </w:tcPr>
          <w:p w14:paraId="2576BCED" w14:textId="77777777" w:rsidR="004C41B8" w:rsidRDefault="00390BCD" w:rsidP="153B7BCA">
            <w:pPr>
              <w:spacing w:after="0" w:line="240" w:lineRule="auto"/>
              <w:jc w:val="both"/>
              <w:rPr>
                <w:rFonts w:ascii="Times New Roman" w:hAnsi="Times New Roman" w:cs="Times New Roman"/>
              </w:rPr>
            </w:pPr>
            <w:hyperlink r:id="rId11" w:history="1">
              <w:r w:rsidR="6405D5E3" w:rsidRPr="153B7BCA">
                <w:rPr>
                  <w:rStyle w:val="Hyperlink"/>
                  <w:rFonts w:ascii="Times New Roman" w:hAnsi="Times New Roman" w:cs="Times New Roman"/>
                </w:rPr>
                <w:t>Kultūros ir kūrybingumo plėtros programa</w:t>
              </w:r>
            </w:hyperlink>
            <w:r w:rsidR="00297865" w:rsidRPr="153B7BCA">
              <w:rPr>
                <w:rStyle w:val="FootnoteReference"/>
                <w:rFonts w:ascii="Times New Roman" w:hAnsi="Times New Roman" w:cs="Times New Roman"/>
              </w:rPr>
              <w:footnoteReference w:id="2"/>
            </w:r>
          </w:p>
          <w:p w14:paraId="3454819F" w14:textId="621D9F57" w:rsidR="00297865" w:rsidRPr="00297865" w:rsidRDefault="00297865" w:rsidP="00297865">
            <w:pPr>
              <w:spacing w:after="0" w:line="240" w:lineRule="auto"/>
              <w:jc w:val="both"/>
              <w:rPr>
                <w:rFonts w:ascii="Times New Roman" w:hAnsi="Times New Roman" w:cs="Times New Roman"/>
                <w:iCs/>
              </w:rPr>
            </w:pPr>
          </w:p>
        </w:tc>
      </w:tr>
      <w:tr w:rsidR="002607ED" w:rsidRPr="00C357FD" w14:paraId="345481A3" w14:textId="77777777" w:rsidTr="00B0193E">
        <w:tc>
          <w:tcPr>
            <w:tcW w:w="2972" w:type="dxa"/>
            <w:shd w:val="clear" w:color="auto" w:fill="DBE5F1" w:themeFill="accent1" w:themeFillTint="33"/>
          </w:tcPr>
          <w:p w14:paraId="345481A1" w14:textId="77777777" w:rsidR="004C41B8" w:rsidRPr="00C357FD" w:rsidRDefault="004C41B8" w:rsidP="00BF1EB2">
            <w:pPr>
              <w:spacing w:after="0"/>
              <w:jc w:val="center"/>
              <w:rPr>
                <w:rFonts w:ascii="Times New Roman" w:eastAsia="Times New Roman" w:hAnsi="Times New Roman" w:cs="Times New Roman"/>
                <w:b/>
                <w:szCs w:val="24"/>
              </w:rPr>
            </w:pPr>
            <w:r w:rsidRPr="00C357FD">
              <w:rPr>
                <w:rFonts w:ascii="Times New Roman" w:eastAsia="Times New Roman" w:hAnsi="Times New Roman" w:cs="Times New Roman"/>
                <w:b/>
                <w:szCs w:val="24"/>
              </w:rPr>
              <w:t xml:space="preserve">Atsakinga </w:t>
            </w:r>
            <w:r w:rsidR="00BF1EB2" w:rsidRPr="00C357FD">
              <w:rPr>
                <w:rFonts w:ascii="Times New Roman" w:eastAsia="Times New Roman" w:hAnsi="Times New Roman" w:cs="Times New Roman"/>
                <w:b/>
                <w:szCs w:val="24"/>
              </w:rPr>
              <w:t>ins</w:t>
            </w:r>
            <w:r w:rsidR="00556A1E" w:rsidRPr="00C357FD">
              <w:rPr>
                <w:rFonts w:ascii="Times New Roman" w:eastAsia="Times New Roman" w:hAnsi="Times New Roman" w:cs="Times New Roman"/>
                <w:b/>
                <w:szCs w:val="24"/>
              </w:rPr>
              <w:t>titucija</w:t>
            </w:r>
            <w:r w:rsidRPr="00C357FD">
              <w:rPr>
                <w:rFonts w:ascii="Times New Roman" w:eastAsia="Times New Roman" w:hAnsi="Times New Roman" w:cs="Times New Roman"/>
                <w:b/>
                <w:szCs w:val="24"/>
              </w:rPr>
              <w:t xml:space="preserve"> (koordinuojan</w:t>
            </w:r>
            <w:r w:rsidR="0029454A" w:rsidRPr="00C357FD">
              <w:rPr>
                <w:rFonts w:ascii="Times New Roman" w:eastAsia="Times New Roman" w:hAnsi="Times New Roman" w:cs="Times New Roman"/>
                <w:b/>
                <w:szCs w:val="24"/>
              </w:rPr>
              <w:t>čioji</w:t>
            </w:r>
            <w:r w:rsidRPr="00C357FD">
              <w:rPr>
                <w:rFonts w:ascii="Times New Roman" w:eastAsia="Times New Roman" w:hAnsi="Times New Roman" w:cs="Times New Roman"/>
                <w:b/>
                <w:szCs w:val="24"/>
              </w:rPr>
              <w:t xml:space="preserve"> institucija)</w:t>
            </w:r>
          </w:p>
        </w:tc>
        <w:tc>
          <w:tcPr>
            <w:tcW w:w="6634" w:type="dxa"/>
          </w:tcPr>
          <w:p w14:paraId="345481A2" w14:textId="28EB88A9" w:rsidR="004C41B8" w:rsidRPr="00297865" w:rsidRDefault="004D6C27" w:rsidP="00297865">
            <w:pPr>
              <w:jc w:val="both"/>
              <w:rPr>
                <w:rFonts w:ascii="Times New Roman" w:hAnsi="Times New Roman" w:cs="Times New Roman"/>
                <w:iCs/>
              </w:rPr>
            </w:pPr>
            <w:r w:rsidRPr="00C357FD">
              <w:rPr>
                <w:rFonts w:ascii="Times New Roman" w:hAnsi="Times New Roman" w:cs="Times New Roman"/>
                <w:iCs/>
              </w:rPr>
              <w:t>Lietuvos Respublikos kultūros ministerija</w:t>
            </w:r>
          </w:p>
        </w:tc>
      </w:tr>
    </w:tbl>
    <w:p w14:paraId="345481A4" w14:textId="77777777" w:rsidR="004C41B8" w:rsidRPr="00C357FD" w:rsidRDefault="004C41B8" w:rsidP="004C41B8">
      <w:pPr>
        <w:spacing w:after="80"/>
        <w:jc w:val="center"/>
        <w:rPr>
          <w:rFonts w:ascii="Times New Roman" w:eastAsia="Times New Roman" w:hAnsi="Times New Roman" w:cs="Times New Roman"/>
          <w:b/>
          <w:sz w:val="24"/>
          <w:szCs w:val="24"/>
        </w:rPr>
      </w:pPr>
    </w:p>
    <w:p w14:paraId="345481A5" w14:textId="77777777" w:rsidR="00204B4E" w:rsidRPr="00C357FD" w:rsidRDefault="00204B4E" w:rsidP="00186480">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I</w:t>
      </w:r>
      <w:r w:rsidR="00186480" w:rsidRPr="00C357FD">
        <w:rPr>
          <w:rFonts w:ascii="Times New Roman" w:eastAsia="Times New Roman" w:hAnsi="Times New Roman" w:cs="Times New Roman"/>
          <w:b/>
          <w:bCs/>
          <w:sz w:val="24"/>
          <w:szCs w:val="20"/>
        </w:rPr>
        <w:t>I</w:t>
      </w:r>
      <w:r w:rsidRPr="00C357FD">
        <w:rPr>
          <w:rFonts w:ascii="Times New Roman" w:eastAsia="Times New Roman" w:hAnsi="Times New Roman" w:cs="Times New Roman"/>
          <w:b/>
          <w:bCs/>
          <w:sz w:val="24"/>
          <w:szCs w:val="20"/>
        </w:rPr>
        <w:t xml:space="preserve"> SKYRIUS</w:t>
      </w:r>
    </w:p>
    <w:p w14:paraId="345481A6" w14:textId="77777777" w:rsidR="004C41B8" w:rsidRPr="00C357FD" w:rsidRDefault="004C41B8" w:rsidP="00186480">
      <w:pPr>
        <w:spacing w:after="0" w:line="240" w:lineRule="auto"/>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SITUACIJOS ANALIZĖ IR SIEKIAMAS POKYTIS</w:t>
      </w:r>
    </w:p>
    <w:p w14:paraId="345481A7" w14:textId="77777777" w:rsidR="004F7A00" w:rsidRPr="00C357FD" w:rsidRDefault="004F7A00" w:rsidP="00186480">
      <w:pPr>
        <w:spacing w:after="0" w:line="240" w:lineRule="auto"/>
        <w:jc w:val="center"/>
        <w:rPr>
          <w:rFonts w:ascii="Times New Roman" w:eastAsia="Times New Roman" w:hAnsi="Times New Roman" w:cs="Times New Roman"/>
          <w:b/>
          <w:bC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1AA" w14:textId="77777777" w:rsidTr="4732DFCA">
        <w:tc>
          <w:tcPr>
            <w:tcW w:w="9628" w:type="dxa"/>
            <w:shd w:val="clear" w:color="auto" w:fill="DBE5F1" w:themeFill="accent1" w:themeFillTint="33"/>
          </w:tcPr>
          <w:p w14:paraId="345481A8" w14:textId="77777777" w:rsidR="003F0FB5" w:rsidRPr="00C357FD" w:rsidRDefault="003F0FB5" w:rsidP="00D36007">
            <w:pPr>
              <w:keepNext/>
              <w:keepLines/>
              <w:spacing w:after="0" w:line="240" w:lineRule="auto"/>
              <w:jc w:val="center"/>
              <w:outlineLvl w:val="0"/>
              <w:rPr>
                <w:rFonts w:ascii="Times New Roman" w:eastAsiaTheme="majorEastAsia" w:hAnsi="Times New Roman" w:cs="Times New Roman"/>
                <w:b/>
                <w:bCs/>
                <w:sz w:val="24"/>
                <w:szCs w:val="24"/>
              </w:rPr>
            </w:pPr>
            <w:bookmarkStart w:id="1" w:name="_Toc8035199"/>
            <w:r w:rsidRPr="00C357FD">
              <w:rPr>
                <w:rFonts w:ascii="Times New Roman" w:eastAsiaTheme="majorEastAsia" w:hAnsi="Times New Roman" w:cs="Times New Roman"/>
                <w:b/>
                <w:bCs/>
                <w:sz w:val="24"/>
                <w:szCs w:val="24"/>
              </w:rPr>
              <w:t>PIRMASIS SKIRSNIS</w:t>
            </w:r>
          </w:p>
          <w:p w14:paraId="345481A9" w14:textId="77777777" w:rsidR="004C41B8" w:rsidRPr="00C357FD" w:rsidRDefault="00D36007" w:rsidP="00D36007">
            <w:pPr>
              <w:keepNext/>
              <w:keepLines/>
              <w:spacing w:after="0" w:line="240" w:lineRule="auto"/>
              <w:jc w:val="center"/>
              <w:outlineLvl w:val="0"/>
              <w:rPr>
                <w:rFonts w:ascii="Times New Roman" w:eastAsiaTheme="majorEastAsia" w:hAnsi="Times New Roman" w:cs="Times New Roman"/>
                <w:caps/>
                <w:sz w:val="24"/>
                <w:szCs w:val="24"/>
              </w:rPr>
            </w:pPr>
            <w:r w:rsidRPr="00C357FD">
              <w:rPr>
                <w:rFonts w:ascii="Times New Roman" w:eastAsiaTheme="majorEastAsia" w:hAnsi="Times New Roman" w:cs="Times New Roman"/>
                <w:b/>
                <w:bCs/>
                <w:caps/>
                <w:sz w:val="24"/>
                <w:szCs w:val="24"/>
              </w:rPr>
              <w:t xml:space="preserve">PLĖTROS PROGRAMOS PAŽANGOS </w:t>
            </w:r>
            <w:r w:rsidR="004C41B8" w:rsidRPr="00C357FD">
              <w:rPr>
                <w:rFonts w:ascii="Times New Roman" w:eastAsiaTheme="majorEastAsia" w:hAnsi="Times New Roman" w:cs="Times New Roman"/>
                <w:b/>
                <w:bCs/>
                <w:caps/>
                <w:sz w:val="24"/>
                <w:szCs w:val="24"/>
              </w:rPr>
              <w:t>Priemonės poreikis, tikslinės grupės ir laukiamo pokyčio detalizavimas</w:t>
            </w:r>
            <w:bookmarkEnd w:id="1"/>
          </w:p>
        </w:tc>
      </w:tr>
      <w:tr w:rsidR="002607ED" w:rsidRPr="00C357FD" w14:paraId="345481B1" w14:textId="77777777" w:rsidTr="007375D0">
        <w:tc>
          <w:tcPr>
            <w:tcW w:w="9628" w:type="dxa"/>
          </w:tcPr>
          <w:p w14:paraId="4C8EA33F" w14:textId="77777777" w:rsidR="00B7582A" w:rsidRDefault="00B7582A" w:rsidP="00F041C0">
            <w:pPr>
              <w:pStyle w:val="ListParagraph"/>
              <w:numPr>
                <w:ilvl w:val="0"/>
                <w:numId w:val="16"/>
              </w:numPr>
              <w:jc w:val="both"/>
              <w:rPr>
                <w:b/>
                <w:bCs/>
              </w:rPr>
            </w:pPr>
            <w:r>
              <w:rPr>
                <w:b/>
                <w:bCs/>
              </w:rPr>
              <w:t>PRIEMONĖS POVEIKIS</w:t>
            </w:r>
          </w:p>
          <w:p w14:paraId="1719901E" w14:textId="77777777" w:rsidR="00B7582A" w:rsidRPr="00C90780" w:rsidRDefault="00B7582A" w:rsidP="00F041C0">
            <w:pPr>
              <w:pStyle w:val="ListParagraph"/>
              <w:ind w:left="1080"/>
              <w:jc w:val="both"/>
              <w:rPr>
                <w:b/>
                <w:bCs/>
              </w:rPr>
            </w:pPr>
          </w:p>
          <w:p w14:paraId="4ABA80E0" w14:textId="7A1D8172" w:rsidR="00B7582A" w:rsidRPr="0042119D" w:rsidRDefault="1A222CF5" w:rsidP="1A222CF5">
            <w:pPr>
              <w:tabs>
                <w:tab w:val="left" w:pos="598"/>
              </w:tabs>
              <w:spacing w:after="80" w:line="240" w:lineRule="auto"/>
              <w:ind w:firstLine="567"/>
              <w:jc w:val="both"/>
              <w:rPr>
                <w:rFonts w:ascii="Times New Roman" w:eastAsia="Times New Roman" w:hAnsi="Times New Roman" w:cs="Times New Roman"/>
              </w:rPr>
            </w:pPr>
            <w:r w:rsidRPr="1A222CF5">
              <w:rPr>
                <w:rFonts w:ascii="Times New Roman" w:eastAsia="Times New Roman" w:hAnsi="Times New Roman" w:cs="Times New Roman"/>
              </w:rPr>
              <w:t>Priemonės įgyvendinimas sprendžia 2021</w:t>
            </w:r>
            <w:r w:rsidRPr="1A222CF5">
              <w:rPr>
                <w:rFonts w:ascii="Times New Roman" w:hAnsi="Times New Roman" w:cs="Times New Roman"/>
              </w:rPr>
              <w:t xml:space="preserve"> –</w:t>
            </w:r>
            <w:r w:rsidRPr="1A222CF5">
              <w:rPr>
                <w:rFonts w:ascii="Times New Roman" w:eastAsia="Times New Roman" w:hAnsi="Times New Roman" w:cs="Times New Roman"/>
              </w:rPr>
              <w:t>2030 Kultūros ir kūrybingumo plėtros programoje  įvardintą problemą:</w:t>
            </w:r>
          </w:p>
          <w:p w14:paraId="6FEEF121" w14:textId="77777777" w:rsidR="00B7582A" w:rsidRPr="0042119D" w:rsidRDefault="00B7582A" w:rsidP="00F041C0">
            <w:pPr>
              <w:pStyle w:val="ListParagraph"/>
              <w:numPr>
                <w:ilvl w:val="0"/>
                <w:numId w:val="18"/>
              </w:numPr>
              <w:tabs>
                <w:tab w:val="left" w:pos="598"/>
              </w:tabs>
              <w:spacing w:after="80"/>
              <w:jc w:val="both"/>
              <w:rPr>
                <w:iCs/>
                <w:sz w:val="22"/>
                <w:szCs w:val="22"/>
                <w:lang w:eastAsia="en-US"/>
              </w:rPr>
            </w:pPr>
            <w:r w:rsidRPr="0042119D">
              <w:rPr>
                <w:iCs/>
                <w:sz w:val="22"/>
                <w:szCs w:val="22"/>
                <w:lang w:eastAsia="en-US"/>
              </w:rPr>
              <w:t>Neaktyvus gyventojų dalyvavimas kultūroje ir netolygus jos vartojimas nesutelkia kultūros potencialo sąmoningai visuomenei ugdyti.</w:t>
            </w:r>
          </w:p>
          <w:p w14:paraId="3CA58470" w14:textId="77777777" w:rsidR="00B7582A" w:rsidRPr="00BB59AD" w:rsidRDefault="00B7582A" w:rsidP="00F041C0">
            <w:pPr>
              <w:jc w:val="both"/>
              <w:rPr>
                <w:rFonts w:ascii="Times New Roman" w:hAnsi="Times New Roman" w:cs="Times New Roman"/>
              </w:rPr>
            </w:pPr>
            <w:r w:rsidRPr="00BB59AD">
              <w:rPr>
                <w:rFonts w:ascii="Times New Roman" w:hAnsi="Times New Roman" w:cs="Times New Roman"/>
                <w:iCs/>
              </w:rPr>
              <w:t>Šios problemos atsiradimą</w:t>
            </w:r>
            <w:r>
              <w:rPr>
                <w:rFonts w:ascii="Times New Roman" w:hAnsi="Times New Roman" w:cs="Times New Roman"/>
                <w:iCs/>
              </w:rPr>
              <w:t xml:space="preserve"> </w:t>
            </w:r>
            <w:r w:rsidRPr="00BB59AD">
              <w:rPr>
                <w:rFonts w:ascii="Times New Roman" w:hAnsi="Times New Roman" w:cs="Times New Roman"/>
                <w:iCs/>
              </w:rPr>
              <w:t xml:space="preserve">lemia priežastis: </w:t>
            </w:r>
            <w:r w:rsidRPr="00BB59AD">
              <w:rPr>
                <w:rFonts w:ascii="Times New Roman" w:hAnsi="Times New Roman" w:cs="Times New Roman"/>
                <w:u w:val="single"/>
              </w:rPr>
              <w:t xml:space="preserve">neužtikrintas kokybiškų, profesionalių, įvairių kultūros paslaugų tolygus prieinamumas riboja gyventojų </w:t>
            </w:r>
            <w:proofErr w:type="spellStart"/>
            <w:r w:rsidRPr="00BB59AD">
              <w:rPr>
                <w:rFonts w:ascii="Times New Roman" w:hAnsi="Times New Roman" w:cs="Times New Roman"/>
                <w:u w:val="single"/>
              </w:rPr>
              <w:t>įtrauktį</w:t>
            </w:r>
            <w:proofErr w:type="spellEnd"/>
            <w:r w:rsidRPr="00BB59AD">
              <w:rPr>
                <w:rFonts w:ascii="Times New Roman" w:hAnsi="Times New Roman" w:cs="Times New Roman"/>
                <w:u w:val="single"/>
              </w:rPr>
              <w:t xml:space="preserve"> į kultūrinį gyvenimą</w:t>
            </w:r>
            <w:r w:rsidRPr="00BB59AD">
              <w:rPr>
                <w:rFonts w:ascii="Times New Roman" w:hAnsi="Times New Roman" w:cs="Times New Roman"/>
              </w:rPr>
              <w:t xml:space="preserve"> ir </w:t>
            </w:r>
            <w:r w:rsidRPr="00BB59AD">
              <w:rPr>
                <w:rFonts w:ascii="Times New Roman" w:hAnsi="Times New Roman" w:cs="Times New Roman"/>
                <w:u w:val="single"/>
              </w:rPr>
              <w:t>kultūros turinio raiškos formos ir sklaidos priemonės neatitinka individualių vartotojų bei socialinių grupių poreikių ir lūkesčių.</w:t>
            </w:r>
          </w:p>
          <w:p w14:paraId="735E9EB4" w14:textId="20E30EF9" w:rsidR="00AB0F5D" w:rsidRPr="00AB0F5D" w:rsidRDefault="3FCF5ABA" w:rsidP="00F041C0">
            <w:pPr>
              <w:jc w:val="both"/>
            </w:pPr>
            <w:r w:rsidRPr="003E40DB">
              <w:rPr>
                <w:rFonts w:ascii="Times New Roman" w:hAnsi="Times New Roman" w:cs="Times New Roman"/>
              </w:rPr>
              <w:t>Kultūros išteklių skaitmeninimas ir prieinamumas įgyvendina pamatinę valstybės funkciją - vertybių išsaugojimą ir perdavimą ateities kartoms. Spartaus technologijų vystymosi etapas, šiuolaikiški visuomenės poreikiai ir 2020 m. prasidėjusios visuotinės pandemijos padariniai, iš esmės paskatino skaitmeninę transformaciją pabrėžiant informacinių technologijų svarbą bei aukštos kokybės e-paslaugų ir e-produktų, grįstu kultūros ir kultūros paveldo turiniu, poreikį visuomenei.</w:t>
            </w:r>
            <w:r>
              <w:rPr>
                <w:rFonts w:ascii="Times New Roman" w:hAnsi="Times New Roman" w:cs="Times New Roman"/>
              </w:rPr>
              <w:t xml:space="preserve"> </w:t>
            </w:r>
            <w:r w:rsidRPr="5DC2AB8A">
              <w:rPr>
                <w:rFonts w:ascii="Times New Roman" w:hAnsi="Times New Roman" w:cs="Times New Roman"/>
              </w:rPr>
              <w:t xml:space="preserve">Visuomenė įprato naudotis e-paslaugomis ir produktais grįstais skaitmeniniais kultūros ištekliais darbo, mokslo ir laisvalaikio tikslais, ieškoti informacijos ar susipažinti su skaitmeniniu turiniu </w:t>
            </w:r>
            <w:r>
              <w:rPr>
                <w:rFonts w:ascii="Times New Roman" w:hAnsi="Times New Roman" w:cs="Times New Roman"/>
              </w:rPr>
              <w:t>Kultūros ministerijos pavaldume esančių</w:t>
            </w:r>
            <w:r w:rsidRPr="5DC2AB8A">
              <w:rPr>
                <w:rFonts w:ascii="Times New Roman" w:hAnsi="Times New Roman" w:cs="Times New Roman"/>
              </w:rPr>
              <w:t xml:space="preserve"> </w:t>
            </w:r>
            <w:r>
              <w:rPr>
                <w:rFonts w:ascii="Times New Roman" w:hAnsi="Times New Roman" w:cs="Times New Roman"/>
              </w:rPr>
              <w:t>įstaigų</w:t>
            </w:r>
            <w:r w:rsidRPr="5DC2AB8A">
              <w:rPr>
                <w:rFonts w:ascii="Times New Roman" w:hAnsi="Times New Roman" w:cs="Times New Roman"/>
              </w:rPr>
              <w:t xml:space="preserve"> </w:t>
            </w:r>
            <w:r w:rsidRPr="00B9247E">
              <w:rPr>
                <w:rFonts w:ascii="Times New Roman" w:hAnsi="Times New Roman" w:cs="Times New Roman"/>
              </w:rPr>
              <w:t>informacinėse sistemose:</w:t>
            </w:r>
            <w:r w:rsidRPr="5DC2AB8A">
              <w:rPr>
                <w:rFonts w:ascii="Times New Roman" w:hAnsi="Times New Roman" w:cs="Times New Roman"/>
              </w:rPr>
              <w:t xml:space="preserve"> lankytis virtualiose parodose, edukacinėse programose ir kūrybinėse dirbtuvėse, kino platformose, virtualiuose teatro ir muzikos renginiuose ar susipažinti su </w:t>
            </w:r>
            <w:r w:rsidR="10442EB3">
              <w:rPr>
                <w:rFonts w:ascii="Times New Roman" w:hAnsi="Times New Roman" w:cs="Times New Roman"/>
              </w:rPr>
              <w:t xml:space="preserve">meno vertybių kolekcijomis ir </w:t>
            </w:r>
            <w:r w:rsidRPr="5DC2AB8A">
              <w:rPr>
                <w:rFonts w:ascii="Times New Roman" w:hAnsi="Times New Roman" w:cs="Times New Roman"/>
              </w:rPr>
              <w:t>kultūros objektais</w:t>
            </w:r>
            <w:r w:rsidR="10442EB3">
              <w:rPr>
                <w:rFonts w:ascii="Times New Roman" w:hAnsi="Times New Roman" w:cs="Times New Roman"/>
              </w:rPr>
              <w:t>.</w:t>
            </w:r>
            <w:r>
              <w:rPr>
                <w:rFonts w:ascii="Times New Roman" w:hAnsi="Times New Roman" w:cs="Times New Roman"/>
              </w:rPr>
              <w:t xml:space="preserve"> </w:t>
            </w:r>
            <w:r w:rsidRPr="00B7582A">
              <w:rPr>
                <w:rFonts w:ascii="Times New Roman" w:hAnsi="Times New Roman" w:cs="Times New Roman"/>
                <w:lang w:val="lt"/>
              </w:rPr>
              <w:t xml:space="preserve">Šiuolaikinės visuomenės poreikiai ir 2020 m. prasidėjusios visuotinės pandemijos padariniai, kai buvo sutrikdyta kultūros, meno ir kitų sričių įstaigų veikla visame pasaulyje, iš esmės paskatino skaitmeninę transformaciją pabrėžiant informacinių technologijų svarbą bei aukštos kokybės </w:t>
            </w:r>
            <w:r w:rsidRPr="00B7582A">
              <w:rPr>
                <w:rFonts w:ascii="Times New Roman" w:hAnsi="Times New Roman" w:cs="Times New Roman"/>
                <w:lang w:val="lt"/>
              </w:rPr>
              <w:lastRenderedPageBreak/>
              <w:t>elektroninių paslaugų ir elektroninių produktų, grįstų kultūros ir kultūros paveldo turiniu, poreikį visuomenei. Pandemija taip pat išryškino itin mažą kultūros turinio ir paslaugų prieinamumą. Gyventojų dalyvavim</w:t>
            </w:r>
            <w:r w:rsidR="10442EB3">
              <w:rPr>
                <w:rFonts w:ascii="Times New Roman" w:hAnsi="Times New Roman" w:cs="Times New Roman"/>
                <w:lang w:val="lt"/>
              </w:rPr>
              <w:t>o</w:t>
            </w:r>
            <w:r w:rsidRPr="00B7582A">
              <w:rPr>
                <w:rFonts w:ascii="Times New Roman" w:hAnsi="Times New Roman" w:cs="Times New Roman"/>
                <w:lang w:val="lt"/>
              </w:rPr>
              <w:t xml:space="preserve"> kultūroje ir pasitenkinim</w:t>
            </w:r>
            <w:r w:rsidR="10442EB3">
              <w:rPr>
                <w:rFonts w:ascii="Times New Roman" w:hAnsi="Times New Roman" w:cs="Times New Roman"/>
                <w:lang w:val="lt"/>
              </w:rPr>
              <w:t xml:space="preserve">o </w:t>
            </w:r>
            <w:r w:rsidRPr="00B7582A">
              <w:rPr>
                <w:rFonts w:ascii="Times New Roman" w:hAnsi="Times New Roman" w:cs="Times New Roman"/>
                <w:lang w:val="lt"/>
              </w:rPr>
              <w:t>kultūros paslaugomis 2020 m. tyrimas</w:t>
            </w:r>
            <w:r w:rsidR="00B7582A" w:rsidRPr="00B7582A">
              <w:rPr>
                <w:rStyle w:val="FootnoteReference"/>
                <w:rFonts w:ascii="Times New Roman" w:hAnsi="Times New Roman" w:cs="Times New Roman"/>
                <w:lang w:val="lt"/>
              </w:rPr>
              <w:footnoteReference w:id="3"/>
            </w:r>
            <w:r w:rsidRPr="00B7582A">
              <w:rPr>
                <w:rFonts w:ascii="Times New Roman" w:hAnsi="Times New Roman" w:cs="Times New Roman"/>
                <w:lang w:val="lt"/>
              </w:rPr>
              <w:t xml:space="preserve"> (toliau – Tyrimas) parodė, </w:t>
            </w:r>
            <w:r w:rsidRPr="00B7582A">
              <w:rPr>
                <w:rFonts w:ascii="Times New Roman" w:hAnsi="Times New Roman" w:cs="Times New Roman"/>
              </w:rPr>
              <w:t>kad: legalius muzikinius įrašus per 2019 m. iki pavasario karantino paskelbimo įsigijo 13 % gyventojų, tuo tarpu filmus per TV žiūrėjo 91,6 %, o filmus internete – 48,6 % gyventojų. Scenos menų renginių įrašų bent kartą per metus klaus</w:t>
            </w:r>
            <w:r w:rsidR="21F53E7D">
              <w:rPr>
                <w:rFonts w:ascii="Times New Roman" w:hAnsi="Times New Roman" w:cs="Times New Roman"/>
              </w:rPr>
              <w:t>ė</w:t>
            </w:r>
            <w:r w:rsidRPr="00B7582A">
              <w:rPr>
                <w:rFonts w:ascii="Times New Roman" w:hAnsi="Times New Roman" w:cs="Times New Roman"/>
              </w:rPr>
              <w:t xml:space="preserve"> ar juos perži</w:t>
            </w:r>
            <w:r w:rsidR="21F53E7D">
              <w:rPr>
                <w:rFonts w:ascii="Times New Roman" w:hAnsi="Times New Roman" w:cs="Times New Roman"/>
              </w:rPr>
              <w:t>ūrėjo</w:t>
            </w:r>
            <w:r w:rsidR="20A2C1FF">
              <w:rPr>
                <w:rFonts w:ascii="Times New Roman" w:hAnsi="Times New Roman" w:cs="Times New Roman"/>
              </w:rPr>
              <w:t xml:space="preserve"> </w:t>
            </w:r>
            <w:r w:rsidRPr="00B7582A">
              <w:rPr>
                <w:rFonts w:ascii="Times New Roman" w:hAnsi="Times New Roman" w:cs="Times New Roman"/>
              </w:rPr>
              <w:t>7 iš 10-ties Lietuvos gyventojų, tiesioginę renginių transliaciją ne namuose, pvz., lauke, kino salėje, viešojoje bibliotekoje ar kitoje vietoje yra žiūrėję 36,6 % gyventojų; žiūrėję ar klausęsi renginių įrašų – 69,1 % gyventojų. Palyginti su 2017 m., šios kultūrinės veiklos auditorijos dydis nepakito, tačiau gyventojai renkasi arba juos pasiekia mažesnė įrašų įvairovė. Vizualiųjų menų produkciją vartojo 52 % šalies gyventojų, t. y. lankėsi renginiuose gyvai ar virtualiai, žiūrėjo ar klausėsi programų (lankęsi virtualiose tapybos ir grafikos darbų, fotografijų, skulptūrų, amatininkų dirbinių parodose – 12,2 % gyventojų). Dažniausiai gyventojai žiūrėjo ar klausėsi programų apie vizualiuosius menus arba amatus (žiūrėję ar klausęsi programos apie vizualiuosius menus ir amatus (per TV, radiją, internete ar kitomis priemonėmis – 33,2 % gyventojų). 38 % Lietuvos gyventojų teigia, jog yra aplankę muziejų, galeriją ar parodą nuotoliniu būdu, įskaitant programų šia tema žiūrėjimą ar klausymąsi. Virtualiai Lietuvos arba užsienio kultūros paveldo objektus per metus aplankė apie 20 % gyventojų (kultūros paminklus, istorines ar meno vietas, pastatus ar vietoves internete arba kitomis priemonėmis žiūrėjo – 32,4 % gyventojų; arba programas apie kultūros paminklus, istorines ar meno vietas, pastatus arba vietoves per TV, radiją, internete arba kitomis priemonėmis žiūrėjo ar klausėsi – 42,6 % gyventojų; lankėsi archyvuose internete - 7,7 %  gyventojų). Palyginimui, 2014 m. ir 2017 m. šį aspektą sudarė tik kultūros paveldo programų žiūrėjimas ar klausymasis, o 2020 m., labiau detalizavus muziejų ir paveldo sritis, tyrime įtraukti nauji teiginiai apie kultūros paminklų, istorinių ar meno vietų, įžymių pastatų, archeologinių vietų virtualų lankymą Lietuvoje ir užsienyje</w:t>
            </w:r>
            <w:r w:rsidRPr="000E4BCB">
              <w:rPr>
                <w:rFonts w:ascii="Times New Roman" w:hAnsi="Times New Roman" w:cs="Times New Roman"/>
              </w:rPr>
              <w:t xml:space="preserve">. </w:t>
            </w:r>
            <w:r w:rsidR="5ADED29E" w:rsidRPr="000E4BCB">
              <w:rPr>
                <w:rFonts w:ascii="Times New Roman" w:hAnsi="Times New Roman" w:cs="Times New Roman"/>
              </w:rPr>
              <w:t>Remiantis Tyrimo duomenimis, praktiškai visi gyventojai vartoja kultūros produktus, daugiausia – filmų ir videomenų, knygų ir spaudos, scenos menų srityse. Didžiausia sklaida pasiekia</w:t>
            </w:r>
            <w:r w:rsidR="744B9495" w:rsidRPr="000E4BCB">
              <w:rPr>
                <w:rFonts w:ascii="Times New Roman" w:hAnsi="Times New Roman" w:cs="Times New Roman"/>
              </w:rPr>
              <w:t>ma</w:t>
            </w:r>
            <w:r w:rsidR="5ADED29E" w:rsidRPr="000E4BCB">
              <w:rPr>
                <w:rFonts w:ascii="Times New Roman" w:hAnsi="Times New Roman" w:cs="Times New Roman"/>
              </w:rPr>
              <w:t xml:space="preserve"> TV kanalais, tačiau, įvertinus gyventojų virtualų įsitraukimą į visas kultūros sritis ir būdus, matyti, kad kultūros </w:t>
            </w:r>
            <w:r w:rsidR="744B9495" w:rsidRPr="000E4BCB">
              <w:rPr>
                <w:rFonts w:ascii="Times New Roman" w:hAnsi="Times New Roman" w:cs="Times New Roman"/>
              </w:rPr>
              <w:t>pasiekiamumo</w:t>
            </w:r>
            <w:r w:rsidR="5ADED29E" w:rsidRPr="000E4BCB">
              <w:rPr>
                <w:rFonts w:ascii="Times New Roman" w:hAnsi="Times New Roman" w:cs="Times New Roman"/>
              </w:rPr>
              <w:t xml:space="preserve"> procentas mažėja,</w:t>
            </w:r>
            <w:r w:rsidR="744B9495" w:rsidRPr="000E4BCB">
              <w:rPr>
                <w:rFonts w:ascii="Times New Roman" w:hAnsi="Times New Roman" w:cs="Times New Roman"/>
              </w:rPr>
              <w:t xml:space="preserve"> pirmiausiai dėl šiai dienai nepakankamos</w:t>
            </w:r>
            <w:r w:rsidR="5ADED29E" w:rsidRPr="000E4BCB">
              <w:rPr>
                <w:rFonts w:ascii="Times New Roman" w:hAnsi="Times New Roman" w:cs="Times New Roman"/>
              </w:rPr>
              <w:t xml:space="preserve"> virtualių (elektroninių) kultūros paslaugų ir skaitmeninio</w:t>
            </w:r>
            <w:r w:rsidR="554CE86E" w:rsidRPr="000E4BCB">
              <w:rPr>
                <w:rFonts w:ascii="Times New Roman" w:hAnsi="Times New Roman" w:cs="Times New Roman"/>
              </w:rPr>
              <w:t>/skaitmeninto</w:t>
            </w:r>
            <w:r w:rsidR="5ADED29E" w:rsidRPr="000E4BCB">
              <w:rPr>
                <w:rFonts w:ascii="Times New Roman" w:hAnsi="Times New Roman" w:cs="Times New Roman"/>
              </w:rPr>
              <w:t xml:space="preserve"> turinio pasiūl</w:t>
            </w:r>
            <w:r w:rsidR="744B9495" w:rsidRPr="000E4BCB">
              <w:rPr>
                <w:rFonts w:ascii="Times New Roman" w:hAnsi="Times New Roman" w:cs="Times New Roman"/>
              </w:rPr>
              <w:t>os</w:t>
            </w:r>
            <w:r w:rsidR="744B9495" w:rsidRPr="00AB0F5D">
              <w:rPr>
                <w:rFonts w:ascii="Times New Roman" w:hAnsi="Times New Roman" w:cs="Times New Roman"/>
              </w:rPr>
              <w:t>.</w:t>
            </w:r>
            <w:r w:rsidR="5ADED29E" w:rsidRPr="00AB0F5D">
              <w:t xml:space="preserve"> </w:t>
            </w:r>
            <w:r w:rsidR="010F0AC6" w:rsidRPr="00AB0F5D">
              <w:rPr>
                <w:rFonts w:ascii="Times New Roman" w:hAnsi="Times New Roman" w:cs="Times New Roman"/>
              </w:rPr>
              <w:t>Atsižvelgiant į Kultūros ministerijos vykdytą jai pavaldžių įstaigų apklausą  bei Ekonomikos ir inovacijų ministerijos ir UAB „</w:t>
            </w:r>
            <w:proofErr w:type="spellStart"/>
            <w:r w:rsidR="010F0AC6" w:rsidRPr="00AB0F5D">
              <w:rPr>
                <w:rFonts w:ascii="Times New Roman" w:hAnsi="Times New Roman" w:cs="Times New Roman"/>
              </w:rPr>
              <w:t>Visionary</w:t>
            </w:r>
            <w:proofErr w:type="spellEnd"/>
            <w:r w:rsidR="010F0AC6" w:rsidRPr="00AB0F5D">
              <w:rPr>
                <w:rFonts w:ascii="Times New Roman" w:hAnsi="Times New Roman" w:cs="Times New Roman"/>
              </w:rPr>
              <w:t xml:space="preserve"> Analytics“ dėl „2021–2027 m. visuomenės skaitmeninimo išankstinio poveikio vertinimo paslaugų“ ataskaitą, kultūros sektoriaus elektroninių paslaugų kontekste identifikuotos informacinių sistemų ir skaitmeninių išteklių semantinio, techninio, teisinio, organizacinio ir sudėtinių el. paslaugų sąveikumo trūkumas. Žvelgiant iš ekonominės pusės, matoma kompleksinė problema - augantys informacinių sistemų ir duomenų bazių infrastruktūros palaikymo kaštai. Nėra sisteminių, valstybinio lygmens sprendimų dėl įvairių formatų skaitmeninio turinio ilgalaikio išsaugojimo, apimant skaitmeninės informacijos valdymą, vientisumą ir patikimumą. Iškyla grėsmė, kad senstant technologijoms turima informacija bus prarandama ir (ar) taps nenuskaitoma. Skaitmeniniai ir skaitmeninti kultūros ištekliai, kaip</w:t>
            </w:r>
            <w:r w:rsidR="1A222CF5" w:rsidRPr="1A222CF5">
              <w:rPr>
                <w:rFonts w:ascii="Times New Roman" w:hAnsi="Times New Roman" w:cs="Times New Roman"/>
              </w:rPr>
              <w:t xml:space="preserve"> </w:t>
            </w:r>
            <w:r w:rsidR="010F0AC6" w:rsidRPr="00AB0F5D">
              <w:rPr>
                <w:rFonts w:ascii="Times New Roman" w:hAnsi="Times New Roman" w:cs="Times New Roman"/>
              </w:rPr>
              <w:t xml:space="preserve">pridėtinę vertę turintis atvirų duomenų resursas vis dar per menkai panaudojamas  turizmo ir verslo sektorių plėtrai, visuomenės švietimo,  mokslinių tyrimų ir kitais visuomenės pažangos tikslais. </w:t>
            </w:r>
          </w:p>
          <w:p w14:paraId="2DB0D16A" w14:textId="7F45CF02" w:rsidR="00AB0F5D" w:rsidRPr="000E4BCB" w:rsidRDefault="00AB0F5D" w:rsidP="00F041C0">
            <w:pPr>
              <w:jc w:val="both"/>
              <w:rPr>
                <w:rFonts w:ascii="Times New Roman" w:hAnsi="Times New Roman" w:cs="Times New Roman"/>
              </w:rPr>
            </w:pPr>
            <w:r w:rsidRPr="00AB0F5D">
              <w:rPr>
                <w:rFonts w:ascii="Times New Roman" w:hAnsi="Times New Roman" w:cs="Times New Roman"/>
              </w:rPr>
              <w:t>Šiuo metu skaitmeniniai ir suskaitmeninti kultūros ištekliai išskaidyti per skirtingas sistemas, todėl neįgudęs vartotojas ilgai užtrunka ieškodamas informacijos, duomenų ar norėdamas pasinaudoti kultūros paslaugomis. Visuomenė neskatinama domėtis, vartoti ir dalyvauti kultūroje, nes stokojama šiuolaikinio vartotojo poreikius atitinkančio kultūros turinio, o dalis kultūros išteklių, pavyzdžiui, scenos meno kūriniai, nėra kaupiami jokioje sistemoje, bet yra pasklidę įvairių įstaigų interneto tinklapiuose, socialiniuose tinkluose ir pan. Negalią turintiems vartotojams pasiūla ir prieiga prie skaitmeninių kultūros išteklių yra dar menkesnė.</w:t>
            </w:r>
            <w:r w:rsidRPr="00AB0F5D">
              <w:rPr>
                <w:rFonts w:ascii="Times New Roman" w:hAnsi="Times New Roman" w:cs="Times New Roman"/>
                <w:sz w:val="24"/>
                <w:szCs w:val="24"/>
              </w:rPr>
              <w:t xml:space="preserve"> </w:t>
            </w:r>
          </w:p>
          <w:p w14:paraId="2F7D9089" w14:textId="3E7296C5" w:rsidR="00001C81" w:rsidRPr="00C357FD" w:rsidRDefault="002E2E54" w:rsidP="00F041C0">
            <w:pPr>
              <w:pStyle w:val="NormalWeb"/>
              <w:spacing w:before="0" w:beforeAutospacing="0" w:after="0" w:afterAutospacing="0"/>
              <w:jc w:val="both"/>
              <w:rPr>
                <w:sz w:val="22"/>
                <w:szCs w:val="22"/>
                <w:lang w:val="lt-LT"/>
              </w:rPr>
            </w:pPr>
            <w:r>
              <w:rPr>
                <w:sz w:val="22"/>
                <w:szCs w:val="22"/>
                <w:lang w:val="lt-LT"/>
              </w:rPr>
              <w:lastRenderedPageBreak/>
              <w:t>Nepakankamas</w:t>
            </w:r>
            <w:r w:rsidR="00001C81" w:rsidRPr="00C357FD">
              <w:rPr>
                <w:sz w:val="22"/>
                <w:szCs w:val="22"/>
                <w:lang w:val="lt-LT"/>
              </w:rPr>
              <w:t xml:space="preserve"> skaitmeninio ir skaitmeninto kultūros turinio prieinamumas iš dalies yra įtakotas šių šiuo metu egzistuojančių problemų:</w:t>
            </w:r>
          </w:p>
          <w:p w14:paraId="7F1EA5D7" w14:textId="77777777" w:rsidR="00001C81" w:rsidRPr="00C357FD" w:rsidRDefault="00001C81" w:rsidP="00F041C0">
            <w:pPr>
              <w:pStyle w:val="NormalWeb"/>
              <w:spacing w:before="0" w:beforeAutospacing="0" w:after="0" w:afterAutospacing="0"/>
              <w:jc w:val="both"/>
              <w:rPr>
                <w:sz w:val="22"/>
                <w:szCs w:val="22"/>
                <w:lang w:val="lt-LT"/>
              </w:rPr>
            </w:pPr>
            <w:r w:rsidRPr="00C357FD">
              <w:rPr>
                <w:sz w:val="22"/>
                <w:szCs w:val="22"/>
                <w:lang w:val="lt-LT"/>
              </w:rPr>
              <w:t> </w:t>
            </w:r>
          </w:p>
          <w:p w14:paraId="3C433B99" w14:textId="04659790" w:rsidR="00001C81" w:rsidRPr="00E86E8B" w:rsidRDefault="0301409C" w:rsidP="0301409C">
            <w:pPr>
              <w:pStyle w:val="NormalWeb"/>
              <w:numPr>
                <w:ilvl w:val="0"/>
                <w:numId w:val="10"/>
              </w:numPr>
              <w:spacing w:before="0" w:beforeAutospacing="0" w:after="0" w:afterAutospacing="0"/>
              <w:jc w:val="both"/>
              <w:rPr>
                <w:sz w:val="22"/>
                <w:szCs w:val="22"/>
                <w:lang w:val="lt-LT"/>
              </w:rPr>
            </w:pPr>
            <w:r w:rsidRPr="0301409C">
              <w:rPr>
                <w:sz w:val="22"/>
                <w:szCs w:val="22"/>
                <w:lang w:val="lt-LT"/>
              </w:rPr>
              <w:t>kultūros srities informacinių sistemų techninių galimybių ribotumas, jų organizacinio, techninio ir semantinio sąveikumo trūkumas, duomenų fragmentacija</w:t>
            </w:r>
            <w:r w:rsidR="00731BED">
              <w:rPr>
                <w:sz w:val="22"/>
                <w:szCs w:val="22"/>
                <w:lang w:val="lt-LT"/>
              </w:rPr>
              <w:t>,</w:t>
            </w:r>
            <w:r w:rsidR="009F4359">
              <w:rPr>
                <w:sz w:val="22"/>
                <w:szCs w:val="22"/>
                <w:lang w:val="lt-LT"/>
              </w:rPr>
              <w:t xml:space="preserve"> </w:t>
            </w:r>
            <w:r w:rsidRPr="0301409C">
              <w:rPr>
                <w:sz w:val="22"/>
                <w:szCs w:val="22"/>
                <w:lang w:val="lt-LT"/>
              </w:rPr>
              <w:t>ribota prieiga prie informacijos ir duomenų rinkinių bei siūlomų el. paslaugų nesuderinamumas ir dubliavimas; </w:t>
            </w:r>
          </w:p>
          <w:p w14:paraId="40FB6804" w14:textId="301AA364" w:rsidR="00001C81" w:rsidRPr="00E86E8B" w:rsidRDefault="00001C81"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žema suskaitmenint</w:t>
            </w:r>
            <w:r w:rsidR="00331EDD">
              <w:rPr>
                <w:sz w:val="22"/>
                <w:szCs w:val="22"/>
                <w:lang w:val="lt-LT"/>
              </w:rPr>
              <w:t>ų</w:t>
            </w:r>
            <w:r w:rsidRPr="00C357FD">
              <w:rPr>
                <w:sz w:val="22"/>
                <w:szCs w:val="22"/>
                <w:lang w:val="lt-LT"/>
              </w:rPr>
              <w:t xml:space="preserve"> ir atvert</w:t>
            </w:r>
            <w:r w:rsidR="00331EDD">
              <w:rPr>
                <w:sz w:val="22"/>
                <w:szCs w:val="22"/>
                <w:lang w:val="lt-LT"/>
              </w:rPr>
              <w:t>ų</w:t>
            </w:r>
            <w:r w:rsidRPr="00C357FD">
              <w:rPr>
                <w:sz w:val="22"/>
                <w:szCs w:val="22"/>
                <w:lang w:val="lt-LT"/>
              </w:rPr>
              <w:t xml:space="preserve"> kultūros išteklių dalis ir ribotas jų pakartotinis panaudojimas; </w:t>
            </w:r>
          </w:p>
          <w:p w14:paraId="2716FF79" w14:textId="5E6347EC" w:rsidR="00001C81" w:rsidRPr="004552A3" w:rsidRDefault="00001C81"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šiuolaikinių technologijų metaduomenų apdorojimui, paieškai ir navigacijai trūkumas;</w:t>
            </w:r>
          </w:p>
          <w:p w14:paraId="76D839A1" w14:textId="592FC6F3" w:rsidR="00001C81" w:rsidRPr="00E86E8B" w:rsidRDefault="00B82A57"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š</w:t>
            </w:r>
            <w:r w:rsidR="00001C81" w:rsidRPr="00C357FD">
              <w:rPr>
                <w:sz w:val="22"/>
                <w:szCs w:val="22"/>
                <w:lang w:val="lt-LT"/>
              </w:rPr>
              <w:t>iuolaikinių technologijų, gebančių apdoroti ir suprasti kalbą, kuria gyventojai formuoja užklausas, suprasti tekstą, prisitaikyti ir mokytis iš naudotojų įpročių, siūlyti duomenų analitikos pagrindu susiformavusius sprendimus, trūkumas;</w:t>
            </w:r>
          </w:p>
          <w:p w14:paraId="71B6CAA2" w14:textId="53EC9044" w:rsidR="00001C81" w:rsidRPr="00E86E8B" w:rsidRDefault="00B82A57"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p</w:t>
            </w:r>
            <w:r w:rsidR="00001C81" w:rsidRPr="00C357FD">
              <w:rPr>
                <w:sz w:val="22"/>
                <w:szCs w:val="22"/>
                <w:lang w:val="lt-LT"/>
              </w:rPr>
              <w:t>rieigos ribotumas ir skaitmeninių sprendimų bei turinio trūkumas negalią turintiems asmenims;</w:t>
            </w:r>
          </w:p>
          <w:p w14:paraId="70857E85" w14:textId="672F7695" w:rsidR="00001C81" w:rsidRPr="00E86E8B" w:rsidRDefault="00001C81"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ribota kultūros išteklių intelektinė (nemokant kalbos ar neturint specialiųjų žinių objektui surasti) ir socialinė prieiga specialiuosius poreikius turintiems žmonėms</w:t>
            </w:r>
            <w:r w:rsidR="000A4E74">
              <w:rPr>
                <w:sz w:val="22"/>
                <w:szCs w:val="22"/>
                <w:lang w:val="lt-LT"/>
              </w:rPr>
              <w:t>;</w:t>
            </w:r>
          </w:p>
          <w:p w14:paraId="3F52E5E4" w14:textId="48F2E294" w:rsidR="00001C81" w:rsidRPr="00E86E8B" w:rsidRDefault="06DA1B40" w:rsidP="00F041C0">
            <w:pPr>
              <w:pStyle w:val="NormalWeb"/>
              <w:numPr>
                <w:ilvl w:val="0"/>
                <w:numId w:val="10"/>
              </w:numPr>
              <w:spacing w:before="0" w:beforeAutospacing="0" w:after="0" w:afterAutospacing="0"/>
              <w:jc w:val="both"/>
              <w:rPr>
                <w:rFonts w:asciiTheme="minorHAnsi" w:eastAsiaTheme="minorEastAsia" w:hAnsiTheme="minorHAnsi" w:cstheme="minorBidi"/>
                <w:sz w:val="22"/>
                <w:szCs w:val="22"/>
                <w:lang w:val="lt-LT"/>
              </w:rPr>
            </w:pPr>
            <w:r w:rsidRPr="153B7BCA">
              <w:rPr>
                <w:sz w:val="22"/>
                <w:szCs w:val="22"/>
                <w:lang w:val="lt-LT"/>
              </w:rPr>
              <w:t>n</w:t>
            </w:r>
            <w:r w:rsidR="4438D505" w:rsidRPr="153B7BCA">
              <w:rPr>
                <w:sz w:val="22"/>
                <w:szCs w:val="22"/>
                <w:lang w:val="lt-LT"/>
              </w:rPr>
              <w:t>ėra į tikslines grupes (</w:t>
            </w:r>
            <w:r w:rsidR="06359C45" w:rsidRPr="153B7BCA">
              <w:rPr>
                <w:sz w:val="22"/>
                <w:szCs w:val="22"/>
                <w:lang w:val="lt-LT"/>
              </w:rPr>
              <w:t xml:space="preserve">pavyzdžiui, į </w:t>
            </w:r>
            <w:r w:rsidR="4438D505" w:rsidRPr="153B7BCA">
              <w:rPr>
                <w:sz w:val="22"/>
                <w:szCs w:val="22"/>
                <w:lang w:val="lt-LT"/>
              </w:rPr>
              <w:t>vaik</w:t>
            </w:r>
            <w:r w:rsidR="06359C45" w:rsidRPr="153B7BCA">
              <w:rPr>
                <w:sz w:val="22"/>
                <w:szCs w:val="22"/>
                <w:lang w:val="lt-LT"/>
              </w:rPr>
              <w:t>us</w:t>
            </w:r>
            <w:r w:rsidR="4438D505" w:rsidRPr="153B7BCA">
              <w:rPr>
                <w:sz w:val="22"/>
                <w:szCs w:val="22"/>
                <w:lang w:val="lt-LT"/>
              </w:rPr>
              <w:t xml:space="preserve">, </w:t>
            </w:r>
            <w:r w:rsidR="312F9740" w:rsidRPr="00F70CCC">
              <w:rPr>
                <w:sz w:val="22"/>
                <w:szCs w:val="22"/>
                <w:lang w:val="lt-LT"/>
              </w:rPr>
              <w:t>vyresnio amžiaus asmen</w:t>
            </w:r>
            <w:r w:rsidR="006758AC">
              <w:rPr>
                <w:sz w:val="22"/>
                <w:szCs w:val="22"/>
                <w:lang w:val="lt-LT"/>
              </w:rPr>
              <w:t>i</w:t>
            </w:r>
            <w:r w:rsidR="312F9740" w:rsidRPr="00F70CCC">
              <w:rPr>
                <w:sz w:val="22"/>
                <w:szCs w:val="22"/>
                <w:lang w:val="lt-LT"/>
              </w:rPr>
              <w:t>s (65 m. ir vyresni)</w:t>
            </w:r>
            <w:r w:rsidR="4438D505" w:rsidRPr="153B7BCA">
              <w:rPr>
                <w:sz w:val="22"/>
                <w:szCs w:val="22"/>
                <w:lang w:val="lt-LT"/>
              </w:rPr>
              <w:t>) orientuoto ir diferencijuoto inovatyvaus kultūros turinio (produktų);</w:t>
            </w:r>
          </w:p>
          <w:p w14:paraId="3E35B90F" w14:textId="584ABF73" w:rsidR="00001C81" w:rsidRPr="00E86E8B" w:rsidRDefault="00001C81" w:rsidP="00F041C0">
            <w:pPr>
              <w:pStyle w:val="NormalWeb"/>
              <w:numPr>
                <w:ilvl w:val="0"/>
                <w:numId w:val="10"/>
              </w:numPr>
              <w:spacing w:before="0" w:beforeAutospacing="0" w:after="0" w:afterAutospacing="0"/>
              <w:jc w:val="both"/>
              <w:rPr>
                <w:sz w:val="22"/>
                <w:szCs w:val="22"/>
                <w:lang w:val="lt-LT"/>
              </w:rPr>
            </w:pPr>
            <w:r w:rsidRPr="00C357FD">
              <w:rPr>
                <w:sz w:val="22"/>
                <w:szCs w:val="22"/>
                <w:lang w:val="lt-LT"/>
              </w:rPr>
              <w:t xml:space="preserve">senstant technologijoms kyla grėsmė, kad turima informacija gali būti prarasta arba tapti nenuskaitoma; </w:t>
            </w:r>
          </w:p>
          <w:p w14:paraId="700B29BF" w14:textId="49700EF9" w:rsidR="00E86E8B" w:rsidRPr="00331EDD" w:rsidRDefault="0301409C" w:rsidP="0301409C">
            <w:pPr>
              <w:pStyle w:val="NormalWeb"/>
              <w:numPr>
                <w:ilvl w:val="0"/>
                <w:numId w:val="10"/>
              </w:numPr>
              <w:spacing w:before="0" w:beforeAutospacing="0" w:after="0" w:afterAutospacing="0"/>
              <w:jc w:val="both"/>
              <w:rPr>
                <w:sz w:val="22"/>
                <w:szCs w:val="22"/>
                <w:lang w:val="lt-LT"/>
              </w:rPr>
            </w:pPr>
            <w:r w:rsidRPr="0301409C">
              <w:rPr>
                <w:sz w:val="22"/>
                <w:szCs w:val="22"/>
                <w:lang w:val="lt-LT"/>
              </w:rPr>
              <w:t>skaitmeniniai ir skaitmeninti kultūros ištekliai yra prieinami per daugybę skirtingų prieigos taškų, apie kuriuos dažnas visuomenėje nė nežino.</w:t>
            </w:r>
          </w:p>
          <w:p w14:paraId="2D7C7B9A" w14:textId="57EFCE14" w:rsidR="000372FE" w:rsidRPr="00C357FD" w:rsidRDefault="000372FE" w:rsidP="00F041C0">
            <w:pPr>
              <w:pStyle w:val="NormalWeb"/>
              <w:spacing w:before="0" w:beforeAutospacing="0" w:after="0" w:afterAutospacing="0"/>
              <w:jc w:val="both"/>
              <w:rPr>
                <w:strike/>
                <w:lang w:val="lt-LT"/>
              </w:rPr>
            </w:pPr>
          </w:p>
          <w:p w14:paraId="6A75D1E2" w14:textId="1B223D4B" w:rsidR="000372FE" w:rsidRPr="00331EDD" w:rsidRDefault="5F292857" w:rsidP="00F041C0">
            <w:pPr>
              <w:jc w:val="both"/>
              <w:rPr>
                <w:rFonts w:ascii="Times New Roman" w:hAnsi="Times New Roman" w:cs="Times New Roman"/>
              </w:rPr>
            </w:pPr>
            <w:r w:rsidRPr="153B7BCA">
              <w:rPr>
                <w:rFonts w:ascii="Times New Roman" w:hAnsi="Times New Roman" w:cs="Times New Roman"/>
              </w:rPr>
              <w:t>Pagrindinės skaitmeninių kultūros išteklių informacinės sistemos ir duomenų bazės:</w:t>
            </w:r>
          </w:p>
          <w:p w14:paraId="4501BD98" w14:textId="75AC42E3" w:rsidR="000372FE" w:rsidRPr="002D5F12" w:rsidRDefault="1A222CF5" w:rsidP="00457E57">
            <w:pPr>
              <w:tabs>
                <w:tab w:val="left" w:pos="598"/>
              </w:tabs>
              <w:spacing w:line="240" w:lineRule="auto"/>
              <w:jc w:val="both"/>
              <w:rPr>
                <w:rFonts w:ascii="Times New Roman" w:eastAsia="Times New Roman" w:hAnsi="Times New Roman" w:cs="Times New Roman"/>
              </w:rPr>
            </w:pPr>
            <w:r w:rsidRPr="1A222CF5">
              <w:rPr>
                <w:rFonts w:ascii="Times New Roman" w:hAnsi="Times New Roman" w:cs="Times New Roman"/>
              </w:rPr>
              <w:t>1.</w:t>
            </w:r>
            <w:r w:rsidR="00184705">
              <w:t xml:space="preserve"> </w:t>
            </w:r>
            <w:r w:rsidRPr="002D5F12">
              <w:rPr>
                <w:rFonts w:ascii="Times New Roman" w:eastAsia="Times New Roman" w:hAnsi="Times New Roman" w:cs="Times New Roman"/>
              </w:rPr>
              <w:t>LIBIS (</w:t>
            </w:r>
            <w:hyperlink r:id="rId12" w:history="1">
              <w:r w:rsidR="009816A3" w:rsidRPr="00C03409">
                <w:rPr>
                  <w:rStyle w:val="Hyperlink"/>
                  <w:rFonts w:ascii="Times New Roman" w:eastAsia="Times New Roman" w:hAnsi="Times New Roman" w:cs="Times New Roman"/>
                </w:rPr>
                <w:t>www.ibiblioteka.lt</w:t>
              </w:r>
            </w:hyperlink>
            <w:r w:rsidR="009816A3">
              <w:rPr>
                <w:rFonts w:ascii="Times New Roman" w:eastAsia="Times New Roman" w:hAnsi="Times New Roman" w:cs="Times New Roman"/>
              </w:rPr>
              <w:t xml:space="preserve"> </w:t>
            </w:r>
            <w:r w:rsidRPr="002D5F12">
              <w:rPr>
                <w:rFonts w:ascii="Times New Roman" w:eastAsia="Times New Roman" w:hAnsi="Times New Roman" w:cs="Times New Roman"/>
              </w:rPr>
              <w:t xml:space="preserve">) </w:t>
            </w:r>
            <w:r w:rsidR="006758AC">
              <w:rPr>
                <w:rFonts w:ascii="Times New Roman" w:eastAsia="Times New Roman" w:hAnsi="Times New Roman" w:cs="Times New Roman"/>
              </w:rPr>
              <w:t>-</w:t>
            </w:r>
            <w:r w:rsidRPr="002D5F12">
              <w:rPr>
                <w:rFonts w:ascii="Times New Roman" w:eastAsia="Times New Roman" w:hAnsi="Times New Roman" w:cs="Times New Roman"/>
              </w:rPr>
              <w:t xml:space="preserve"> Lietuvos integrali bibliotekų informacinė sistema. Sistemos valdytoja - Lietuvos nacionalinė Martyno Mažvydo biblioteka.  Jungia  82 (bibliotek</w:t>
            </w:r>
            <w:r w:rsidR="006758AC">
              <w:rPr>
                <w:rFonts w:ascii="Times New Roman" w:eastAsia="Times New Roman" w:hAnsi="Times New Roman" w:cs="Times New Roman"/>
              </w:rPr>
              <w:t>ų</w:t>
            </w:r>
            <w:r w:rsidRPr="002D5F12">
              <w:rPr>
                <w:rFonts w:ascii="Times New Roman" w:eastAsia="Times New Roman" w:hAnsi="Times New Roman" w:cs="Times New Roman"/>
              </w:rPr>
              <w:t>, muziej</w:t>
            </w:r>
            <w:r w:rsidR="006758AC">
              <w:rPr>
                <w:rFonts w:ascii="Times New Roman" w:eastAsia="Times New Roman" w:hAnsi="Times New Roman" w:cs="Times New Roman"/>
              </w:rPr>
              <w:t>ų</w:t>
            </w:r>
            <w:r w:rsidRPr="002D5F12">
              <w:rPr>
                <w:rFonts w:ascii="Times New Roman" w:eastAsia="Times New Roman" w:hAnsi="Times New Roman" w:cs="Times New Roman"/>
              </w:rPr>
              <w:t xml:space="preserve"> ir kt.) įstaigų bibliografinių įrašų katalogus.</w:t>
            </w:r>
            <w:r w:rsidR="002D5F12">
              <w:rPr>
                <w:rFonts w:ascii="Times New Roman" w:eastAsia="Times New Roman" w:hAnsi="Times New Roman" w:cs="Times New Roman"/>
              </w:rPr>
              <w:t xml:space="preserve"> </w:t>
            </w:r>
            <w:r w:rsidRPr="002D5F12">
              <w:rPr>
                <w:rFonts w:ascii="Times New Roman" w:eastAsia="Times New Roman" w:hAnsi="Times New Roman" w:cs="Times New Roman"/>
                <w:color w:val="242424"/>
              </w:rPr>
              <w:t>Visos tinklui priklausančios įstaigos dirba vieningame jungtiniame bibliografinių įrašų kataloge, kuris veikia valstybės debesijoje.</w:t>
            </w:r>
            <w:r w:rsidRPr="002D5F12">
              <w:rPr>
                <w:rFonts w:ascii="Times New Roman" w:eastAsia="Times New Roman" w:hAnsi="Times New Roman" w:cs="Times New Roman"/>
              </w:rPr>
              <w:t> Iš viso kataloge yra virš  8,3 mln. įrašų</w:t>
            </w:r>
            <w:r w:rsidRPr="1A222CF5">
              <w:rPr>
                <w:rFonts w:ascii="Times New Roman" w:eastAsia="Times New Roman" w:hAnsi="Times New Roman" w:cs="Times New Roman"/>
              </w:rPr>
              <w:t>.</w:t>
            </w:r>
            <w:r w:rsidRPr="002D5F12">
              <w:rPr>
                <w:rFonts w:ascii="Times New Roman" w:eastAsia="Times New Roman" w:hAnsi="Times New Roman" w:cs="Times New Roman"/>
              </w:rPr>
              <w:t xml:space="preserve"> Peržiūrų  skaičius per metus </w:t>
            </w:r>
            <w:r w:rsidR="006758AC">
              <w:rPr>
                <w:rFonts w:ascii="Times New Roman" w:eastAsia="Times New Roman" w:hAnsi="Times New Roman" w:cs="Times New Roman"/>
              </w:rPr>
              <w:t>-</w:t>
            </w:r>
            <w:r w:rsidRPr="002D5F12">
              <w:rPr>
                <w:rFonts w:ascii="Times New Roman" w:eastAsia="Times New Roman" w:hAnsi="Times New Roman" w:cs="Times New Roman"/>
              </w:rPr>
              <w:t xml:space="preserve"> 7,38 mln. Sąsaja su VEPIS.</w:t>
            </w:r>
          </w:p>
          <w:p w14:paraId="6BA2D9BF" w14:textId="45E66B32" w:rsidR="00CC0395" w:rsidRPr="00C357FD" w:rsidRDefault="356B93B9" w:rsidP="00457E57">
            <w:pPr>
              <w:tabs>
                <w:tab w:val="left" w:pos="598"/>
              </w:tabs>
              <w:spacing w:line="240" w:lineRule="auto"/>
              <w:jc w:val="both"/>
              <w:rPr>
                <w:rFonts w:ascii="Times New Roman" w:hAnsi="Times New Roman" w:cs="Times New Roman"/>
              </w:rPr>
            </w:pPr>
            <w:r w:rsidRPr="00B0193E">
              <w:rPr>
                <w:rFonts w:ascii="Times New Roman" w:hAnsi="Times New Roman" w:cs="Times New Roman"/>
              </w:rPr>
              <w:t>2.</w:t>
            </w:r>
            <w:r w:rsidR="00184705">
              <w:t xml:space="preserve"> </w:t>
            </w:r>
            <w:r w:rsidRPr="00B0193E">
              <w:rPr>
                <w:rFonts w:ascii="Times New Roman" w:hAnsi="Times New Roman" w:cs="Times New Roman"/>
              </w:rPr>
              <w:t>LIMIS (</w:t>
            </w:r>
            <w:hyperlink r:id="rId13" w:history="1">
              <w:r w:rsidR="009816A3" w:rsidRPr="00C03409">
                <w:rPr>
                  <w:rStyle w:val="Hyperlink"/>
                  <w:rFonts w:ascii="Times New Roman" w:hAnsi="Times New Roman" w:cs="Times New Roman"/>
                </w:rPr>
                <w:t>www.limis.lt</w:t>
              </w:r>
            </w:hyperlink>
            <w:r w:rsidR="009816A3">
              <w:rPr>
                <w:rFonts w:ascii="Times New Roman" w:hAnsi="Times New Roman" w:cs="Times New Roman"/>
              </w:rPr>
              <w:t xml:space="preserve"> </w:t>
            </w:r>
            <w:r w:rsidRPr="00B0193E">
              <w:rPr>
                <w:rFonts w:ascii="Times New Roman" w:hAnsi="Times New Roman" w:cs="Times New Roman"/>
              </w:rPr>
              <w:t xml:space="preserve">) - Lietuvos integrali muziejų informacinė sistema. Sistemos valdytojas - Lietuvos nacionalinis dailės muziejus. LIMIS </w:t>
            </w:r>
            <w:r w:rsidR="006758AC">
              <w:rPr>
                <w:rFonts w:ascii="Times New Roman" w:hAnsi="Times New Roman" w:cs="Times New Roman"/>
              </w:rPr>
              <w:t xml:space="preserve">yra </w:t>
            </w:r>
            <w:r w:rsidRPr="00B0193E">
              <w:rPr>
                <w:rFonts w:ascii="Times New Roman" w:hAnsi="Times New Roman" w:cs="Times New Roman"/>
              </w:rPr>
              <w:t>skirta muziejų tiesioginės veiklos procesams, saugomų vertybių ir eksponatų apskaitai kompiuterizuoti, apima skaitmenintų objektų skaitmeninių bylų ir jų metaduomenų tvarkymą, sklaidai skirtos informacijos viešinimą, bei elektroninių paslaugų teikimą, kurių pagalba užtikrinamas prieinamumas prie skaitmenintų objektų, skaitmeninių bylų ir jų sklaidai skirtų metaduomenų ir kt.  Jungia apie 114 muziejų ir jų filialų. Iš LIMIS 988 875 skaitmeninių objektų, viešai prieinami 563</w:t>
            </w:r>
            <w:r w:rsidR="21F53E7D" w:rsidRPr="00B0193E">
              <w:rPr>
                <w:rFonts w:ascii="Times New Roman" w:hAnsi="Times New Roman" w:cs="Times New Roman"/>
              </w:rPr>
              <w:t xml:space="preserve"> </w:t>
            </w:r>
            <w:r w:rsidRPr="00B0193E">
              <w:rPr>
                <w:rFonts w:ascii="Times New Roman" w:hAnsi="Times New Roman" w:cs="Times New Roman"/>
              </w:rPr>
              <w:t xml:space="preserve">643. Peržiūrų skaičius per </w:t>
            </w:r>
            <w:r w:rsidR="592B89C6" w:rsidRPr="00B0193E">
              <w:rPr>
                <w:rFonts w:ascii="Times New Roman" w:hAnsi="Times New Roman" w:cs="Times New Roman"/>
              </w:rPr>
              <w:t>2021 m.: 335 734. Sąsaja su VEPIS.</w:t>
            </w:r>
          </w:p>
          <w:p w14:paraId="61885B43" w14:textId="4EBDCF05" w:rsidR="00CC0395" w:rsidRPr="00C357FD" w:rsidRDefault="1A222CF5" w:rsidP="00457E57">
            <w:pPr>
              <w:tabs>
                <w:tab w:val="left" w:pos="598"/>
              </w:tabs>
              <w:spacing w:line="240" w:lineRule="auto"/>
              <w:jc w:val="both"/>
              <w:rPr>
                <w:rFonts w:ascii="Times New Roman" w:hAnsi="Times New Roman" w:cs="Times New Roman"/>
              </w:rPr>
            </w:pPr>
            <w:r w:rsidRPr="1A222CF5">
              <w:rPr>
                <w:rFonts w:ascii="Times New Roman" w:hAnsi="Times New Roman" w:cs="Times New Roman"/>
              </w:rPr>
              <w:t>3.</w:t>
            </w:r>
            <w:r w:rsidR="00184705">
              <w:rPr>
                <w:rFonts w:ascii="Times New Roman" w:hAnsi="Times New Roman" w:cs="Times New Roman"/>
              </w:rPr>
              <w:t xml:space="preserve"> </w:t>
            </w:r>
            <w:r w:rsidRPr="1A222CF5">
              <w:rPr>
                <w:rFonts w:ascii="Times New Roman" w:hAnsi="Times New Roman" w:cs="Times New Roman"/>
              </w:rPr>
              <w:t>ELVIS (</w:t>
            </w:r>
            <w:hyperlink r:id="rId14" w:history="1">
              <w:r w:rsidR="009816A3" w:rsidRPr="00C03409">
                <w:rPr>
                  <w:rStyle w:val="Hyperlink"/>
                  <w:rFonts w:ascii="Times New Roman" w:hAnsi="Times New Roman" w:cs="Times New Roman"/>
                </w:rPr>
                <w:t>https://elvislab.lt</w:t>
              </w:r>
            </w:hyperlink>
            <w:r w:rsidR="009816A3">
              <w:rPr>
                <w:rFonts w:ascii="Times New Roman" w:hAnsi="Times New Roman" w:cs="Times New Roman"/>
              </w:rPr>
              <w:t xml:space="preserve"> </w:t>
            </w:r>
            <w:r w:rsidRPr="1A222CF5">
              <w:rPr>
                <w:rFonts w:ascii="Times New Roman" w:hAnsi="Times New Roman" w:cs="Times New Roman"/>
              </w:rPr>
              <w:t xml:space="preserve">) -  Elektroninių leidinių valdymo informacinė sistema - tai virtuali biblioteka, skirta visiems, negalintiems skaityti įprasto spausdinto teksto. Virtualią biblioteką ELVIS sukūrė ir administruoja Lietuvos aklųjų biblioteka (LAB). ELVIS sistemoje prieinamų pritaikytų leidinių skaičius: 14 094. Registruotų vartotojų atsisiųstų elektroninių leidinių skaičius iš ELVIS 2021 m.: 102125 vnt. Sąsaja su ABC (angl. </w:t>
            </w:r>
            <w:proofErr w:type="spellStart"/>
            <w:r w:rsidRPr="002D5F12">
              <w:rPr>
                <w:rFonts w:ascii="Times New Roman" w:hAnsi="Times New Roman" w:cs="Times New Roman"/>
                <w:i/>
                <w:iCs/>
              </w:rPr>
              <w:t>Accessible</w:t>
            </w:r>
            <w:proofErr w:type="spellEnd"/>
            <w:r w:rsidRPr="002D5F12">
              <w:rPr>
                <w:rFonts w:ascii="Times New Roman" w:hAnsi="Times New Roman" w:cs="Times New Roman"/>
                <w:i/>
                <w:iCs/>
              </w:rPr>
              <w:t xml:space="preserve"> </w:t>
            </w:r>
            <w:proofErr w:type="spellStart"/>
            <w:r w:rsidRPr="002D5F12">
              <w:rPr>
                <w:rFonts w:ascii="Times New Roman" w:hAnsi="Times New Roman" w:cs="Times New Roman"/>
                <w:i/>
                <w:iCs/>
              </w:rPr>
              <w:t>Books</w:t>
            </w:r>
            <w:proofErr w:type="spellEnd"/>
            <w:r w:rsidRPr="002D5F12">
              <w:rPr>
                <w:rFonts w:ascii="Times New Roman" w:hAnsi="Times New Roman" w:cs="Times New Roman"/>
                <w:i/>
                <w:iCs/>
              </w:rPr>
              <w:t xml:space="preserve"> </w:t>
            </w:r>
            <w:proofErr w:type="spellStart"/>
            <w:r w:rsidRPr="002D5F12">
              <w:rPr>
                <w:rFonts w:ascii="Times New Roman" w:hAnsi="Times New Roman" w:cs="Times New Roman"/>
                <w:i/>
                <w:iCs/>
              </w:rPr>
              <w:t>Consortium</w:t>
            </w:r>
            <w:proofErr w:type="spellEnd"/>
            <w:r w:rsidRPr="1A222CF5">
              <w:rPr>
                <w:rFonts w:ascii="Times New Roman" w:hAnsi="Times New Roman" w:cs="Times New Roman"/>
              </w:rPr>
              <w:t>)</w:t>
            </w:r>
            <w:r w:rsidR="006758AC">
              <w:rPr>
                <w:rFonts w:ascii="Times New Roman" w:hAnsi="Times New Roman" w:cs="Times New Roman"/>
              </w:rPr>
              <w:t xml:space="preserve"> ir</w:t>
            </w:r>
            <w:r w:rsidRPr="1A222CF5">
              <w:rPr>
                <w:rFonts w:ascii="Times New Roman" w:hAnsi="Times New Roman" w:cs="Times New Roman"/>
              </w:rPr>
              <w:t xml:space="preserve"> dalinė sąsaja su LIBIS.</w:t>
            </w:r>
          </w:p>
          <w:p w14:paraId="47220250" w14:textId="5A22B524" w:rsidR="00CC0395" w:rsidRPr="00C357FD" w:rsidRDefault="1A222CF5" w:rsidP="00457E57">
            <w:pPr>
              <w:tabs>
                <w:tab w:val="left" w:pos="598"/>
              </w:tabs>
              <w:spacing w:line="240" w:lineRule="auto"/>
              <w:jc w:val="both"/>
              <w:rPr>
                <w:rFonts w:ascii="Calibri" w:eastAsia="Calibri" w:hAnsi="Calibri"/>
              </w:rPr>
            </w:pPr>
            <w:r w:rsidRPr="1A222CF5">
              <w:rPr>
                <w:rFonts w:ascii="Times New Roman" w:hAnsi="Times New Roman" w:cs="Times New Roman"/>
              </w:rPr>
              <w:t>4.</w:t>
            </w:r>
            <w:r w:rsidR="00184705">
              <w:t xml:space="preserve"> </w:t>
            </w:r>
            <w:r w:rsidRPr="1A222CF5">
              <w:rPr>
                <w:rFonts w:ascii="Times New Roman" w:hAnsi="Times New Roman" w:cs="Times New Roman"/>
              </w:rPr>
              <w:t>EAIS (</w:t>
            </w:r>
            <w:hyperlink r:id="rId15" w:history="1">
              <w:r w:rsidR="009816A3" w:rsidRPr="00C03409">
                <w:rPr>
                  <w:rStyle w:val="Hyperlink"/>
                  <w:rFonts w:ascii="Times New Roman" w:hAnsi="Times New Roman" w:cs="Times New Roman"/>
                </w:rPr>
                <w:t>https://eais-pub.archyvai.lt/eais</w:t>
              </w:r>
            </w:hyperlink>
            <w:r w:rsidR="009816A3">
              <w:rPr>
                <w:rFonts w:ascii="Times New Roman" w:hAnsi="Times New Roman" w:cs="Times New Roman"/>
              </w:rPr>
              <w:t xml:space="preserve"> </w:t>
            </w:r>
            <w:r w:rsidRPr="1A222CF5">
              <w:rPr>
                <w:rFonts w:ascii="Times New Roman" w:hAnsi="Times New Roman" w:cs="Times New Roman"/>
              </w:rPr>
              <w:t xml:space="preserve">) - Elektroninio </w:t>
            </w:r>
            <w:r w:rsidR="006758AC">
              <w:rPr>
                <w:rFonts w:ascii="Times New Roman" w:hAnsi="Times New Roman" w:cs="Times New Roman"/>
              </w:rPr>
              <w:t>a</w:t>
            </w:r>
            <w:r w:rsidRPr="1A222CF5">
              <w:rPr>
                <w:rFonts w:ascii="Times New Roman" w:hAnsi="Times New Roman" w:cs="Times New Roman"/>
              </w:rPr>
              <w:t xml:space="preserve">rchyvo </w:t>
            </w:r>
            <w:r w:rsidR="006758AC">
              <w:rPr>
                <w:rFonts w:ascii="Times New Roman" w:hAnsi="Times New Roman" w:cs="Times New Roman"/>
              </w:rPr>
              <w:t>i</w:t>
            </w:r>
            <w:r w:rsidRPr="1A222CF5">
              <w:rPr>
                <w:rFonts w:ascii="Times New Roman" w:hAnsi="Times New Roman" w:cs="Times New Roman"/>
              </w:rPr>
              <w:t>nformacinė sistema, valdoma Lietuvos vyriausiojo archyvaro tarnybos (LVAT), yra skirta priimti ir saugoti Nacionalinio dokumentų fondo elektroninius dokumentus, užtikrinti teisėtą prieigą prie saugomų dokumentų IT ir ryšių priemonėmis, teikti elektronines paslaugas. Jungia  devynių archyvų duomenis. EAIS sistemoje yra aprašyt</w:t>
            </w:r>
            <w:r w:rsidR="00437254">
              <w:rPr>
                <w:rFonts w:ascii="Times New Roman" w:hAnsi="Times New Roman" w:cs="Times New Roman"/>
              </w:rPr>
              <w:t>i</w:t>
            </w:r>
            <w:r w:rsidRPr="1A222CF5">
              <w:rPr>
                <w:rFonts w:ascii="Times New Roman" w:hAnsi="Times New Roman" w:cs="Times New Roman"/>
              </w:rPr>
              <w:t xml:space="preserve"> apie 2 milijonai apskaitos vienetų. Informacija apie valstybės archyvuose saugomus dokumentus (archyvinio fondo, apyrašo, bylos ar dokumento lygmens) skelbiama EAIS išoriniame portale tik registruotiems vartotojams. Sąsaja su VEPIS.</w:t>
            </w:r>
          </w:p>
          <w:p w14:paraId="62CBFC8D" w14:textId="1804F39A" w:rsidR="00545314" w:rsidRDefault="356B93B9" w:rsidP="00457E57">
            <w:pPr>
              <w:tabs>
                <w:tab w:val="left" w:pos="598"/>
              </w:tabs>
              <w:spacing w:line="240" w:lineRule="auto"/>
              <w:jc w:val="both"/>
              <w:rPr>
                <w:rFonts w:ascii="Calibri" w:eastAsia="Calibri" w:hAnsi="Calibri"/>
              </w:rPr>
            </w:pPr>
            <w:r w:rsidRPr="00B0193E">
              <w:rPr>
                <w:rFonts w:ascii="Times New Roman" w:hAnsi="Times New Roman" w:cs="Times New Roman"/>
              </w:rPr>
              <w:t>5.</w:t>
            </w:r>
            <w:r w:rsidR="00184705">
              <w:t xml:space="preserve"> </w:t>
            </w:r>
            <w:r w:rsidRPr="00B0193E">
              <w:rPr>
                <w:rFonts w:ascii="Times New Roman" w:hAnsi="Times New Roman" w:cs="Times New Roman"/>
              </w:rPr>
              <w:t>KVR (</w:t>
            </w:r>
            <w:hyperlink r:id="rId16" w:history="1">
              <w:r w:rsidR="009816A3" w:rsidRPr="00C03409">
                <w:rPr>
                  <w:rStyle w:val="Hyperlink"/>
                  <w:rFonts w:ascii="Times New Roman" w:hAnsi="Times New Roman" w:cs="Times New Roman"/>
                </w:rPr>
                <w:t>https://kvr.kpd.lt</w:t>
              </w:r>
            </w:hyperlink>
            <w:r w:rsidR="009816A3">
              <w:rPr>
                <w:rFonts w:ascii="Times New Roman" w:hAnsi="Times New Roman" w:cs="Times New Roman"/>
              </w:rPr>
              <w:t xml:space="preserve"> </w:t>
            </w:r>
            <w:r w:rsidRPr="00B0193E">
              <w:rPr>
                <w:rFonts w:ascii="Times New Roman" w:hAnsi="Times New Roman" w:cs="Times New Roman"/>
              </w:rPr>
              <w:t>) - Kultūros vertybių registras. Kultūros ministerijos valdoma sistema.  Nekilnojamosios kultūros vertybės į Kultūros vertybių registrą įrašomos Vertinimo tarybai nusprendus, kad objektui reikalinga apsauga. Valstybės saugomus kultūros paveldo objektus skelbia Lietuvos kultūros ministras. Per kalendorinius metus registrą aplanko beveik 90</w:t>
            </w:r>
            <w:r w:rsidR="21F53E7D" w:rsidRPr="00B0193E">
              <w:rPr>
                <w:rFonts w:ascii="Times New Roman" w:hAnsi="Times New Roman" w:cs="Times New Roman"/>
              </w:rPr>
              <w:t xml:space="preserve"> </w:t>
            </w:r>
            <w:r w:rsidRPr="00B0193E">
              <w:rPr>
                <w:rFonts w:ascii="Times New Roman" w:hAnsi="Times New Roman" w:cs="Times New Roman"/>
              </w:rPr>
              <w:t xml:space="preserve">000 vartotojų. </w:t>
            </w:r>
            <w:r w:rsidR="592B89C6" w:rsidRPr="00B0193E">
              <w:rPr>
                <w:rFonts w:ascii="Times New Roman" w:hAnsi="Times New Roman" w:cs="Times New Roman"/>
              </w:rPr>
              <w:t>Sąsaja su VEPIS.</w:t>
            </w:r>
          </w:p>
          <w:p w14:paraId="24D051B2" w14:textId="1AE11504" w:rsidR="000372FE" w:rsidRPr="00C357FD" w:rsidRDefault="18F80484" w:rsidP="00457E57">
            <w:pPr>
              <w:tabs>
                <w:tab w:val="left" w:pos="598"/>
              </w:tabs>
              <w:spacing w:line="240" w:lineRule="auto"/>
              <w:jc w:val="both"/>
              <w:rPr>
                <w:rFonts w:ascii="Times New Roman" w:hAnsi="Times New Roman" w:cs="Times New Roman"/>
              </w:rPr>
            </w:pPr>
            <w:r w:rsidRPr="00B0193E">
              <w:rPr>
                <w:rFonts w:ascii="Times New Roman" w:hAnsi="Times New Roman" w:cs="Times New Roman"/>
              </w:rPr>
              <w:lastRenderedPageBreak/>
              <w:t>6.</w:t>
            </w:r>
            <w:r w:rsidR="00184705">
              <w:t xml:space="preserve"> </w:t>
            </w:r>
            <w:r w:rsidRPr="00B0193E">
              <w:rPr>
                <w:rFonts w:ascii="Times New Roman" w:hAnsi="Times New Roman" w:cs="Times New Roman"/>
              </w:rPr>
              <w:t>KPEPIS</w:t>
            </w:r>
            <w:r w:rsidR="604E3D6D" w:rsidRPr="00B0193E">
              <w:rPr>
                <w:rFonts w:ascii="Times New Roman" w:hAnsi="Times New Roman" w:cs="Times New Roman"/>
              </w:rPr>
              <w:t xml:space="preserve"> (</w:t>
            </w:r>
            <w:hyperlink r:id="rId17" w:history="1">
              <w:r w:rsidR="009816A3" w:rsidRPr="00C03409">
                <w:rPr>
                  <w:rStyle w:val="Hyperlink"/>
                  <w:rFonts w:ascii="Times New Roman" w:hAnsi="Times New Roman" w:cs="Times New Roman"/>
                </w:rPr>
                <w:t>www.kpepis.lt</w:t>
              </w:r>
            </w:hyperlink>
            <w:r w:rsidR="009816A3">
              <w:rPr>
                <w:rFonts w:ascii="Times New Roman" w:hAnsi="Times New Roman" w:cs="Times New Roman"/>
              </w:rPr>
              <w:t xml:space="preserve"> </w:t>
            </w:r>
            <w:r w:rsidR="604E3D6D" w:rsidRPr="00B0193E">
              <w:rPr>
                <w:rFonts w:ascii="Times New Roman" w:hAnsi="Times New Roman" w:cs="Times New Roman"/>
              </w:rPr>
              <w:t>)</w:t>
            </w:r>
            <w:r w:rsidRPr="00B0193E">
              <w:rPr>
                <w:rFonts w:ascii="Times New Roman" w:hAnsi="Times New Roman" w:cs="Times New Roman"/>
              </w:rPr>
              <w:t xml:space="preserve"> </w:t>
            </w:r>
            <w:r w:rsidR="00437254">
              <w:rPr>
                <w:rFonts w:ascii="Times New Roman" w:hAnsi="Times New Roman" w:cs="Times New Roman"/>
              </w:rPr>
              <w:t xml:space="preserve">- </w:t>
            </w:r>
            <w:r w:rsidRPr="00B0193E">
              <w:rPr>
                <w:rFonts w:ascii="Times New Roman" w:hAnsi="Times New Roman" w:cs="Times New Roman"/>
              </w:rPr>
              <w:t>Kultūros paveldo elektroninių paslaugų informacinė sistema</w:t>
            </w:r>
            <w:r w:rsidR="5A2FBAB4" w:rsidRPr="00B0193E">
              <w:rPr>
                <w:rFonts w:ascii="Times New Roman" w:hAnsi="Times New Roman" w:cs="Times New Roman"/>
              </w:rPr>
              <w:t>, valdoma</w:t>
            </w:r>
            <w:r w:rsidRPr="00B0193E">
              <w:rPr>
                <w:rFonts w:ascii="Times New Roman" w:hAnsi="Times New Roman" w:cs="Times New Roman"/>
              </w:rPr>
              <w:t xml:space="preserve"> Kultūros paveldo departamento.</w:t>
            </w:r>
            <w:r w:rsidR="615B60F7" w:rsidRPr="00B0193E">
              <w:rPr>
                <w:rFonts w:ascii="Times New Roman" w:hAnsi="Times New Roman" w:cs="Times New Roman"/>
              </w:rPr>
              <w:t xml:space="preserve"> KPEPIS realizuota kilnojamų ir nekilnojamų kultūros vertybių paieška, vieno langelio principu teikiamos su kultūros paveldo sritimi susijusios elektroninės paslaugos tokios, kaip </w:t>
            </w:r>
            <w:r w:rsidR="00437254">
              <w:rPr>
                <w:rFonts w:ascii="Times New Roman" w:hAnsi="Times New Roman" w:cs="Times New Roman"/>
              </w:rPr>
              <w:t>k</w:t>
            </w:r>
            <w:r w:rsidR="7308FB67" w:rsidRPr="00B0193E">
              <w:rPr>
                <w:rFonts w:ascii="Times New Roman" w:hAnsi="Times New Roman" w:cs="Times New Roman"/>
              </w:rPr>
              <w:t xml:space="preserve">ultūros paveldo objektų ir kilnojamųjų kultūros vertybių apsaugos reglamentų išdavimas, </w:t>
            </w:r>
            <w:r w:rsidR="00437254">
              <w:rPr>
                <w:rFonts w:ascii="Times New Roman" w:hAnsi="Times New Roman" w:cs="Times New Roman"/>
              </w:rPr>
              <w:t>k</w:t>
            </w:r>
            <w:r w:rsidR="7308FB67" w:rsidRPr="00B0193E">
              <w:rPr>
                <w:rFonts w:ascii="Times New Roman" w:hAnsi="Times New Roman" w:cs="Times New Roman"/>
              </w:rPr>
              <w:t xml:space="preserve">ultūros paveldo specialistų atestatų išdavimas bei kvalifikacijos pripažinimas, kt. KPEPIS lankytojų skaičius per kalendorinius metus </w:t>
            </w:r>
            <w:r w:rsidR="00437254">
              <w:rPr>
                <w:rFonts w:ascii="Times New Roman" w:hAnsi="Times New Roman" w:cs="Times New Roman"/>
              </w:rPr>
              <w:t xml:space="preserve">- </w:t>
            </w:r>
            <w:r w:rsidR="7308FB67" w:rsidRPr="00B0193E">
              <w:rPr>
                <w:rFonts w:ascii="Times New Roman" w:hAnsi="Times New Roman" w:cs="Times New Roman"/>
              </w:rPr>
              <w:t>5</w:t>
            </w:r>
            <w:r w:rsidR="4E6FA2F5" w:rsidRPr="00B0193E">
              <w:rPr>
                <w:rFonts w:ascii="Times New Roman" w:hAnsi="Times New Roman" w:cs="Times New Roman"/>
              </w:rPr>
              <w:t xml:space="preserve"> </w:t>
            </w:r>
            <w:r w:rsidR="7308FB67" w:rsidRPr="00B0193E">
              <w:rPr>
                <w:rFonts w:ascii="Times New Roman" w:hAnsi="Times New Roman" w:cs="Times New Roman"/>
              </w:rPr>
              <w:t>650.</w:t>
            </w:r>
          </w:p>
          <w:p w14:paraId="77E1F75C" w14:textId="5E5A5919" w:rsidR="000372FE" w:rsidRPr="00C357FD" w:rsidRDefault="1A222CF5" w:rsidP="00457E57">
            <w:pPr>
              <w:tabs>
                <w:tab w:val="left" w:pos="598"/>
              </w:tabs>
              <w:spacing w:line="240" w:lineRule="auto"/>
              <w:jc w:val="both"/>
              <w:rPr>
                <w:rFonts w:ascii="Times New Roman" w:hAnsi="Times New Roman" w:cs="Times New Roman"/>
              </w:rPr>
            </w:pPr>
            <w:r w:rsidRPr="1A222CF5">
              <w:rPr>
                <w:rFonts w:ascii="Times New Roman" w:hAnsi="Times New Roman" w:cs="Times New Roman"/>
              </w:rPr>
              <w:t>7.</w:t>
            </w:r>
            <w:r w:rsidR="00184705">
              <w:t xml:space="preserve"> </w:t>
            </w:r>
            <w:r w:rsidRPr="1A222CF5">
              <w:rPr>
                <w:rFonts w:ascii="Times New Roman" w:hAnsi="Times New Roman" w:cs="Times New Roman"/>
              </w:rPr>
              <w:t>VEPIS (</w:t>
            </w:r>
            <w:hyperlink r:id="rId18" w:history="1">
              <w:r w:rsidR="009816A3" w:rsidRPr="00C03409">
                <w:rPr>
                  <w:rStyle w:val="Hyperlink"/>
                  <w:rFonts w:ascii="Times New Roman" w:hAnsi="Times New Roman" w:cs="Times New Roman"/>
                </w:rPr>
                <w:t>www.epaveldas.lt</w:t>
              </w:r>
            </w:hyperlink>
            <w:r w:rsidR="009816A3">
              <w:rPr>
                <w:rFonts w:ascii="Times New Roman" w:hAnsi="Times New Roman" w:cs="Times New Roman"/>
              </w:rPr>
              <w:t xml:space="preserve"> </w:t>
            </w:r>
            <w:r w:rsidRPr="1A222CF5">
              <w:rPr>
                <w:rFonts w:ascii="Times New Roman" w:hAnsi="Times New Roman" w:cs="Times New Roman"/>
              </w:rPr>
              <w:t xml:space="preserve">) </w:t>
            </w:r>
            <w:r w:rsidR="00437254">
              <w:rPr>
                <w:rFonts w:ascii="Times New Roman" w:hAnsi="Times New Roman" w:cs="Times New Roman"/>
              </w:rPr>
              <w:t>-</w:t>
            </w:r>
            <w:r w:rsidRPr="1A222CF5">
              <w:rPr>
                <w:rFonts w:ascii="Times New Roman" w:hAnsi="Times New Roman" w:cs="Times New Roman"/>
              </w:rPr>
              <w:t xml:space="preserve">  tai didžiausias Lietuvos skaitmeninto kultūros paveldo portalas, gyvuojantis jau daugiau nei 15 metų. Šiuo metu portale jau sukaupta per 290 tūkst. kultūros paveldo objektų. Jo turinį kuria ir naujais objektais pildo 24 institucijos: bibliotekos, muziejai, archyvai ir kitos su kultūros paveldu susijusios institucijos. Nuo 2012 m. šio portalo turinys yra atspindimas ir Europos Komisijos iniciatyva kuriamame Europos bibliotekų, archyvų ir muziejų skaitmenintų dokumentų portale „</w:t>
            </w:r>
            <w:proofErr w:type="spellStart"/>
            <w:r w:rsidRPr="1A222CF5">
              <w:rPr>
                <w:rFonts w:ascii="Times New Roman" w:hAnsi="Times New Roman" w:cs="Times New Roman"/>
              </w:rPr>
              <w:t>Europeana</w:t>
            </w:r>
            <w:proofErr w:type="spellEnd"/>
            <w:r w:rsidRPr="1A222CF5">
              <w:rPr>
                <w:rFonts w:ascii="Times New Roman" w:hAnsi="Times New Roman" w:cs="Times New Roman"/>
              </w:rPr>
              <w:t xml:space="preserve">“. Sukurtos sąsajos su LIBIS,  LIMIS, EAIS, KVR, E-KINAS,  ir  </w:t>
            </w:r>
            <w:proofErr w:type="spellStart"/>
            <w:r w:rsidRPr="1A222CF5">
              <w:rPr>
                <w:rFonts w:ascii="Times New Roman" w:hAnsi="Times New Roman" w:cs="Times New Roman"/>
              </w:rPr>
              <w:t>Mediateka</w:t>
            </w:r>
            <w:proofErr w:type="spellEnd"/>
            <w:r w:rsidRPr="1A222CF5">
              <w:rPr>
                <w:rFonts w:ascii="Times New Roman" w:hAnsi="Times New Roman" w:cs="Times New Roman"/>
              </w:rPr>
              <w:t xml:space="preserve"> LRT</w:t>
            </w:r>
            <w:r w:rsidR="00437254">
              <w:rPr>
                <w:rFonts w:ascii="Times New Roman" w:hAnsi="Times New Roman" w:cs="Times New Roman"/>
              </w:rPr>
              <w:t>.</w:t>
            </w:r>
            <w:r w:rsidRPr="1A222CF5">
              <w:rPr>
                <w:rFonts w:ascii="Times New Roman" w:hAnsi="Times New Roman" w:cs="Times New Roman"/>
              </w:rPr>
              <w:t xml:space="preserve"> Peržiūrų skaičius per 2020 m.: 353 479.</w:t>
            </w:r>
          </w:p>
          <w:p w14:paraId="32DB8A78" w14:textId="15EAEE3B" w:rsidR="000372FE" w:rsidRPr="00C357FD" w:rsidRDefault="18F80484" w:rsidP="00457E57">
            <w:pPr>
              <w:tabs>
                <w:tab w:val="left" w:pos="598"/>
              </w:tabs>
              <w:spacing w:line="240" w:lineRule="auto"/>
              <w:jc w:val="both"/>
              <w:rPr>
                <w:rFonts w:ascii="Calibri" w:eastAsia="Calibri" w:hAnsi="Calibri"/>
              </w:rPr>
            </w:pPr>
            <w:r w:rsidRPr="00B0193E">
              <w:rPr>
                <w:rFonts w:ascii="Times New Roman" w:hAnsi="Times New Roman" w:cs="Times New Roman"/>
              </w:rPr>
              <w:t>8.</w:t>
            </w:r>
            <w:r w:rsidR="00184705">
              <w:t xml:space="preserve"> </w:t>
            </w:r>
            <w:r w:rsidRPr="00B0193E">
              <w:rPr>
                <w:rFonts w:ascii="Times New Roman" w:hAnsi="Times New Roman" w:cs="Times New Roman"/>
              </w:rPr>
              <w:t>E-KINAS (</w:t>
            </w:r>
            <w:hyperlink r:id="rId19" w:history="1">
              <w:r w:rsidR="009816A3" w:rsidRPr="00C03409">
                <w:rPr>
                  <w:rStyle w:val="Hyperlink"/>
                  <w:rFonts w:ascii="Times New Roman" w:hAnsi="Times New Roman" w:cs="Times New Roman"/>
                </w:rPr>
                <w:t>www.ekinas.lt</w:t>
              </w:r>
            </w:hyperlink>
            <w:r w:rsidR="009816A3">
              <w:rPr>
                <w:rFonts w:ascii="Times New Roman" w:hAnsi="Times New Roman" w:cs="Times New Roman"/>
              </w:rPr>
              <w:t xml:space="preserve"> </w:t>
            </w:r>
            <w:r w:rsidRPr="00B0193E">
              <w:rPr>
                <w:rFonts w:ascii="Times New Roman" w:hAnsi="Times New Roman" w:cs="Times New Roman"/>
              </w:rPr>
              <w:t xml:space="preserve">) </w:t>
            </w:r>
            <w:r w:rsidR="00437254">
              <w:rPr>
                <w:rFonts w:ascii="Times New Roman" w:hAnsi="Times New Roman" w:cs="Times New Roman"/>
              </w:rPr>
              <w:t xml:space="preserve">- </w:t>
            </w:r>
            <w:r w:rsidRPr="00B0193E">
              <w:rPr>
                <w:rFonts w:ascii="Times New Roman" w:hAnsi="Times New Roman" w:cs="Times New Roman"/>
              </w:rPr>
              <w:t>Lietuvos centrinis valstybės archyvas. Lietuvos centriniame valstybės archyve sukaupt</w:t>
            </w:r>
            <w:r w:rsidR="00437254">
              <w:rPr>
                <w:rFonts w:ascii="Times New Roman" w:hAnsi="Times New Roman" w:cs="Times New Roman"/>
              </w:rPr>
              <w:t>as</w:t>
            </w:r>
            <w:r w:rsidRPr="00B0193E">
              <w:rPr>
                <w:rFonts w:ascii="Times New Roman" w:hAnsi="Times New Roman" w:cs="Times New Roman"/>
              </w:rPr>
              <w:t xml:space="preserve"> dokumentini</w:t>
            </w:r>
            <w:r w:rsidR="00437254">
              <w:rPr>
                <w:rFonts w:ascii="Times New Roman" w:hAnsi="Times New Roman" w:cs="Times New Roman"/>
              </w:rPr>
              <w:t xml:space="preserve">s </w:t>
            </w:r>
            <w:r w:rsidRPr="00B0193E">
              <w:rPr>
                <w:rFonts w:ascii="Times New Roman" w:hAnsi="Times New Roman" w:cs="Times New Roman"/>
              </w:rPr>
              <w:t>kino paveld</w:t>
            </w:r>
            <w:r w:rsidR="00437254">
              <w:rPr>
                <w:rFonts w:ascii="Times New Roman" w:hAnsi="Times New Roman" w:cs="Times New Roman"/>
              </w:rPr>
              <w:t>as</w:t>
            </w:r>
            <w:r w:rsidRPr="00B0193E">
              <w:rPr>
                <w:rFonts w:ascii="Times New Roman" w:hAnsi="Times New Roman" w:cs="Times New Roman"/>
              </w:rPr>
              <w:t xml:space="preserve">. Lietuvos centriniame valstybės archyve saugoma 8,6 tūkstančio pavadinimų lietuviškų filmų. Tai sudaro beveik 46.000 kino juostų. Kasmet archyvas pasipildo naujais kino dokumentais: kino kūrėjai perduoda savo sukurtus filmus, užsienio lietuviai atsiunčia išsaugotas unikalias senąsias juostas ir pan. </w:t>
            </w:r>
            <w:r w:rsidR="592B89C6" w:rsidRPr="00B0193E">
              <w:rPr>
                <w:rFonts w:ascii="Times New Roman" w:hAnsi="Times New Roman" w:cs="Times New Roman"/>
              </w:rPr>
              <w:t>Sąsaja su VEPIS.</w:t>
            </w:r>
          </w:p>
          <w:p w14:paraId="2B5BF5C9" w14:textId="5CA42815" w:rsidR="000372FE" w:rsidRPr="00C357FD" w:rsidRDefault="7521D897" w:rsidP="00457E57">
            <w:pPr>
              <w:tabs>
                <w:tab w:val="left" w:pos="598"/>
              </w:tabs>
              <w:spacing w:line="240" w:lineRule="auto"/>
              <w:jc w:val="both"/>
              <w:rPr>
                <w:rFonts w:ascii="Times New Roman" w:hAnsi="Times New Roman" w:cs="Times New Roman"/>
              </w:rPr>
            </w:pPr>
            <w:r w:rsidRPr="00B0193E">
              <w:rPr>
                <w:rFonts w:ascii="Times New Roman" w:hAnsi="Times New Roman" w:cs="Times New Roman"/>
              </w:rPr>
              <w:t>9.</w:t>
            </w:r>
            <w:r w:rsidR="00184705">
              <w:t xml:space="preserve"> </w:t>
            </w:r>
            <w:r w:rsidRPr="00B0193E">
              <w:rPr>
                <w:rFonts w:ascii="Times New Roman" w:hAnsi="Times New Roman" w:cs="Times New Roman"/>
              </w:rPr>
              <w:t>LMAVB (</w:t>
            </w:r>
            <w:hyperlink r:id="rId20" w:history="1">
              <w:r w:rsidR="009816A3" w:rsidRPr="00C03409">
                <w:rPr>
                  <w:rStyle w:val="Hyperlink"/>
                  <w:rFonts w:ascii="Times New Roman" w:hAnsi="Times New Roman" w:cs="Times New Roman"/>
                </w:rPr>
                <w:t>https://elibrary.mab.lt</w:t>
              </w:r>
            </w:hyperlink>
            <w:r w:rsidR="009816A3">
              <w:rPr>
                <w:rFonts w:ascii="Times New Roman" w:hAnsi="Times New Roman" w:cs="Times New Roman"/>
              </w:rPr>
              <w:t xml:space="preserve"> </w:t>
            </w:r>
            <w:r w:rsidRPr="00B0193E">
              <w:rPr>
                <w:rFonts w:ascii="Times New Roman" w:hAnsi="Times New Roman" w:cs="Times New Roman"/>
              </w:rPr>
              <w:t xml:space="preserve">) </w:t>
            </w:r>
            <w:r w:rsidR="00437254">
              <w:rPr>
                <w:rFonts w:ascii="Times New Roman" w:hAnsi="Times New Roman" w:cs="Times New Roman"/>
              </w:rPr>
              <w:t>-</w:t>
            </w:r>
            <w:r w:rsidRPr="00B0193E">
              <w:rPr>
                <w:rFonts w:ascii="Times New Roman" w:hAnsi="Times New Roman" w:cs="Times New Roman"/>
              </w:rPr>
              <w:t xml:space="preserve"> Skaitmeninis archyvas. Lietuvos mokslų akademijos Vrublevskių bibliotekos valdomas archyvas</w:t>
            </w:r>
            <w:r w:rsidR="0CC09359" w:rsidRPr="00B0193E">
              <w:rPr>
                <w:rFonts w:ascii="Times New Roman" w:hAnsi="Times New Roman" w:cs="Times New Roman"/>
              </w:rPr>
              <w:t xml:space="preserve">, kuriame </w:t>
            </w:r>
            <w:r w:rsidRPr="00B0193E">
              <w:rPr>
                <w:rFonts w:ascii="Times New Roman" w:hAnsi="Times New Roman" w:cs="Times New Roman"/>
              </w:rPr>
              <w:t>saugoma daugiau kaip 109 tūkst. suskaitmenintų objektų (13 proc. turimo turinio), kuriuos sudaro kultūros paveldo bei mokslo šaltiniai, senosios knygos ir periodiniai leidiniai, rankraščiai, senieji atvirukai, piešiniai, fotografijos ir kt.), elektroniniai bibliotekos leidiniai (bibliografijos, katalogai, mokslo straipsniai, įvairiomis progomis išleisti leidiniai ir pan.).</w:t>
            </w:r>
          </w:p>
          <w:p w14:paraId="01F0F1D8" w14:textId="5C36B02F" w:rsidR="000372FE" w:rsidRPr="00C357FD" w:rsidRDefault="000372FE" w:rsidP="00457E57">
            <w:pPr>
              <w:tabs>
                <w:tab w:val="left" w:pos="598"/>
              </w:tabs>
              <w:spacing w:line="240" w:lineRule="auto"/>
              <w:jc w:val="both"/>
              <w:rPr>
                <w:rFonts w:ascii="Times New Roman" w:hAnsi="Times New Roman" w:cs="Times New Roman"/>
                <w:iCs/>
              </w:rPr>
            </w:pPr>
            <w:r w:rsidRPr="00C357FD">
              <w:rPr>
                <w:rFonts w:ascii="Times New Roman" w:hAnsi="Times New Roman" w:cs="Times New Roman"/>
                <w:iCs/>
              </w:rPr>
              <w:t>10.</w:t>
            </w:r>
            <w:r w:rsidR="00184705">
              <w:rPr>
                <w:rFonts w:ascii="Times New Roman" w:hAnsi="Times New Roman" w:cs="Times New Roman"/>
                <w:iCs/>
              </w:rPr>
              <w:t xml:space="preserve"> </w:t>
            </w:r>
            <w:r w:rsidRPr="00C357FD">
              <w:rPr>
                <w:rFonts w:ascii="Times New Roman" w:hAnsi="Times New Roman" w:cs="Times New Roman"/>
                <w:iCs/>
              </w:rPr>
              <w:t>SKAITMENINĖS KOLEKCIJOS (</w:t>
            </w:r>
            <w:hyperlink r:id="rId21" w:history="1">
              <w:r w:rsidR="009816A3" w:rsidRPr="00C03409">
                <w:rPr>
                  <w:rStyle w:val="Hyperlink"/>
                  <w:rFonts w:ascii="Times New Roman" w:hAnsi="Times New Roman" w:cs="Times New Roman"/>
                  <w:iCs/>
                </w:rPr>
                <w:t>https://kolekcijos.biblioteka.vu.lt/</w:t>
              </w:r>
            </w:hyperlink>
            <w:r w:rsidR="009816A3">
              <w:rPr>
                <w:rFonts w:ascii="Times New Roman" w:hAnsi="Times New Roman" w:cs="Times New Roman"/>
                <w:iCs/>
              </w:rPr>
              <w:t xml:space="preserve"> </w:t>
            </w:r>
            <w:r w:rsidRPr="00C357FD">
              <w:rPr>
                <w:rFonts w:ascii="Times New Roman" w:hAnsi="Times New Roman" w:cs="Times New Roman"/>
                <w:iCs/>
              </w:rPr>
              <w:t xml:space="preserve">) </w:t>
            </w:r>
            <w:r w:rsidR="00AE5514">
              <w:rPr>
                <w:rFonts w:ascii="Times New Roman" w:hAnsi="Times New Roman" w:cs="Times New Roman"/>
                <w:iCs/>
              </w:rPr>
              <w:t>-</w:t>
            </w:r>
            <w:r w:rsidRPr="00C357FD">
              <w:rPr>
                <w:rFonts w:ascii="Times New Roman" w:hAnsi="Times New Roman" w:cs="Times New Roman"/>
                <w:iCs/>
              </w:rPr>
              <w:t xml:space="preserve"> Lietuvai ir pasauliui reikšmingo skaitmeninio paveldo platforma</w:t>
            </w:r>
            <w:r w:rsidR="00AE5514">
              <w:rPr>
                <w:rFonts w:ascii="Times New Roman" w:hAnsi="Times New Roman" w:cs="Times New Roman"/>
                <w:iCs/>
              </w:rPr>
              <w:t>, valdoma V</w:t>
            </w:r>
            <w:r w:rsidRPr="00C357FD">
              <w:rPr>
                <w:rFonts w:ascii="Times New Roman" w:hAnsi="Times New Roman" w:cs="Times New Roman"/>
                <w:iCs/>
              </w:rPr>
              <w:t>ilniaus universiteto bibliotekos</w:t>
            </w:r>
            <w:r w:rsidR="00AE5514">
              <w:rPr>
                <w:rFonts w:ascii="Times New Roman" w:hAnsi="Times New Roman" w:cs="Times New Roman"/>
                <w:iCs/>
              </w:rPr>
              <w:t xml:space="preserve">. </w:t>
            </w:r>
            <w:r w:rsidRPr="00C357FD">
              <w:rPr>
                <w:rFonts w:ascii="Times New Roman" w:hAnsi="Times New Roman" w:cs="Times New Roman"/>
                <w:iCs/>
              </w:rPr>
              <w:t xml:space="preserve">Šiuo metu Skaitmeninių kolekcijų platformoje pateikiama daugiau kaip 15 tūkst. skaitmeninių objektų (0,35 proc. turimo kultūros paveldo turinio), kuriuos sudaro reti spaudiniai, rankraščiai, grafikos  kūriniai, fotografijos ir kiti dokumentai. Vartotojas gali atsisiųsti bet kurį objektą jpg formatu. Prie kiekvieno objekto atvaizduojami jo metaduomenys pagal katalogo informaciją, taip pat pateikiama ir informacija apie objekto autorių teisių statusą, pateikiama nuoroda į kanoninį licencijos puslapį. </w:t>
            </w:r>
          </w:p>
          <w:p w14:paraId="069E8D5C" w14:textId="27AE02C5" w:rsidR="157F0A3A" w:rsidRPr="001127EE" w:rsidRDefault="1A222CF5" w:rsidP="00457E57">
            <w:pPr>
              <w:spacing w:line="240" w:lineRule="auto"/>
              <w:jc w:val="both"/>
              <w:rPr>
                <w:rFonts w:ascii="Times New Roman" w:eastAsia="Calibri" w:hAnsi="Times New Roman" w:cs="Times New Roman"/>
              </w:rPr>
            </w:pPr>
            <w:r w:rsidRPr="48860610">
              <w:rPr>
                <w:rFonts w:ascii="Times New Roman" w:eastAsia="Times New Roman" w:hAnsi="Times New Roman" w:cs="Times New Roman"/>
              </w:rPr>
              <w:t>1</w:t>
            </w:r>
            <w:r w:rsidR="007D2C3E">
              <w:rPr>
                <w:rFonts w:ascii="Times New Roman" w:eastAsia="Times New Roman" w:hAnsi="Times New Roman" w:cs="Times New Roman"/>
              </w:rPr>
              <w:t>1</w:t>
            </w:r>
            <w:r w:rsidRPr="001127EE">
              <w:rPr>
                <w:rFonts w:ascii="Times New Roman" w:eastAsia="Times New Roman" w:hAnsi="Times New Roman" w:cs="Times New Roman"/>
              </w:rPr>
              <w:t>.</w:t>
            </w:r>
            <w:r w:rsidR="00184705">
              <w:rPr>
                <w:rFonts w:ascii="Times New Roman" w:eastAsia="Times New Roman" w:hAnsi="Times New Roman" w:cs="Times New Roman"/>
              </w:rPr>
              <w:t xml:space="preserve"> </w:t>
            </w:r>
            <w:r w:rsidR="48860610" w:rsidRPr="00153A1D">
              <w:rPr>
                <w:rFonts w:ascii="Times New Roman" w:hAnsi="Times New Roman"/>
                <w:color w:val="000000" w:themeColor="text1"/>
              </w:rPr>
              <w:t>Nematerialaus kultūros paveldo vertybių sąvadas/duomenų bazė/ informacinė sistema (</w:t>
            </w:r>
            <w:hyperlink r:id="rId22" w:history="1">
              <w:r w:rsidR="48860610" w:rsidRPr="00153A1D">
                <w:rPr>
                  <w:rStyle w:val="Hyperlink"/>
                  <w:rFonts w:ascii="Times New Roman" w:hAnsi="Times New Roman"/>
                </w:rPr>
                <w:t>https://savadas.lnkc.lt/</w:t>
              </w:r>
            </w:hyperlink>
            <w:r w:rsidR="48860610" w:rsidRPr="00153A1D">
              <w:rPr>
                <w:rFonts w:ascii="Times New Roman" w:hAnsi="Times New Roman"/>
                <w:color w:val="000000" w:themeColor="text1"/>
              </w:rPr>
              <w:t>)</w:t>
            </w:r>
            <w:r w:rsidR="00153A1D">
              <w:rPr>
                <w:rFonts w:ascii="Times New Roman" w:hAnsi="Times New Roman"/>
                <w:color w:val="000000" w:themeColor="text1"/>
              </w:rPr>
              <w:t xml:space="preserve"> </w:t>
            </w:r>
            <w:r w:rsidR="00AE5514">
              <w:rPr>
                <w:rFonts w:ascii="Times New Roman" w:hAnsi="Times New Roman"/>
                <w:color w:val="000000" w:themeColor="text1"/>
              </w:rPr>
              <w:t>-</w:t>
            </w:r>
            <w:r w:rsidR="48860610" w:rsidRPr="00153A1D">
              <w:rPr>
                <w:rFonts w:ascii="Times New Roman" w:hAnsi="Times New Roman"/>
              </w:rPr>
              <w:t xml:space="preserve"> Lietuvos nacionalinio kultūros centro duomenų bazė, kurioje yra Lietuvos nematerialaus kultūros paveldo vertybių sisteminiai sąrašai su surinktais ir nuolat atnaujinamais dabarties ir praeities duomenimis: aprašymais, vaizdo ir garso medžiaga. Sąvado/duomenų bazės valdytojas yra Lietuvos Respublikos kultūros ministerija, tvarkytojas </w:t>
            </w:r>
            <w:r w:rsidR="00AE5514">
              <w:rPr>
                <w:rFonts w:ascii="Times New Roman" w:hAnsi="Times New Roman"/>
              </w:rPr>
              <w:t xml:space="preserve">- </w:t>
            </w:r>
            <w:r w:rsidR="48860610" w:rsidRPr="00153A1D">
              <w:rPr>
                <w:rFonts w:ascii="Times New Roman" w:hAnsi="Times New Roman"/>
              </w:rPr>
              <w:t xml:space="preserve">Lietuvos nacionalinis kultūros centras. </w:t>
            </w:r>
            <w:r w:rsidR="00AE5514" w:rsidRPr="00153A1D">
              <w:rPr>
                <w:rFonts w:ascii="Times New Roman" w:hAnsi="Times New Roman"/>
              </w:rPr>
              <w:t>Sąvadą</w:t>
            </w:r>
            <w:r w:rsidR="48860610" w:rsidRPr="00153A1D">
              <w:rPr>
                <w:rFonts w:ascii="Times New Roman" w:hAnsi="Times New Roman"/>
              </w:rPr>
              <w:t xml:space="preserve"> sudaro: Nematerialaus kultūros </w:t>
            </w:r>
            <w:r w:rsidR="48860610" w:rsidRPr="001127EE">
              <w:rPr>
                <w:rFonts w:ascii="Times New Roman" w:eastAsia="Calibri" w:hAnsi="Times New Roman" w:cs="Times New Roman"/>
              </w:rPr>
              <w:t xml:space="preserve">paveldo vertybių sąvado duomenų bazė, Dainų šventės duomenų bazė, Nematerialaus kultūros paveldo vertybių sąvado informacinė sistema. Nematerialaus kultūros paveldo vertybių sąvado duomenų bazė  </w:t>
            </w:r>
            <w:r w:rsidR="00AE5514">
              <w:rPr>
                <w:rFonts w:ascii="Times New Roman" w:eastAsia="Calibri" w:hAnsi="Times New Roman" w:cs="Times New Roman"/>
              </w:rPr>
              <w:t>-</w:t>
            </w:r>
            <w:r w:rsidR="48860610" w:rsidRPr="001127EE">
              <w:rPr>
                <w:rFonts w:ascii="Times New Roman" w:eastAsia="Calibri" w:hAnsi="Times New Roman" w:cs="Times New Roman"/>
              </w:rPr>
              <w:t xml:space="preserve"> Lietuvos nacionalinio kultūros centro duomenų bazė, kurioje yra 48-ių Lietuvos nematerialaus kultūros paveldo vertybių sisteminiai sąrašai su surinktais ir nuolat atnaujinamais dabarties ir praeities duomenimis: aprašymais, vaizdo ir garso medžiaga. Sąvado valdytojas yra Lietuvos Respublikos kultūros ministerija, tvarkytojas </w:t>
            </w:r>
            <w:r w:rsidR="00AE5514">
              <w:rPr>
                <w:rFonts w:ascii="Times New Roman" w:eastAsia="Calibri" w:hAnsi="Times New Roman" w:cs="Times New Roman"/>
              </w:rPr>
              <w:t>-</w:t>
            </w:r>
            <w:r w:rsidR="48860610" w:rsidRPr="001127EE">
              <w:rPr>
                <w:rFonts w:ascii="Times New Roman" w:eastAsia="Calibri" w:hAnsi="Times New Roman" w:cs="Times New Roman"/>
              </w:rPr>
              <w:t xml:space="preserve"> Lietuvos nacionalinis kultūros centras. 2017–2021 m. Sąvado išorės svetainėje (</w:t>
            </w:r>
            <w:hyperlink r:id="rId23" w:history="1">
              <w:r w:rsidR="48860610" w:rsidRPr="001127EE">
                <w:rPr>
                  <w:rStyle w:val="Hyperlink"/>
                  <w:rFonts w:ascii="Times New Roman" w:eastAsia="Calibri" w:hAnsi="Times New Roman" w:cs="Times New Roman"/>
                </w:rPr>
                <w:t>https://savadas.lnkc.lt/</w:t>
              </w:r>
            </w:hyperlink>
            <w:r w:rsidR="48860610" w:rsidRPr="001127EE">
              <w:rPr>
                <w:rFonts w:ascii="Times New Roman" w:eastAsia="Calibri" w:hAnsi="Times New Roman" w:cs="Times New Roman"/>
              </w:rPr>
              <w:t xml:space="preserve">) paskelbta 39 vertybių įrašai su aprašais, vaizdo ir garso medžiaga, 20 vaizdo siužetų. Peržiūrų skaičius </w:t>
            </w:r>
            <w:r w:rsidR="00AE5514">
              <w:rPr>
                <w:rFonts w:ascii="Times New Roman" w:eastAsia="Calibri" w:hAnsi="Times New Roman" w:cs="Times New Roman"/>
              </w:rPr>
              <w:t>-</w:t>
            </w:r>
            <w:r w:rsidR="48860610" w:rsidRPr="001127EE">
              <w:rPr>
                <w:rFonts w:ascii="Times New Roman" w:eastAsia="Calibri" w:hAnsi="Times New Roman" w:cs="Times New Roman"/>
              </w:rPr>
              <w:t xml:space="preserve"> 10 300.</w:t>
            </w:r>
          </w:p>
          <w:p w14:paraId="28B3DBE4" w14:textId="01EF82A3" w:rsidR="157F0A3A" w:rsidRPr="00787DA8" w:rsidRDefault="48860610" w:rsidP="00457E57">
            <w:pPr>
              <w:spacing w:line="240" w:lineRule="auto"/>
              <w:jc w:val="both"/>
              <w:rPr>
                <w:rFonts w:ascii="Times New Roman" w:eastAsia="Calibri" w:hAnsi="Times New Roman" w:cs="Times New Roman"/>
              </w:rPr>
            </w:pPr>
            <w:r w:rsidRPr="00787DA8">
              <w:rPr>
                <w:rFonts w:ascii="Times New Roman" w:eastAsia="Calibri" w:hAnsi="Times New Roman" w:cs="Times New Roman"/>
              </w:rPr>
              <w:t>2016–2021 m. Dainų šventės svetainėje (</w:t>
            </w:r>
            <w:hyperlink r:id="rId24" w:history="1">
              <w:r w:rsidR="009816A3" w:rsidRPr="00C03409">
                <w:rPr>
                  <w:rStyle w:val="Hyperlink"/>
                  <w:rFonts w:ascii="Times New Roman" w:eastAsia="Calibri" w:hAnsi="Times New Roman" w:cs="Times New Roman"/>
                </w:rPr>
                <w:t>https://dainusvente.lt</w:t>
              </w:r>
            </w:hyperlink>
            <w:r w:rsidR="009816A3">
              <w:rPr>
                <w:rFonts w:ascii="Times New Roman" w:eastAsia="Calibri" w:hAnsi="Times New Roman" w:cs="Times New Roman"/>
              </w:rPr>
              <w:t xml:space="preserve"> </w:t>
            </w:r>
            <w:r w:rsidRPr="00787DA8">
              <w:rPr>
                <w:rFonts w:ascii="Times New Roman" w:eastAsia="Calibri" w:hAnsi="Times New Roman" w:cs="Times New Roman"/>
              </w:rPr>
              <w:t>) paskelbtas 21 vaizdo įrašas. Jų peržiūrų skaičius 62059. Per 2021 m. ši svetainė turėjo 15146 lankytojų, 19963 sesijų, peržiūrėta 41</w:t>
            </w:r>
            <w:r w:rsidR="00457E57">
              <w:rPr>
                <w:rFonts w:ascii="Times New Roman" w:eastAsia="Calibri" w:hAnsi="Times New Roman" w:cs="Times New Roman"/>
              </w:rPr>
              <w:t xml:space="preserve"> </w:t>
            </w:r>
            <w:r w:rsidRPr="00787DA8">
              <w:rPr>
                <w:rFonts w:ascii="Times New Roman" w:eastAsia="Calibri" w:hAnsi="Times New Roman" w:cs="Times New Roman"/>
              </w:rPr>
              <w:t>434 puslapių.</w:t>
            </w:r>
          </w:p>
          <w:p w14:paraId="2DC182E9" w14:textId="108F05CA" w:rsidR="157F0A3A" w:rsidRPr="00787DA8" w:rsidRDefault="48860610" w:rsidP="00457E57">
            <w:pPr>
              <w:spacing w:line="240" w:lineRule="auto"/>
              <w:jc w:val="both"/>
              <w:rPr>
                <w:rFonts w:ascii="Times New Roman" w:eastAsia="Calibri" w:hAnsi="Times New Roman" w:cs="Times New Roman"/>
              </w:rPr>
            </w:pPr>
            <w:r w:rsidRPr="00787DA8">
              <w:rPr>
                <w:rFonts w:ascii="Times New Roman" w:eastAsia="Calibri" w:hAnsi="Times New Roman" w:cs="Times New Roman"/>
              </w:rPr>
              <w:t>Sąvado IS įrašų (tekstinis vertybių pristatymas, vaizdo ir garso failai) atvėrus sistemą bus apie 2</w:t>
            </w:r>
            <w:r w:rsidR="00457E57">
              <w:rPr>
                <w:rFonts w:ascii="Times New Roman" w:eastAsia="Calibri" w:hAnsi="Times New Roman" w:cs="Times New Roman"/>
              </w:rPr>
              <w:t xml:space="preserve"> </w:t>
            </w:r>
            <w:r w:rsidRPr="00787DA8">
              <w:rPr>
                <w:rFonts w:ascii="Times New Roman" w:eastAsia="Calibri" w:hAnsi="Times New Roman" w:cs="Times New Roman"/>
              </w:rPr>
              <w:t>500. Kasmet planuojama papildyti 500-1000 naujais įrašais. Planuojamas e. paslaugų vartotojų skaičius per metus – apie 5000.</w:t>
            </w:r>
          </w:p>
          <w:p w14:paraId="1670E8CA" w14:textId="21C29397" w:rsidR="00B0193E" w:rsidRPr="00787DA8" w:rsidRDefault="00B0193E" w:rsidP="00457E57">
            <w:pPr>
              <w:spacing w:line="240" w:lineRule="auto"/>
              <w:jc w:val="both"/>
              <w:rPr>
                <w:rFonts w:ascii="Times New Roman" w:eastAsia="Times New Roman" w:hAnsi="Times New Roman" w:cs="Times New Roman"/>
              </w:rPr>
            </w:pPr>
            <w:r w:rsidRPr="00787DA8">
              <w:rPr>
                <w:rFonts w:ascii="Times New Roman" w:eastAsia="Times New Roman" w:hAnsi="Times New Roman" w:cs="Times New Roman"/>
              </w:rPr>
              <w:t>1</w:t>
            </w:r>
            <w:r w:rsidR="007D2C3E">
              <w:rPr>
                <w:rFonts w:ascii="Times New Roman" w:eastAsia="Times New Roman" w:hAnsi="Times New Roman" w:cs="Times New Roman"/>
              </w:rPr>
              <w:t>2</w:t>
            </w:r>
            <w:r w:rsidRPr="00787DA8">
              <w:rPr>
                <w:rFonts w:ascii="Times New Roman" w:eastAsia="Times New Roman" w:hAnsi="Times New Roman" w:cs="Times New Roman"/>
              </w:rPr>
              <w:t>.</w:t>
            </w:r>
            <w:r w:rsidR="00184705">
              <w:rPr>
                <w:rFonts w:ascii="Times New Roman" w:eastAsia="Times New Roman" w:hAnsi="Times New Roman" w:cs="Times New Roman"/>
              </w:rPr>
              <w:t xml:space="preserve"> </w:t>
            </w:r>
            <w:r w:rsidRPr="00787DA8">
              <w:rPr>
                <w:rFonts w:ascii="Times New Roman" w:eastAsia="Times New Roman" w:hAnsi="Times New Roman" w:cs="Times New Roman"/>
              </w:rPr>
              <w:t xml:space="preserve">LKC </w:t>
            </w:r>
            <w:r w:rsidR="00AE5514">
              <w:rPr>
                <w:rFonts w:ascii="Times New Roman" w:eastAsia="Times New Roman" w:hAnsi="Times New Roman" w:cs="Times New Roman"/>
              </w:rPr>
              <w:t>-</w:t>
            </w:r>
            <w:r w:rsidRPr="00787DA8">
              <w:rPr>
                <w:rFonts w:ascii="Times New Roman" w:eastAsia="Times New Roman" w:hAnsi="Times New Roman" w:cs="Times New Roman"/>
              </w:rPr>
              <w:t xml:space="preserve"> Lietuvos kino centras (</w:t>
            </w:r>
            <w:hyperlink r:id="rId25" w:history="1">
              <w:r w:rsidR="009816A3" w:rsidRPr="00C03409">
                <w:rPr>
                  <w:rStyle w:val="Hyperlink"/>
                  <w:rFonts w:ascii="Times New Roman" w:eastAsia="Times New Roman" w:hAnsi="Times New Roman" w:cs="Times New Roman"/>
                </w:rPr>
                <w:t>http://www.lkc.lt/paveldas-2/restauruoti-filmai/</w:t>
              </w:r>
            </w:hyperlink>
            <w:r w:rsidR="009816A3">
              <w:rPr>
                <w:rFonts w:ascii="Times New Roman" w:eastAsia="Times New Roman" w:hAnsi="Times New Roman" w:cs="Times New Roman"/>
              </w:rPr>
              <w:t xml:space="preserve"> </w:t>
            </w:r>
            <w:r w:rsidR="00AE5514">
              <w:rPr>
                <w:rFonts w:ascii="Times New Roman" w:eastAsia="Times New Roman" w:hAnsi="Times New Roman" w:cs="Times New Roman"/>
              </w:rPr>
              <w:t xml:space="preserve"> saugantis </w:t>
            </w:r>
            <w:r w:rsidRPr="00787DA8">
              <w:rPr>
                <w:rFonts w:ascii="Times New Roman" w:eastAsia="Times New Roman" w:hAnsi="Times New Roman" w:cs="Times New Roman"/>
              </w:rPr>
              <w:t>LKC restauruot</w:t>
            </w:r>
            <w:r w:rsidR="00AE5514">
              <w:rPr>
                <w:rFonts w:ascii="Times New Roman" w:eastAsia="Times New Roman" w:hAnsi="Times New Roman" w:cs="Times New Roman"/>
              </w:rPr>
              <w:t>us</w:t>
            </w:r>
            <w:r w:rsidRPr="00787DA8">
              <w:rPr>
                <w:rFonts w:ascii="Times New Roman" w:eastAsia="Times New Roman" w:hAnsi="Times New Roman" w:cs="Times New Roman"/>
              </w:rPr>
              <w:t xml:space="preserve"> film</w:t>
            </w:r>
            <w:r w:rsidR="00AE5514">
              <w:rPr>
                <w:rFonts w:ascii="Times New Roman" w:eastAsia="Times New Roman" w:hAnsi="Times New Roman" w:cs="Times New Roman"/>
              </w:rPr>
              <w:t>us.</w:t>
            </w:r>
            <w:r w:rsidRPr="00787DA8">
              <w:rPr>
                <w:rFonts w:ascii="Times New Roman" w:eastAsia="Times New Roman" w:hAnsi="Times New Roman" w:cs="Times New Roman"/>
              </w:rPr>
              <w:t xml:space="preserve"> LKC atskiros laisvai prieinamos duomenų bazės skirtos kultūros išteklių skaitmeninimo veikloms neturi. Centras nuo 2014 m. iki 2022 m. yra restauravęs 33 vaidybinius, dokumentinius ir </w:t>
            </w:r>
            <w:r w:rsidRPr="00787DA8">
              <w:rPr>
                <w:rFonts w:ascii="Times New Roman" w:eastAsia="Times New Roman" w:hAnsi="Times New Roman" w:cs="Times New Roman"/>
              </w:rPr>
              <w:lastRenderedPageBreak/>
              <w:t>animacinius filmus, kurių MP4 įrašus norėtų padaryti registruotiems vartotojams nemokamai prieinamais per E.</w:t>
            </w:r>
            <w:r w:rsidR="00457E57">
              <w:rPr>
                <w:rFonts w:ascii="Times New Roman" w:eastAsia="Times New Roman" w:hAnsi="Times New Roman" w:cs="Times New Roman"/>
              </w:rPr>
              <w:t xml:space="preserve"> k</w:t>
            </w:r>
            <w:r w:rsidRPr="00787DA8">
              <w:rPr>
                <w:rFonts w:ascii="Times New Roman" w:eastAsia="Times New Roman" w:hAnsi="Times New Roman" w:cs="Times New Roman"/>
              </w:rPr>
              <w:t>ultūra platformą be filmų parsisiuntimo galimybės. Bendras duomenų kiekis MP4 failų dabar yra iki 170 GB. Kasmet restauruojamų filmų kolekcija pasipildo 3–5 filmais. Kartu su filmais perduodami galėtų būti filmų aprašymai, nuotraukos ir subtitrai. Perdavimas galimas suformuotų parsisiuntimo nuorodų būdu.</w:t>
            </w:r>
          </w:p>
          <w:p w14:paraId="59613CB5" w14:textId="29BB93C2" w:rsidR="00B0193E" w:rsidRPr="00787DA8" w:rsidRDefault="1A222CF5" w:rsidP="00457E57">
            <w:pPr>
              <w:spacing w:line="240" w:lineRule="auto"/>
              <w:jc w:val="both"/>
              <w:rPr>
                <w:rFonts w:ascii="Times New Roman" w:eastAsia="Times New Roman" w:hAnsi="Times New Roman" w:cs="Times New Roman"/>
              </w:rPr>
            </w:pPr>
            <w:r w:rsidRPr="00787DA8">
              <w:rPr>
                <w:rFonts w:ascii="Times New Roman" w:eastAsia="Calibri" w:hAnsi="Times New Roman" w:cs="Times New Roman"/>
              </w:rPr>
              <w:t>1</w:t>
            </w:r>
            <w:r w:rsidR="007D2C3E">
              <w:rPr>
                <w:rFonts w:ascii="Times New Roman" w:eastAsia="Calibri" w:hAnsi="Times New Roman" w:cs="Times New Roman"/>
              </w:rPr>
              <w:t>3</w:t>
            </w:r>
            <w:r w:rsidRPr="00787DA8">
              <w:rPr>
                <w:rFonts w:ascii="Times New Roman" w:eastAsia="Calibri" w:hAnsi="Times New Roman" w:cs="Times New Roman"/>
              </w:rPr>
              <w:t xml:space="preserve">. </w:t>
            </w:r>
            <w:r w:rsidR="007D2C3E">
              <w:rPr>
                <w:rFonts w:ascii="Times New Roman" w:eastAsia="Calibri" w:hAnsi="Times New Roman" w:cs="Times New Roman"/>
              </w:rPr>
              <w:t xml:space="preserve"> </w:t>
            </w:r>
            <w:proofErr w:type="spellStart"/>
            <w:r w:rsidRPr="00787DA8">
              <w:rPr>
                <w:rFonts w:ascii="Times New Roman" w:eastAsia="Times New Roman" w:hAnsi="Times New Roman" w:cs="Times New Roman"/>
              </w:rPr>
              <w:t>Sinemateka</w:t>
            </w:r>
            <w:proofErr w:type="spellEnd"/>
            <w:r w:rsidRPr="00787DA8">
              <w:rPr>
                <w:rFonts w:ascii="Times New Roman" w:eastAsia="Times New Roman" w:hAnsi="Times New Roman" w:cs="Times New Roman"/>
              </w:rPr>
              <w:t xml:space="preserve"> (</w:t>
            </w:r>
            <w:hyperlink r:id="rId26" w:history="1">
              <w:r w:rsidRPr="00787DA8">
                <w:rPr>
                  <w:rStyle w:val="Hyperlink"/>
                  <w:rFonts w:ascii="Times New Roman" w:eastAsia="Calibri" w:hAnsi="Times New Roman" w:cs="Times New Roman"/>
                </w:rPr>
                <w:t>sinemateka.librarika.com</w:t>
              </w:r>
            </w:hyperlink>
            <w:r w:rsidRPr="00787DA8">
              <w:rPr>
                <w:rFonts w:ascii="Times New Roman" w:eastAsia="Times New Roman" w:hAnsi="Times New Roman" w:cs="Times New Roman"/>
              </w:rPr>
              <w:t xml:space="preserve">, </w:t>
            </w:r>
            <w:hyperlink r:id="rId27" w:history="1">
              <w:proofErr w:type="spellStart"/>
              <w:r w:rsidRPr="00787DA8">
                <w:rPr>
                  <w:rStyle w:val="Hyperlink"/>
                  <w:rFonts w:ascii="Times New Roman" w:eastAsia="Calibri" w:hAnsi="Times New Roman" w:cs="Times New Roman"/>
                </w:rPr>
                <w:t>sinemateka.lt</w:t>
              </w:r>
              <w:proofErr w:type="spellEnd"/>
            </w:hyperlink>
            <w:r w:rsidRPr="00787DA8">
              <w:rPr>
                <w:rFonts w:ascii="Times New Roman" w:eastAsia="Times New Roman" w:hAnsi="Times New Roman" w:cs="Times New Roman"/>
              </w:rPr>
              <w:t xml:space="preserve">) - kino ir medijų archyvas. Archyvo valdytojas - viešoji įstaiga "Meno avilys". Kolekciją sudaro aktualiausi ir svarbiausi leidiniai apie kiną ir medijas, videomeno kolekcija, asmeniniai kino kūrėjų ir tyrinėtojų (Jono Meko, Sauliaus Macaičio, Almanto Grikevičiaus, Henriko Šablevičiaus ir kitų) fondai, kuriuose saugomi įvairūs leidiniai, fotografijos, vaizdo/garso įrašai ir kiti audiovizualiniai dokumentai.   </w:t>
            </w:r>
          </w:p>
          <w:p w14:paraId="40449B71" w14:textId="5B9DEC9C" w:rsidR="48860610" w:rsidRPr="00787DA8" w:rsidRDefault="48860610" w:rsidP="00457E57">
            <w:pPr>
              <w:spacing w:line="240" w:lineRule="auto"/>
              <w:jc w:val="both"/>
              <w:rPr>
                <w:rFonts w:ascii="Times New Roman" w:eastAsia="Calibri" w:hAnsi="Times New Roman" w:cs="Times New Roman"/>
              </w:rPr>
            </w:pPr>
            <w:r w:rsidRPr="00787DA8">
              <w:rPr>
                <w:rFonts w:ascii="Times New Roman" w:eastAsia="Times New Roman" w:hAnsi="Times New Roman" w:cs="Times New Roman"/>
              </w:rPr>
              <w:t>1</w:t>
            </w:r>
            <w:r w:rsidR="007D2C3E">
              <w:rPr>
                <w:rFonts w:ascii="Times New Roman" w:eastAsia="Times New Roman" w:hAnsi="Times New Roman" w:cs="Times New Roman"/>
              </w:rPr>
              <w:t>4</w:t>
            </w:r>
            <w:r w:rsidRPr="00787DA8">
              <w:rPr>
                <w:rFonts w:ascii="Times New Roman" w:eastAsia="Times New Roman" w:hAnsi="Times New Roman" w:cs="Times New Roman"/>
              </w:rPr>
              <w:t>.</w:t>
            </w:r>
            <w:r w:rsidR="007D2C3E">
              <w:rPr>
                <w:rFonts w:ascii="Times New Roman" w:eastAsia="Times New Roman" w:hAnsi="Times New Roman" w:cs="Times New Roman"/>
              </w:rPr>
              <w:t xml:space="preserve">  </w:t>
            </w:r>
            <w:r w:rsidRPr="00787DA8">
              <w:rPr>
                <w:rFonts w:ascii="Times New Roman" w:eastAsia="Times New Roman" w:hAnsi="Times New Roman" w:cs="Times New Roman"/>
              </w:rPr>
              <w:t xml:space="preserve"> Lietuvos nacionalinės filharmonijos televizija (</w:t>
            </w:r>
            <w:hyperlink r:id="rId28" w:history="1">
              <w:r w:rsidR="009816A3" w:rsidRPr="00C03409">
                <w:rPr>
                  <w:rStyle w:val="Hyperlink"/>
                  <w:rFonts w:ascii="Times New Roman" w:eastAsia="Times New Roman" w:hAnsi="Times New Roman" w:cs="Times New Roman"/>
                </w:rPr>
                <w:t>https://nationalphilharmonic.tv</w:t>
              </w:r>
            </w:hyperlink>
            <w:r w:rsidR="009816A3">
              <w:rPr>
                <w:rFonts w:ascii="Times New Roman" w:eastAsia="Times New Roman" w:hAnsi="Times New Roman" w:cs="Times New Roman"/>
              </w:rPr>
              <w:t xml:space="preserve"> </w:t>
            </w:r>
            <w:r w:rsidRPr="00787DA8">
              <w:rPr>
                <w:rFonts w:ascii="Times New Roman" w:eastAsia="Times New Roman" w:hAnsi="Times New Roman" w:cs="Times New Roman"/>
              </w:rPr>
              <w:t xml:space="preserve">) </w:t>
            </w:r>
            <w:r w:rsidR="00184705">
              <w:rPr>
                <w:rFonts w:ascii="Times New Roman" w:eastAsia="Times New Roman" w:hAnsi="Times New Roman" w:cs="Times New Roman"/>
              </w:rPr>
              <w:t xml:space="preserve">- </w:t>
            </w:r>
            <w:r w:rsidRPr="00787DA8">
              <w:rPr>
                <w:rFonts w:ascii="Times New Roman" w:eastAsia="Times New Roman" w:hAnsi="Times New Roman" w:cs="Times New Roman"/>
              </w:rPr>
              <w:t xml:space="preserve">skaitmeninė koncertų salė, šiuo metu talpinanti 138 koncertus bei 12 edukacinių vaizdo reportažų. Skaitmeninėje įrašų salėje </w:t>
            </w:r>
            <w:r w:rsidR="00184705">
              <w:rPr>
                <w:rFonts w:ascii="Times New Roman" w:eastAsia="Times New Roman" w:hAnsi="Times New Roman" w:cs="Times New Roman"/>
              </w:rPr>
              <w:t>-</w:t>
            </w:r>
            <w:r w:rsidRPr="00787DA8">
              <w:rPr>
                <w:rFonts w:ascii="Times New Roman" w:eastAsia="Times New Roman" w:hAnsi="Times New Roman" w:cs="Times New Roman"/>
              </w:rPr>
              <w:t xml:space="preserve"> koncertai, kuriuos atlieka gastroliuojantys solistai, dirigentai ir  Lietuvos nacionalinės filharmonijos kolektyvai</w:t>
            </w:r>
            <w:r w:rsidR="00184705">
              <w:rPr>
                <w:rFonts w:ascii="Times New Roman" w:eastAsia="Times New Roman" w:hAnsi="Times New Roman" w:cs="Times New Roman"/>
              </w:rPr>
              <w:t xml:space="preserve">. </w:t>
            </w:r>
            <w:r w:rsidRPr="00787DA8">
              <w:rPr>
                <w:rFonts w:ascii="Times New Roman" w:eastAsia="Times New Roman" w:hAnsi="Times New Roman" w:cs="Times New Roman"/>
              </w:rPr>
              <w:t xml:space="preserve">Koncertai skaitmeninei erdvei </w:t>
            </w:r>
            <w:r w:rsidR="00184705">
              <w:rPr>
                <w:rFonts w:ascii="Times New Roman" w:eastAsia="Times New Roman" w:hAnsi="Times New Roman" w:cs="Times New Roman"/>
              </w:rPr>
              <w:t xml:space="preserve">yra </w:t>
            </w:r>
            <w:r w:rsidRPr="00787DA8">
              <w:rPr>
                <w:rFonts w:ascii="Times New Roman" w:eastAsia="Times New Roman" w:hAnsi="Times New Roman" w:cs="Times New Roman"/>
              </w:rPr>
              <w:t xml:space="preserve">kruopščiai atrenkami, fiksuojamos premjeros, Lietuvos bei užsienio dirigentų, solistų vizitai. Peržiūrų skaičius 2021 m. </w:t>
            </w:r>
            <w:r w:rsidR="00184705">
              <w:rPr>
                <w:rFonts w:ascii="Times New Roman" w:eastAsia="Times New Roman" w:hAnsi="Times New Roman" w:cs="Times New Roman"/>
              </w:rPr>
              <w:t>-</w:t>
            </w:r>
            <w:r w:rsidRPr="00787DA8">
              <w:rPr>
                <w:rFonts w:ascii="Times New Roman" w:eastAsia="Times New Roman" w:hAnsi="Times New Roman" w:cs="Times New Roman"/>
              </w:rPr>
              <w:t xml:space="preserve"> 150</w:t>
            </w:r>
            <w:r w:rsidR="00457E57">
              <w:rPr>
                <w:rFonts w:ascii="Times New Roman" w:eastAsia="Times New Roman" w:hAnsi="Times New Roman" w:cs="Times New Roman"/>
              </w:rPr>
              <w:t xml:space="preserve"> </w:t>
            </w:r>
            <w:r w:rsidRPr="00787DA8">
              <w:rPr>
                <w:rFonts w:ascii="Times New Roman" w:eastAsia="Times New Roman" w:hAnsi="Times New Roman" w:cs="Times New Roman"/>
              </w:rPr>
              <w:t>000.</w:t>
            </w:r>
          </w:p>
          <w:p w14:paraId="01328AB9" w14:textId="096B9882" w:rsidR="48860610" w:rsidRPr="00787DA8" w:rsidRDefault="48860610" w:rsidP="00457E57">
            <w:pPr>
              <w:spacing w:line="240" w:lineRule="auto"/>
              <w:jc w:val="both"/>
              <w:rPr>
                <w:rFonts w:ascii="Times New Roman" w:eastAsia="Calibri" w:hAnsi="Times New Roman" w:cs="Times New Roman"/>
              </w:rPr>
            </w:pPr>
            <w:r w:rsidRPr="00787DA8">
              <w:rPr>
                <w:rFonts w:ascii="Times New Roman" w:eastAsia="Calibri" w:hAnsi="Times New Roman" w:cs="Times New Roman"/>
              </w:rPr>
              <w:t>1</w:t>
            </w:r>
            <w:r w:rsidR="007D2C3E">
              <w:rPr>
                <w:rFonts w:ascii="Times New Roman" w:eastAsia="Calibri" w:hAnsi="Times New Roman" w:cs="Times New Roman"/>
              </w:rPr>
              <w:t>5</w:t>
            </w:r>
            <w:r w:rsidRPr="00787DA8">
              <w:rPr>
                <w:rFonts w:ascii="Times New Roman" w:eastAsia="Calibri" w:hAnsi="Times New Roman" w:cs="Times New Roman"/>
              </w:rPr>
              <w:t>.</w:t>
            </w:r>
            <w:r w:rsidR="00184705">
              <w:rPr>
                <w:rFonts w:ascii="Times New Roman" w:eastAsia="Calibri" w:hAnsi="Times New Roman" w:cs="Times New Roman"/>
              </w:rPr>
              <w:t xml:space="preserve"> </w:t>
            </w:r>
            <w:r w:rsidRPr="00787DA8">
              <w:rPr>
                <w:rFonts w:ascii="Times New Roman" w:eastAsia="Calibri" w:hAnsi="Times New Roman" w:cs="Times New Roman"/>
              </w:rPr>
              <w:t xml:space="preserve">LTA </w:t>
            </w:r>
            <w:proofErr w:type="spellStart"/>
            <w:r w:rsidRPr="00787DA8">
              <w:rPr>
                <w:rFonts w:ascii="Times New Roman" w:eastAsia="Calibri" w:hAnsi="Times New Roman" w:cs="Times New Roman"/>
              </w:rPr>
              <w:t>Fototeka</w:t>
            </w:r>
            <w:proofErr w:type="spellEnd"/>
            <w:r w:rsidRPr="00787DA8">
              <w:rPr>
                <w:rFonts w:ascii="Times New Roman" w:eastAsia="Calibri" w:hAnsi="Times New Roman" w:cs="Times New Roman"/>
              </w:rPr>
              <w:t xml:space="preserve"> (</w:t>
            </w:r>
            <w:hyperlink r:id="rId29" w:history="1">
              <w:r w:rsidRPr="00787DA8">
                <w:rPr>
                  <w:rStyle w:val="Hyperlink"/>
                  <w:rFonts w:ascii="Times New Roman" w:eastAsia="Calibri" w:hAnsi="Times New Roman" w:cs="Times New Roman"/>
                </w:rPr>
                <w:t>http://archyvas.llti.lt/nuotraukos/</w:t>
              </w:r>
            </w:hyperlink>
            <w:r w:rsidRPr="00787DA8">
              <w:rPr>
                <w:rFonts w:ascii="Times New Roman" w:eastAsia="Calibri" w:hAnsi="Times New Roman" w:cs="Times New Roman"/>
              </w:rPr>
              <w:t>) - Lietuvių literatūros ir tautosakos instituto Lietuvių tautosakos archyvo nuotraukų duomenų bazė, kurioje patalpinta 19</w:t>
            </w:r>
            <w:r w:rsidR="00457E57">
              <w:rPr>
                <w:rFonts w:ascii="Times New Roman" w:eastAsia="Calibri" w:hAnsi="Times New Roman" w:cs="Times New Roman"/>
              </w:rPr>
              <w:t xml:space="preserve"> </w:t>
            </w:r>
            <w:r w:rsidRPr="00787DA8">
              <w:rPr>
                <w:rFonts w:ascii="Times New Roman" w:eastAsia="Calibri" w:hAnsi="Times New Roman" w:cs="Times New Roman"/>
              </w:rPr>
              <w:t xml:space="preserve">979 vnt. nuotraukų ir jų metaduomenų. Ši duomenų bazė nebėra pildoma, tačiau ji funkcionuoja ir joje veikia paieška pagal fotografus, vietoves, raktinius žodžius, metus ir pan. Peržiūrų skaičiaus per 2021 m. </w:t>
            </w:r>
            <w:r w:rsidR="00184705">
              <w:rPr>
                <w:rFonts w:ascii="Times New Roman" w:eastAsia="Calibri" w:hAnsi="Times New Roman" w:cs="Times New Roman"/>
              </w:rPr>
              <w:t>nėra registruotas</w:t>
            </w:r>
            <w:r w:rsidRPr="00787DA8">
              <w:rPr>
                <w:rFonts w:ascii="Times New Roman" w:eastAsia="Calibri" w:hAnsi="Times New Roman" w:cs="Times New Roman"/>
              </w:rPr>
              <w:t>, kadangi bazė kurta 2006 MS Access (DBMS) pagrindu ir įrankis stebėti lankytojų skaičių neįdiegtas.</w:t>
            </w:r>
          </w:p>
          <w:p w14:paraId="4E998264" w14:textId="1AE72F6B" w:rsidR="48860610" w:rsidRPr="00787DA8" w:rsidRDefault="00497B83" w:rsidP="00457E57">
            <w:pPr>
              <w:spacing w:line="240" w:lineRule="auto"/>
              <w:jc w:val="both"/>
              <w:rPr>
                <w:rFonts w:ascii="Times New Roman" w:eastAsia="Calibri" w:hAnsi="Times New Roman" w:cs="Times New Roman"/>
              </w:rPr>
            </w:pPr>
            <w:r w:rsidRPr="4732DFCA">
              <w:rPr>
                <w:rFonts w:ascii="Times New Roman" w:eastAsia="Calibri" w:hAnsi="Times New Roman" w:cs="Times New Roman"/>
              </w:rPr>
              <w:t>1</w:t>
            </w:r>
            <w:r w:rsidR="007D2C3E">
              <w:rPr>
                <w:rFonts w:ascii="Times New Roman" w:eastAsia="Calibri" w:hAnsi="Times New Roman" w:cs="Times New Roman"/>
              </w:rPr>
              <w:t>6</w:t>
            </w:r>
            <w:r w:rsidRPr="4732DFCA">
              <w:rPr>
                <w:rFonts w:ascii="Times New Roman" w:eastAsia="Calibri" w:hAnsi="Times New Roman" w:cs="Times New Roman"/>
              </w:rPr>
              <w:t>.</w:t>
            </w:r>
            <w:r w:rsidR="00184705">
              <w:rPr>
                <w:rFonts w:ascii="Times New Roman" w:eastAsia="Calibri" w:hAnsi="Times New Roman" w:cs="Times New Roman"/>
              </w:rPr>
              <w:t xml:space="preserve"> </w:t>
            </w:r>
            <w:r w:rsidRPr="4732DFCA">
              <w:rPr>
                <w:rFonts w:ascii="Times New Roman" w:eastAsia="Calibri" w:hAnsi="Times New Roman" w:cs="Times New Roman"/>
              </w:rPr>
              <w:t>Elektroninės knygos (</w:t>
            </w:r>
            <w:hyperlink r:id="rId30">
              <w:r w:rsidRPr="4732DFCA">
                <w:rPr>
                  <w:rStyle w:val="Hyperlink"/>
                  <w:rFonts w:ascii="Times New Roman" w:eastAsia="Calibri" w:hAnsi="Times New Roman" w:cs="Times New Roman"/>
                </w:rPr>
                <w:t>http://www.sutartines.info/slaviunas/</w:t>
              </w:r>
            </w:hyperlink>
            <w:r w:rsidRPr="4732DFCA">
              <w:rPr>
                <w:rFonts w:ascii="Times New Roman" w:eastAsia="Calibri" w:hAnsi="Times New Roman" w:cs="Times New Roman"/>
              </w:rPr>
              <w:t xml:space="preserve"> ir </w:t>
            </w:r>
            <w:hyperlink r:id="rId31">
              <w:r w:rsidRPr="4732DFCA">
                <w:rPr>
                  <w:rStyle w:val="Hyperlink"/>
                  <w:rFonts w:ascii="Times New Roman" w:eastAsia="Calibri" w:hAnsi="Times New Roman" w:cs="Times New Roman"/>
                </w:rPr>
                <w:t>http://www.sutartines.info/paliulis/</w:t>
              </w:r>
            </w:hyperlink>
            <w:r w:rsidRPr="4732DFCA">
              <w:rPr>
                <w:rFonts w:ascii="Times New Roman" w:eastAsia="Calibri" w:hAnsi="Times New Roman" w:cs="Times New Roman"/>
              </w:rPr>
              <w:t>) - elektroniniai šaltiniai, sukurti 2015 ir 2016 metais, turintys paiešką tekste ir paiešką pagal pavadinimą, metus, užrašytoją, pateikėjus ir t.t.</w:t>
            </w:r>
          </w:p>
          <w:p w14:paraId="61DBEB77" w14:textId="51A2F3EE" w:rsidR="4732DFCA" w:rsidRDefault="4732DFCA" w:rsidP="00457E57">
            <w:pPr>
              <w:spacing w:line="240" w:lineRule="auto"/>
              <w:jc w:val="both"/>
              <w:rPr>
                <w:rFonts w:ascii="Times New Roman" w:eastAsia="Times New Roman" w:hAnsi="Times New Roman" w:cs="Times New Roman"/>
              </w:rPr>
            </w:pPr>
            <w:r w:rsidRPr="005E7ABA">
              <w:rPr>
                <w:rFonts w:ascii="Times New Roman" w:eastAsia="Times New Roman" w:hAnsi="Times New Roman" w:cs="Times New Roman"/>
                <w:color w:val="000000" w:themeColor="text1"/>
              </w:rPr>
              <w:t>1</w:t>
            </w:r>
            <w:r w:rsidR="007D2C3E">
              <w:rPr>
                <w:rFonts w:ascii="Times New Roman" w:eastAsia="Times New Roman" w:hAnsi="Times New Roman" w:cs="Times New Roman"/>
                <w:color w:val="000000" w:themeColor="text1"/>
              </w:rPr>
              <w:t>7</w:t>
            </w:r>
            <w:r w:rsidRPr="005E7ABA">
              <w:rPr>
                <w:rFonts w:ascii="Times New Roman" w:eastAsia="Times New Roman" w:hAnsi="Times New Roman" w:cs="Times New Roman"/>
                <w:color w:val="000000" w:themeColor="text1"/>
              </w:rPr>
              <w:t>.</w:t>
            </w:r>
            <w:r w:rsidR="00184705">
              <w:rPr>
                <w:rFonts w:ascii="Times New Roman" w:eastAsia="Times New Roman" w:hAnsi="Times New Roman" w:cs="Times New Roman"/>
                <w:color w:val="000000" w:themeColor="text1"/>
              </w:rPr>
              <w:t xml:space="preserve">  </w:t>
            </w:r>
            <w:r w:rsidR="00153A1D" w:rsidRPr="4732DFCA">
              <w:rPr>
                <w:rFonts w:ascii="Times New Roman" w:eastAsia="Times New Roman" w:hAnsi="Times New Roman" w:cs="Times New Roman"/>
                <w:color w:val="000000" w:themeColor="text1"/>
              </w:rPr>
              <w:t>Lietuvos</w:t>
            </w:r>
            <w:r w:rsidRPr="4732DFCA">
              <w:rPr>
                <w:rFonts w:ascii="Times New Roman" w:eastAsia="Times New Roman" w:hAnsi="Times New Roman" w:cs="Times New Roman"/>
                <w:color w:val="000000" w:themeColor="text1"/>
              </w:rPr>
              <w:t xml:space="preserve"> muzikos ir teatro akademij</w:t>
            </w:r>
            <w:r w:rsidRPr="00AE2DB1">
              <w:rPr>
                <w:rFonts w:ascii="Times New Roman" w:eastAsia="Times New Roman" w:hAnsi="Times New Roman" w:cs="Times New Roman"/>
                <w:color w:val="000000" w:themeColor="text1"/>
              </w:rPr>
              <w:t>os</w:t>
            </w:r>
            <w:r w:rsidRPr="4732DFCA">
              <w:rPr>
                <w:rFonts w:ascii="Times New Roman" w:eastAsia="Times New Roman" w:hAnsi="Times New Roman" w:cs="Times New Roman"/>
                <w:color w:val="000000" w:themeColor="text1"/>
              </w:rPr>
              <w:t xml:space="preserve"> (LMTA)</w:t>
            </w:r>
            <w:r w:rsidRPr="00AE2DB1">
              <w:rPr>
                <w:rFonts w:ascii="Times New Roman" w:eastAsia="Times New Roman" w:hAnsi="Times New Roman" w:cs="Times New Roman"/>
                <w:color w:val="000000" w:themeColor="text1"/>
              </w:rPr>
              <w:t xml:space="preserve"> </w:t>
            </w:r>
            <w:proofErr w:type="spellStart"/>
            <w:r w:rsidRPr="00AE2DB1">
              <w:rPr>
                <w:rFonts w:ascii="Times New Roman" w:eastAsia="Times New Roman" w:hAnsi="Times New Roman" w:cs="Times New Roman"/>
                <w:color w:val="000000" w:themeColor="text1"/>
              </w:rPr>
              <w:t>mediateka</w:t>
            </w:r>
            <w:proofErr w:type="spellEnd"/>
            <w:r w:rsidRPr="00AE2DB1">
              <w:rPr>
                <w:rFonts w:ascii="Times New Roman" w:eastAsia="Times New Roman" w:hAnsi="Times New Roman" w:cs="Times New Roman"/>
                <w:color w:val="000000" w:themeColor="text1"/>
              </w:rPr>
              <w:t xml:space="preserve"> ir televizija (</w:t>
            </w:r>
            <w:hyperlink r:id="rId32" w:history="1">
              <w:r w:rsidRPr="00AE2DB1">
                <w:rPr>
                  <w:rStyle w:val="Hyperlink"/>
                  <w:rFonts w:ascii="Times New Roman" w:eastAsia="Times New Roman" w:hAnsi="Times New Roman" w:cs="Times New Roman"/>
                </w:rPr>
                <w:t>http://mediateka.lmta.lt/</w:t>
              </w:r>
            </w:hyperlink>
            <w:r w:rsidRPr="00AE2DB1">
              <w:rPr>
                <w:rFonts w:ascii="Times New Roman" w:eastAsia="Times New Roman" w:hAnsi="Times New Roman" w:cs="Times New Roman"/>
                <w:color w:val="000000" w:themeColor="text1"/>
              </w:rPr>
              <w:t>)</w:t>
            </w:r>
            <w:r w:rsidRPr="005E7ABA">
              <w:rPr>
                <w:rFonts w:ascii="Times New Roman" w:eastAsia="Times New Roman" w:hAnsi="Times New Roman" w:cs="Times New Roman"/>
              </w:rPr>
              <w:t xml:space="preserve"> turi sukaupusi didelį garso ir vaizdo archyvą, kurį sudaro muzikos, teatro, šokio ir kino darbai, susiję su LMTA studentų ir dėstytojų menine bei moksline veikla, taip pat folkloro ir etnografinių ekspedicijų įrašai. Skaitmeninis turinys, </w:t>
            </w:r>
            <w:proofErr w:type="spellStart"/>
            <w:r w:rsidRPr="005E7ABA">
              <w:rPr>
                <w:rFonts w:ascii="Times New Roman" w:eastAsia="Times New Roman" w:hAnsi="Times New Roman" w:cs="Times New Roman"/>
              </w:rPr>
              <w:t>t.y</w:t>
            </w:r>
            <w:proofErr w:type="spellEnd"/>
            <w:r w:rsidRPr="005E7ABA">
              <w:rPr>
                <w:rFonts w:ascii="Times New Roman" w:eastAsia="Times New Roman" w:hAnsi="Times New Roman" w:cs="Times New Roman"/>
              </w:rPr>
              <w:t>. koncertai ir renginiai, meniniai ir dokumentiniai filmai bei garso įrašai, spektakliai, paskaitos, meistriškumo kursai, konferencijų pranešimai ir kt., patalpintas į daugiau nei 50 TB apimties duomenų bazę. Kasmet LMTA savo audiovizualinę duomenų bazę papildo mažiausiai 500 įvairaus pobūdžio įrašų. Nuo 2015 m. LMTA vykdomos reguliarios įvairių renginių internetinės transliacijos, surinkusios virš 80</w:t>
            </w:r>
            <w:r w:rsidR="00457E57">
              <w:rPr>
                <w:rFonts w:ascii="Times New Roman" w:eastAsia="Times New Roman" w:hAnsi="Times New Roman" w:cs="Times New Roman"/>
              </w:rPr>
              <w:t xml:space="preserve"> </w:t>
            </w:r>
            <w:r w:rsidRPr="005E7ABA">
              <w:rPr>
                <w:rFonts w:ascii="Times New Roman" w:eastAsia="Times New Roman" w:hAnsi="Times New Roman" w:cs="Times New Roman"/>
              </w:rPr>
              <w:t>000 peržiūrų.</w:t>
            </w:r>
          </w:p>
          <w:p w14:paraId="2B70631C" w14:textId="44B18BCA" w:rsidR="00C006BB" w:rsidRDefault="00C006BB" w:rsidP="00457E57">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18.  </w:t>
            </w:r>
            <w:r>
              <w:t xml:space="preserve">   </w:t>
            </w:r>
            <w:proofErr w:type="spellStart"/>
            <w:r w:rsidRPr="00C006BB">
              <w:rPr>
                <w:rFonts w:ascii="Times New Roman" w:eastAsia="Times New Roman" w:hAnsi="Times New Roman" w:cs="Times New Roman"/>
              </w:rPr>
              <w:t>Mediateka</w:t>
            </w:r>
            <w:proofErr w:type="spellEnd"/>
            <w:r w:rsidRPr="00C006BB">
              <w:rPr>
                <w:rFonts w:ascii="Times New Roman" w:eastAsia="Times New Roman" w:hAnsi="Times New Roman" w:cs="Times New Roman"/>
              </w:rPr>
              <w:t xml:space="preserve"> LRT (</w:t>
            </w:r>
            <w:hyperlink r:id="rId33" w:history="1">
              <w:r w:rsidR="009816A3" w:rsidRPr="00C03409">
                <w:rPr>
                  <w:rStyle w:val="Hyperlink"/>
                  <w:rFonts w:ascii="Times New Roman" w:eastAsia="Times New Roman" w:hAnsi="Times New Roman" w:cs="Times New Roman"/>
                </w:rPr>
                <w:t>https://www.lrt.lt/mediateka</w:t>
              </w:r>
            </w:hyperlink>
            <w:r w:rsidR="009816A3">
              <w:rPr>
                <w:rFonts w:ascii="Times New Roman" w:eastAsia="Times New Roman" w:hAnsi="Times New Roman" w:cs="Times New Roman"/>
              </w:rPr>
              <w:t xml:space="preserve"> </w:t>
            </w:r>
            <w:r w:rsidRPr="00C006BB">
              <w:rPr>
                <w:rFonts w:ascii="Times New Roman" w:eastAsia="Times New Roman" w:hAnsi="Times New Roman" w:cs="Times New Roman"/>
              </w:rPr>
              <w:t xml:space="preserve">) </w:t>
            </w:r>
            <w:r w:rsidR="0098061B">
              <w:rPr>
                <w:rFonts w:ascii="Times New Roman" w:eastAsia="Times New Roman" w:hAnsi="Times New Roman" w:cs="Times New Roman"/>
              </w:rPr>
              <w:t>-</w:t>
            </w:r>
            <w:r w:rsidRPr="00C006BB">
              <w:rPr>
                <w:rFonts w:ascii="Times New Roman" w:eastAsia="Times New Roman" w:hAnsi="Times New Roman" w:cs="Times New Roman"/>
              </w:rPr>
              <w:t xml:space="preserve"> Lietuvos radijo ir televizijos </w:t>
            </w:r>
            <w:proofErr w:type="spellStart"/>
            <w:r w:rsidRPr="00C006BB">
              <w:rPr>
                <w:rFonts w:ascii="Times New Roman" w:eastAsia="Times New Roman" w:hAnsi="Times New Roman" w:cs="Times New Roman"/>
              </w:rPr>
              <w:t>audio</w:t>
            </w:r>
            <w:proofErr w:type="spellEnd"/>
            <w:r w:rsidRPr="00C006BB">
              <w:rPr>
                <w:rFonts w:ascii="Times New Roman" w:eastAsia="Times New Roman" w:hAnsi="Times New Roman" w:cs="Times New Roman"/>
              </w:rPr>
              <w:t xml:space="preserve"> ir </w:t>
            </w:r>
            <w:proofErr w:type="spellStart"/>
            <w:r w:rsidRPr="00C006BB">
              <w:rPr>
                <w:rFonts w:ascii="Times New Roman" w:eastAsia="Times New Roman" w:hAnsi="Times New Roman" w:cs="Times New Roman"/>
              </w:rPr>
              <w:t>video</w:t>
            </w:r>
            <w:proofErr w:type="spellEnd"/>
            <w:r w:rsidRPr="00C006BB">
              <w:rPr>
                <w:rFonts w:ascii="Times New Roman" w:eastAsia="Times New Roman" w:hAnsi="Times New Roman" w:cs="Times New Roman"/>
              </w:rPr>
              <w:t xml:space="preserve"> duomenų bazė. Valdytojas Lietuvos nacionalinis radijas ir televizija. </w:t>
            </w:r>
            <w:proofErr w:type="spellStart"/>
            <w:r w:rsidRPr="00C006BB">
              <w:rPr>
                <w:rFonts w:ascii="Times New Roman" w:eastAsia="Times New Roman" w:hAnsi="Times New Roman" w:cs="Times New Roman"/>
              </w:rPr>
              <w:t>Mediatekos</w:t>
            </w:r>
            <w:proofErr w:type="spellEnd"/>
            <w:r w:rsidRPr="00C006BB">
              <w:rPr>
                <w:rFonts w:ascii="Times New Roman" w:eastAsia="Times New Roman" w:hAnsi="Times New Roman" w:cs="Times New Roman"/>
              </w:rPr>
              <w:t xml:space="preserve"> skaitmeniniai duomenys laikomi vietinėje infrastruktūroje, prieinamumas realizuotas per LRT administruojamą atskirą informacinę sistemą.  Sąsaja su VEPIS.</w:t>
            </w:r>
          </w:p>
          <w:p w14:paraId="6A4C8E7C" w14:textId="2FC20716" w:rsidR="00390BCD" w:rsidRPr="005E7ABA" w:rsidRDefault="00390BCD" w:rsidP="00457E57">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19. </w:t>
            </w:r>
            <w:r w:rsidRPr="00390BCD">
              <w:rPr>
                <w:rFonts w:ascii="Times New Roman" w:eastAsia="Times New Roman" w:hAnsi="Times New Roman" w:cs="Times New Roman"/>
              </w:rPr>
              <w:t>Lietuvos nacionalinis operos ir baleto teatras (</w:t>
            </w:r>
            <w:hyperlink r:id="rId34" w:history="1">
              <w:r w:rsidRPr="00CF1EF3">
                <w:rPr>
                  <w:rStyle w:val="Hyperlink"/>
                  <w:rFonts w:ascii="Times New Roman" w:eastAsia="Times New Roman" w:hAnsi="Times New Roman" w:cs="Times New Roman"/>
                </w:rPr>
                <w:t>www.opera.lt</w:t>
              </w:r>
            </w:hyperlink>
            <w:r>
              <w:rPr>
                <w:rFonts w:ascii="Times New Roman" w:eastAsia="Times New Roman" w:hAnsi="Times New Roman" w:cs="Times New Roman"/>
              </w:rPr>
              <w:t xml:space="preserve"> </w:t>
            </w:r>
            <w:r w:rsidRPr="00390BCD">
              <w:rPr>
                <w:rFonts w:ascii="Times New Roman" w:eastAsia="Times New Roman" w:hAnsi="Times New Roman" w:cs="Times New Roman"/>
              </w:rPr>
              <w:t xml:space="preserve">) – skaitmeninis renginių, interviu, edukacinių užsiėmimų, konferencijų, specialių LNOBT projektų </w:t>
            </w:r>
            <w:proofErr w:type="spellStart"/>
            <w:r w:rsidRPr="00390BCD">
              <w:rPr>
                <w:rFonts w:ascii="Times New Roman" w:eastAsia="Times New Roman" w:hAnsi="Times New Roman" w:cs="Times New Roman"/>
              </w:rPr>
              <w:t>video</w:t>
            </w:r>
            <w:proofErr w:type="spellEnd"/>
            <w:r w:rsidRPr="00390BCD">
              <w:rPr>
                <w:rFonts w:ascii="Times New Roman" w:eastAsia="Times New Roman" w:hAnsi="Times New Roman" w:cs="Times New Roman"/>
              </w:rPr>
              <w:t xml:space="preserve"> archyvas (šiuo metu yra 283 </w:t>
            </w:r>
            <w:proofErr w:type="spellStart"/>
            <w:r w:rsidRPr="00390BCD">
              <w:rPr>
                <w:rFonts w:ascii="Times New Roman" w:eastAsia="Times New Roman" w:hAnsi="Times New Roman" w:cs="Times New Roman"/>
              </w:rPr>
              <w:t>video</w:t>
            </w:r>
            <w:proofErr w:type="spellEnd"/>
            <w:r w:rsidRPr="00390BCD">
              <w:rPr>
                <w:rFonts w:ascii="Times New Roman" w:eastAsia="Times New Roman" w:hAnsi="Times New Roman" w:cs="Times New Roman"/>
              </w:rPr>
              <w:t xml:space="preserve"> įrašų, peržiūrų skaičius 2021 m. – 257</w:t>
            </w:r>
            <w:r>
              <w:rPr>
                <w:rFonts w:ascii="Times New Roman" w:eastAsia="Times New Roman" w:hAnsi="Times New Roman" w:cs="Times New Roman"/>
              </w:rPr>
              <w:t xml:space="preserve"> </w:t>
            </w:r>
            <w:r w:rsidRPr="00390BCD">
              <w:rPr>
                <w:rFonts w:ascii="Times New Roman" w:eastAsia="Times New Roman" w:hAnsi="Times New Roman" w:cs="Times New Roman"/>
              </w:rPr>
              <w:t>000) bei virtualus operos ir baleto teatras, ateityje uždaroje skaitmeninėje erdvėje pristatantis spektaklius ir kaupiantis jų audiovizualinį archyvą.</w:t>
            </w:r>
          </w:p>
          <w:p w14:paraId="75460006" w14:textId="2BC00720" w:rsidR="004D6C27" w:rsidRPr="00787DA8" w:rsidRDefault="1A222CF5" w:rsidP="1A222CF5">
            <w:pPr>
              <w:pStyle w:val="ListParagraph"/>
              <w:numPr>
                <w:ilvl w:val="0"/>
                <w:numId w:val="16"/>
              </w:numPr>
              <w:spacing w:line="257" w:lineRule="auto"/>
              <w:jc w:val="both"/>
              <w:rPr>
                <w:rFonts w:eastAsiaTheme="minorEastAsia"/>
                <w:b/>
                <w:bCs/>
                <w:sz w:val="22"/>
                <w:szCs w:val="22"/>
              </w:rPr>
            </w:pPr>
            <w:r w:rsidRPr="00787DA8">
              <w:rPr>
                <w:b/>
                <w:bCs/>
                <w:sz w:val="22"/>
                <w:szCs w:val="22"/>
              </w:rPr>
              <w:t>TIKSLINĖS GRUPĖS</w:t>
            </w:r>
          </w:p>
          <w:p w14:paraId="4A9F2F6D" w14:textId="77777777" w:rsidR="001B5C9F" w:rsidRPr="00787DA8" w:rsidRDefault="001B5C9F" w:rsidP="00F041C0">
            <w:pPr>
              <w:jc w:val="both"/>
              <w:rPr>
                <w:rFonts w:ascii="Times New Roman" w:hAnsi="Times New Roman" w:cs="Times New Roman"/>
              </w:rPr>
            </w:pPr>
            <w:bookmarkStart w:id="2" w:name="_Hlk88548402"/>
            <w:r w:rsidRPr="00787DA8">
              <w:rPr>
                <w:rFonts w:ascii="Times New Roman" w:hAnsi="Times New Roman" w:cs="Times New Roman"/>
              </w:rPr>
              <w:t>Priemonės tikslinei grupei priklauso:</w:t>
            </w:r>
          </w:p>
          <w:p w14:paraId="57EB505F" w14:textId="40E3F14F" w:rsidR="001B5C9F" w:rsidRPr="00787DA8" w:rsidRDefault="1A222CF5" w:rsidP="00F041C0">
            <w:pPr>
              <w:pStyle w:val="ListParagraph"/>
              <w:numPr>
                <w:ilvl w:val="0"/>
                <w:numId w:val="3"/>
              </w:numPr>
              <w:spacing w:line="276" w:lineRule="auto"/>
              <w:jc w:val="both"/>
              <w:rPr>
                <w:sz w:val="22"/>
                <w:szCs w:val="22"/>
              </w:rPr>
            </w:pPr>
            <w:r w:rsidRPr="00787DA8">
              <w:rPr>
                <w:sz w:val="22"/>
                <w:szCs w:val="22"/>
              </w:rPr>
              <w:t xml:space="preserve">16–74 m. Lietuvos gyventojai, besinaudojantys internetu (2020 m. internetu naudojosi 83 proc. 16–74 metų amžiaus gyventojų); </w:t>
            </w:r>
          </w:p>
          <w:p w14:paraId="79773C4D" w14:textId="221631FA" w:rsidR="001B5C9F" w:rsidRPr="00C357FD" w:rsidRDefault="001B5C9F" w:rsidP="00F041C0">
            <w:pPr>
              <w:pStyle w:val="ListParagraph"/>
              <w:numPr>
                <w:ilvl w:val="0"/>
                <w:numId w:val="3"/>
              </w:numPr>
              <w:spacing w:line="276" w:lineRule="auto"/>
              <w:jc w:val="both"/>
              <w:rPr>
                <w:sz w:val="22"/>
                <w:szCs w:val="22"/>
              </w:rPr>
            </w:pPr>
            <w:r>
              <w:rPr>
                <w:sz w:val="22"/>
                <w:szCs w:val="22"/>
              </w:rPr>
              <w:t>m</w:t>
            </w:r>
            <w:r w:rsidRPr="00C357FD">
              <w:rPr>
                <w:sz w:val="22"/>
                <w:szCs w:val="22"/>
              </w:rPr>
              <w:t>oksleiviai (2021 m. pradžioje bendrojo ugdymo mokyklose mokėsi 327</w:t>
            </w:r>
            <w:r w:rsidR="00CA7678">
              <w:rPr>
                <w:sz w:val="22"/>
                <w:szCs w:val="22"/>
              </w:rPr>
              <w:t xml:space="preserve"> </w:t>
            </w:r>
            <w:r w:rsidRPr="00C357FD">
              <w:rPr>
                <w:sz w:val="22"/>
                <w:szCs w:val="22"/>
              </w:rPr>
              <w:t>000 moksleivių)</w:t>
            </w:r>
            <w:r>
              <w:rPr>
                <w:sz w:val="22"/>
                <w:szCs w:val="22"/>
              </w:rPr>
              <w:t>;</w:t>
            </w:r>
          </w:p>
          <w:p w14:paraId="6E515679" w14:textId="2BDC533C" w:rsidR="001B5C9F" w:rsidRPr="00C357FD" w:rsidRDefault="006A0B8F" w:rsidP="00F041C0">
            <w:pPr>
              <w:pStyle w:val="ListParagraph"/>
              <w:numPr>
                <w:ilvl w:val="0"/>
                <w:numId w:val="3"/>
              </w:numPr>
              <w:spacing w:line="276" w:lineRule="auto"/>
              <w:jc w:val="both"/>
              <w:rPr>
                <w:sz w:val="22"/>
                <w:szCs w:val="22"/>
              </w:rPr>
            </w:pPr>
            <w:r w:rsidRPr="006A0B8F">
              <w:rPr>
                <w:sz w:val="22"/>
                <w:szCs w:val="22"/>
              </w:rPr>
              <w:t>vyresnio amžiaus asmenys (65 m. ir vyresni),</w:t>
            </w:r>
            <w:r w:rsidR="001B5C9F" w:rsidRPr="00C357FD">
              <w:rPr>
                <w:sz w:val="22"/>
                <w:szCs w:val="22"/>
              </w:rPr>
              <w:t xml:space="preserve"> (2020 m. duomenimis, Lietuvoje gyveno 536</w:t>
            </w:r>
            <w:r w:rsidR="00CA7678">
              <w:rPr>
                <w:sz w:val="22"/>
                <w:szCs w:val="22"/>
              </w:rPr>
              <w:t xml:space="preserve"> </w:t>
            </w:r>
            <w:r w:rsidR="001B5C9F" w:rsidRPr="00C357FD">
              <w:rPr>
                <w:sz w:val="22"/>
                <w:szCs w:val="22"/>
              </w:rPr>
              <w:t>302 asmenys, 65 m</w:t>
            </w:r>
            <w:r w:rsidR="00122C75">
              <w:rPr>
                <w:sz w:val="22"/>
                <w:szCs w:val="22"/>
              </w:rPr>
              <w:t>.</w:t>
            </w:r>
            <w:r w:rsidR="001B5C9F" w:rsidRPr="00C357FD">
              <w:rPr>
                <w:sz w:val="22"/>
                <w:szCs w:val="22"/>
              </w:rPr>
              <w:t xml:space="preserve"> ir vyresni)</w:t>
            </w:r>
            <w:r w:rsidR="001B5C9F">
              <w:rPr>
                <w:sz w:val="22"/>
                <w:szCs w:val="22"/>
              </w:rPr>
              <w:t>;</w:t>
            </w:r>
          </w:p>
          <w:p w14:paraId="416F4D94" w14:textId="77777777" w:rsidR="001B5C9F" w:rsidRDefault="001B5C9F" w:rsidP="00F041C0">
            <w:pPr>
              <w:pStyle w:val="ListParagraph"/>
              <w:numPr>
                <w:ilvl w:val="0"/>
                <w:numId w:val="3"/>
              </w:numPr>
              <w:spacing w:line="276" w:lineRule="auto"/>
              <w:jc w:val="both"/>
              <w:rPr>
                <w:sz w:val="22"/>
                <w:szCs w:val="22"/>
              </w:rPr>
            </w:pPr>
            <w:r>
              <w:rPr>
                <w:sz w:val="22"/>
                <w:szCs w:val="22"/>
              </w:rPr>
              <w:t>a</w:t>
            </w:r>
            <w:r w:rsidRPr="00C357FD">
              <w:rPr>
                <w:sz w:val="22"/>
                <w:szCs w:val="22"/>
              </w:rPr>
              <w:t>smenys su negalia (2020 m. duomenimis - 229 578 asmenys)</w:t>
            </w:r>
            <w:r>
              <w:rPr>
                <w:sz w:val="22"/>
                <w:szCs w:val="22"/>
              </w:rPr>
              <w:t>;</w:t>
            </w:r>
          </w:p>
          <w:p w14:paraId="65FFF6B6" w14:textId="77777777" w:rsidR="001B5C9F" w:rsidRPr="00FA40CF" w:rsidRDefault="001B5C9F" w:rsidP="00F041C0">
            <w:pPr>
              <w:pStyle w:val="ListParagraph"/>
              <w:numPr>
                <w:ilvl w:val="0"/>
                <w:numId w:val="3"/>
              </w:numPr>
              <w:jc w:val="both"/>
              <w:rPr>
                <w:sz w:val="22"/>
                <w:szCs w:val="22"/>
              </w:rPr>
            </w:pPr>
            <w:r w:rsidRPr="00FA40CF">
              <w:rPr>
                <w:sz w:val="22"/>
                <w:szCs w:val="22"/>
              </w:rPr>
              <w:lastRenderedPageBreak/>
              <w:t xml:space="preserve">asmenys, negalintys skaityti įprasto spausdinto teksto (daugiau kaip 500 tūkst. gyventojų turi įvairių sutrikimų – sensorinių (aklumo, </w:t>
            </w:r>
            <w:proofErr w:type="spellStart"/>
            <w:r w:rsidRPr="00FA40CF">
              <w:rPr>
                <w:sz w:val="22"/>
                <w:szCs w:val="22"/>
              </w:rPr>
              <w:t>silpnaregystės</w:t>
            </w:r>
            <w:proofErr w:type="spellEnd"/>
            <w:r w:rsidRPr="00FA40CF">
              <w:rPr>
                <w:sz w:val="22"/>
                <w:szCs w:val="22"/>
              </w:rPr>
              <w:t>), fizinių funkcijų, raidos ir kt.);</w:t>
            </w:r>
          </w:p>
          <w:p w14:paraId="27A89D0E" w14:textId="77777777" w:rsidR="001B5C9F" w:rsidRPr="00C357FD" w:rsidRDefault="001B5C9F" w:rsidP="00F041C0">
            <w:pPr>
              <w:pStyle w:val="ListParagraph"/>
              <w:numPr>
                <w:ilvl w:val="0"/>
                <w:numId w:val="3"/>
              </w:numPr>
              <w:spacing w:line="276" w:lineRule="auto"/>
              <w:jc w:val="both"/>
              <w:rPr>
                <w:sz w:val="22"/>
                <w:szCs w:val="22"/>
              </w:rPr>
            </w:pPr>
            <w:r>
              <w:rPr>
                <w:sz w:val="22"/>
                <w:szCs w:val="22"/>
              </w:rPr>
              <w:t>v</w:t>
            </w:r>
            <w:r w:rsidRPr="00C357FD">
              <w:rPr>
                <w:sz w:val="22"/>
                <w:szCs w:val="22"/>
              </w:rPr>
              <w:t>erslo subjektai (2021 m. veikiančių ūkio subjektų skaičius - 108 258)</w:t>
            </w:r>
            <w:r>
              <w:rPr>
                <w:sz w:val="22"/>
                <w:szCs w:val="22"/>
              </w:rPr>
              <w:t>;</w:t>
            </w:r>
          </w:p>
          <w:p w14:paraId="0A9DDC02" w14:textId="41EAEDC9" w:rsidR="001B5C9F" w:rsidRPr="00C357FD" w:rsidRDefault="0C83EBFD" w:rsidP="00F041C0">
            <w:pPr>
              <w:pStyle w:val="ListParagraph"/>
              <w:numPr>
                <w:ilvl w:val="0"/>
                <w:numId w:val="3"/>
              </w:numPr>
              <w:spacing w:line="276" w:lineRule="auto"/>
              <w:jc w:val="both"/>
              <w:rPr>
                <w:rFonts w:asciiTheme="minorHAnsi" w:eastAsiaTheme="minorEastAsia" w:hAnsiTheme="minorHAnsi" w:cstheme="minorBidi"/>
                <w:sz w:val="22"/>
                <w:szCs w:val="22"/>
              </w:rPr>
            </w:pPr>
            <w:r w:rsidRPr="153B7BCA">
              <w:rPr>
                <w:sz w:val="22"/>
                <w:szCs w:val="22"/>
              </w:rPr>
              <w:t xml:space="preserve">lietuvių diaspora užsienyje (2021 m. duomenimis užsienyje gyvena apie 459 tūkst. lietuvių, </w:t>
            </w:r>
            <w:r w:rsidR="153B7BCA" w:rsidRPr="153B7BCA">
              <w:rPr>
                <w:sz w:val="22"/>
                <w:szCs w:val="22"/>
              </w:rPr>
              <w:t>https://123.emn.lt/#emigracija</w:t>
            </w:r>
            <w:r w:rsidRPr="153B7BCA">
              <w:rPr>
                <w:sz w:val="22"/>
                <w:szCs w:val="22"/>
              </w:rPr>
              <w:t>).</w:t>
            </w:r>
          </w:p>
          <w:bookmarkEnd w:id="2"/>
          <w:p w14:paraId="460F4254" w14:textId="77777777" w:rsidR="004D6C27" w:rsidRPr="00C357FD" w:rsidRDefault="004D6C27" w:rsidP="00F041C0">
            <w:pPr>
              <w:jc w:val="both"/>
              <w:rPr>
                <w:rFonts w:ascii="Times New Roman" w:hAnsi="Times New Roman" w:cs="Times New Roman"/>
              </w:rPr>
            </w:pPr>
          </w:p>
          <w:p w14:paraId="52706542" w14:textId="266C574A" w:rsidR="004D6C27" w:rsidRPr="008F06C4" w:rsidRDefault="1A222CF5" w:rsidP="00F041C0">
            <w:pPr>
              <w:pStyle w:val="ListParagraph"/>
              <w:numPr>
                <w:ilvl w:val="0"/>
                <w:numId w:val="16"/>
              </w:numPr>
              <w:spacing w:line="480" w:lineRule="auto"/>
              <w:jc w:val="both"/>
              <w:rPr>
                <w:b/>
                <w:bCs/>
              </w:rPr>
            </w:pPr>
            <w:r w:rsidRPr="1A222CF5">
              <w:rPr>
                <w:b/>
                <w:bCs/>
              </w:rPr>
              <w:t xml:space="preserve">LAUKIAMO POKYČIO DETALIZACIJA </w:t>
            </w:r>
          </w:p>
          <w:p w14:paraId="1CB20ACC" w14:textId="683550E0" w:rsidR="156FF4A7" w:rsidRPr="00153A1D" w:rsidRDefault="1A222CF5" w:rsidP="1A222CF5">
            <w:pPr>
              <w:spacing w:line="257" w:lineRule="auto"/>
              <w:jc w:val="both"/>
              <w:rPr>
                <w:rFonts w:ascii="Times New Roman" w:eastAsia="Times New Roman" w:hAnsi="Times New Roman" w:cs="Times New Roman"/>
              </w:rPr>
            </w:pPr>
            <w:r w:rsidRPr="00153A1D">
              <w:rPr>
                <w:rFonts w:ascii="Times New Roman" w:eastAsia="Times New Roman" w:hAnsi="Times New Roman" w:cs="Times New Roman"/>
              </w:rPr>
              <w:t>Naudojamos sąvokos:</w:t>
            </w:r>
          </w:p>
          <w:p w14:paraId="2C3550CC" w14:textId="55DEE4DA" w:rsidR="156FF4A7" w:rsidRDefault="003F1A6B" w:rsidP="63880D94">
            <w:pPr>
              <w:pStyle w:val="NormalWeb"/>
              <w:spacing w:before="0" w:beforeAutospacing="0" w:after="0" w:afterAutospacing="0" w:line="276" w:lineRule="auto"/>
              <w:jc w:val="both"/>
              <w:rPr>
                <w:sz w:val="22"/>
                <w:szCs w:val="22"/>
                <w:lang w:val="lt-LT"/>
              </w:rPr>
            </w:pPr>
            <w:r w:rsidRPr="00153A1D">
              <w:rPr>
                <w:b/>
                <w:sz w:val="22"/>
                <w:szCs w:val="22"/>
                <w:lang w:val="lt-LT"/>
              </w:rPr>
              <w:t>E</w:t>
            </w:r>
            <w:r w:rsidR="1A222CF5" w:rsidRPr="00153A1D">
              <w:rPr>
                <w:b/>
                <w:sz w:val="22"/>
                <w:szCs w:val="22"/>
                <w:lang w:val="lt-LT"/>
              </w:rPr>
              <w:t>.</w:t>
            </w:r>
            <w:r w:rsidRPr="00153A1D">
              <w:rPr>
                <w:b/>
                <w:sz w:val="22"/>
                <w:szCs w:val="22"/>
                <w:lang w:val="lt-LT"/>
              </w:rPr>
              <w:t xml:space="preserve"> </w:t>
            </w:r>
            <w:r w:rsidR="1A222CF5" w:rsidRPr="00153A1D">
              <w:rPr>
                <w:b/>
                <w:sz w:val="22"/>
                <w:szCs w:val="22"/>
                <w:lang w:val="lt-LT"/>
              </w:rPr>
              <w:t>kultūra platforma</w:t>
            </w:r>
            <w:r w:rsidR="1A222CF5" w:rsidRPr="00153A1D">
              <w:rPr>
                <w:sz w:val="22"/>
                <w:szCs w:val="22"/>
                <w:lang w:val="lt-LT"/>
              </w:rPr>
              <w:t xml:space="preserve"> – integruota prieiga prie skaitmeninio ir skaitmeninto turinio platforma, skirta informacijos pateikimui ir sklaidai.</w:t>
            </w:r>
          </w:p>
          <w:p w14:paraId="5AF5E130" w14:textId="22022972" w:rsidR="156FF4A7" w:rsidRPr="00153A1D" w:rsidRDefault="1A222CF5" w:rsidP="1A222CF5">
            <w:pPr>
              <w:pStyle w:val="NormalWeb"/>
              <w:spacing w:before="0" w:beforeAutospacing="0" w:after="0" w:afterAutospacing="0" w:line="276" w:lineRule="auto"/>
              <w:jc w:val="both"/>
              <w:rPr>
                <w:color w:val="0645AD"/>
                <w:sz w:val="22"/>
                <w:szCs w:val="22"/>
                <w:lang w:val="lt-LT"/>
              </w:rPr>
            </w:pPr>
            <w:r w:rsidRPr="00153A1D">
              <w:rPr>
                <w:b/>
                <w:bCs/>
                <w:color w:val="202122"/>
                <w:sz w:val="22"/>
                <w:szCs w:val="22"/>
                <w:lang w:val="lt-LT"/>
              </w:rPr>
              <w:t>Naudotojo sąsaja</w:t>
            </w:r>
            <w:r w:rsidRPr="00153A1D">
              <w:rPr>
                <w:color w:val="202122"/>
                <w:sz w:val="22"/>
                <w:szCs w:val="22"/>
                <w:lang w:val="lt-LT"/>
              </w:rPr>
              <w:t> (angl</w:t>
            </w:r>
            <w:r w:rsidR="002D5F12" w:rsidRPr="00153A1D">
              <w:rPr>
                <w:color w:val="202122"/>
                <w:sz w:val="22"/>
                <w:szCs w:val="22"/>
                <w:lang w:val="lt-LT"/>
              </w:rPr>
              <w:t>.</w:t>
            </w:r>
            <w:r w:rsidRPr="00153A1D">
              <w:rPr>
                <w:color w:val="202122"/>
                <w:sz w:val="22"/>
                <w:szCs w:val="22"/>
                <w:lang w:val="lt-LT"/>
              </w:rPr>
              <w:t> </w:t>
            </w:r>
            <w:proofErr w:type="spellStart"/>
            <w:r w:rsidRPr="00153A1D">
              <w:rPr>
                <w:i/>
                <w:iCs/>
                <w:color w:val="202122"/>
                <w:sz w:val="22"/>
                <w:szCs w:val="22"/>
                <w:lang w:val="lt-LT"/>
              </w:rPr>
              <w:t>user</w:t>
            </w:r>
            <w:proofErr w:type="spellEnd"/>
            <w:r w:rsidRPr="00153A1D">
              <w:rPr>
                <w:i/>
                <w:iCs/>
                <w:color w:val="202122"/>
                <w:sz w:val="22"/>
                <w:szCs w:val="22"/>
                <w:lang w:val="lt-LT"/>
              </w:rPr>
              <w:t xml:space="preserve"> </w:t>
            </w:r>
            <w:proofErr w:type="spellStart"/>
            <w:r w:rsidRPr="00153A1D">
              <w:rPr>
                <w:i/>
                <w:iCs/>
                <w:color w:val="202122"/>
                <w:sz w:val="22"/>
                <w:szCs w:val="22"/>
                <w:lang w:val="lt-LT"/>
              </w:rPr>
              <w:t>interface</w:t>
            </w:r>
            <w:proofErr w:type="spellEnd"/>
            <w:r w:rsidRPr="00153A1D">
              <w:rPr>
                <w:i/>
                <w:iCs/>
                <w:color w:val="202122"/>
                <w:sz w:val="22"/>
                <w:szCs w:val="22"/>
                <w:lang w:val="lt-LT"/>
              </w:rPr>
              <w:t>, UI</w:t>
            </w:r>
            <w:r w:rsidRPr="00153A1D">
              <w:rPr>
                <w:color w:val="202122"/>
                <w:sz w:val="22"/>
                <w:szCs w:val="22"/>
                <w:lang w:val="lt-LT"/>
              </w:rPr>
              <w:t>) – visuma aparatinių ir programinių  </w:t>
            </w:r>
            <w:proofErr w:type="spellStart"/>
            <w:r w:rsidRPr="00153A1D">
              <w:rPr>
                <w:color w:val="202122"/>
                <w:sz w:val="22"/>
                <w:szCs w:val="22"/>
                <w:lang w:val="lt-LT"/>
              </w:rPr>
              <w:t>programinių</w:t>
            </w:r>
            <w:proofErr w:type="spellEnd"/>
            <w:r w:rsidRPr="00153A1D">
              <w:rPr>
                <w:color w:val="202122"/>
                <w:sz w:val="22"/>
                <w:szCs w:val="22"/>
                <w:lang w:val="lt-LT"/>
              </w:rPr>
              <w:t xml:space="preserve"> priemonių, sudarančių kompiuterio naudotojui patogias sąlygas valdyti operacinę sistemą ir taikomąsias programas</w:t>
            </w:r>
            <w:r w:rsidR="00153A1D" w:rsidRPr="00153A1D">
              <w:rPr>
                <w:color w:val="202122"/>
                <w:sz w:val="22"/>
                <w:szCs w:val="22"/>
                <w:lang w:val="lt-LT"/>
              </w:rPr>
              <w:t>.</w:t>
            </w:r>
          </w:p>
          <w:p w14:paraId="5982A681" w14:textId="18712A3C" w:rsidR="00454A5F" w:rsidRDefault="1A222CF5" w:rsidP="1A222CF5">
            <w:pPr>
              <w:pStyle w:val="NormalWeb"/>
              <w:spacing w:before="0" w:beforeAutospacing="0" w:after="0" w:afterAutospacing="0" w:line="276" w:lineRule="auto"/>
              <w:jc w:val="both"/>
              <w:rPr>
                <w:color w:val="202122"/>
                <w:sz w:val="22"/>
                <w:szCs w:val="22"/>
                <w:lang w:val="lt-LT"/>
              </w:rPr>
            </w:pPr>
            <w:r w:rsidRPr="00153A1D">
              <w:rPr>
                <w:b/>
                <w:bCs/>
                <w:color w:val="202122"/>
                <w:sz w:val="22"/>
                <w:szCs w:val="22"/>
                <w:lang w:val="lt-LT"/>
              </w:rPr>
              <w:t>Programinė sąsaja</w:t>
            </w:r>
            <w:r w:rsidR="00153A1D" w:rsidRPr="00153A1D">
              <w:rPr>
                <w:color w:val="202122"/>
                <w:sz w:val="22"/>
                <w:szCs w:val="22"/>
                <w:lang w:val="lt-LT"/>
              </w:rPr>
              <w:t xml:space="preserve"> – </w:t>
            </w:r>
            <w:r w:rsidRPr="00153A1D">
              <w:rPr>
                <w:color w:val="202122"/>
                <w:sz w:val="22"/>
                <w:szCs w:val="22"/>
                <w:lang w:val="lt-LT"/>
              </w:rPr>
              <w:t xml:space="preserve">susitarimų ir procedūrų rinkinys ryšiams tarp atskirų programų ir operacinės sistemos realizuoti. Yra </w:t>
            </w:r>
            <w:proofErr w:type="spellStart"/>
            <w:r w:rsidRPr="00153A1D">
              <w:rPr>
                <w:color w:val="202122"/>
                <w:sz w:val="22"/>
                <w:szCs w:val="22"/>
                <w:lang w:val="lt-LT"/>
              </w:rPr>
              <w:t>komponentinių</w:t>
            </w:r>
            <w:proofErr w:type="spellEnd"/>
            <w:r w:rsidRPr="00153A1D">
              <w:rPr>
                <w:color w:val="202122"/>
                <w:sz w:val="22"/>
                <w:szCs w:val="22"/>
                <w:lang w:val="lt-LT"/>
              </w:rPr>
              <w:t xml:space="preserve"> ir modulinių sistemų projektavimo ir veikimo pagrindas. Operacinės sistemos turi programų sąsajas, kurias programuotojai gali naudoti bendroms funkcijoms (pvz.</w:t>
            </w:r>
            <w:r w:rsidR="00454A5F">
              <w:rPr>
                <w:color w:val="202122"/>
                <w:sz w:val="22"/>
                <w:szCs w:val="22"/>
                <w:lang w:val="lt-LT"/>
              </w:rPr>
              <w:t>:</w:t>
            </w:r>
            <w:r w:rsidRPr="00153A1D">
              <w:rPr>
                <w:color w:val="202122"/>
                <w:sz w:val="22"/>
                <w:szCs w:val="22"/>
                <w:lang w:val="lt-LT"/>
              </w:rPr>
              <w:t xml:space="preserve"> duomenų įvedimui ir išvedimui, failų tvarkymui) vykdyti.</w:t>
            </w:r>
          </w:p>
          <w:p w14:paraId="486E0ED9" w14:textId="2A95488F" w:rsidR="00AE2DB1" w:rsidRPr="00AE2DB1" w:rsidRDefault="00AE2DB1" w:rsidP="00AE2DB1">
            <w:pPr>
              <w:rPr>
                <w:rFonts w:ascii="Times New Roman" w:hAnsi="Times New Roman" w:cs="Times New Roman"/>
              </w:rPr>
            </w:pPr>
            <w:r w:rsidRPr="00AE2DB1">
              <w:rPr>
                <w:rFonts w:ascii="Times New Roman" w:hAnsi="Times New Roman" w:cs="Times New Roman"/>
                <w:b/>
                <w:bCs/>
                <w:color w:val="000000"/>
                <w:bdr w:val="none" w:sz="0" w:space="0" w:color="auto" w:frame="1"/>
                <w:shd w:val="clear" w:color="auto" w:fill="FFFFFF"/>
              </w:rPr>
              <w:t>Skaitmeniniai ištekliai</w:t>
            </w:r>
            <w:r>
              <w:rPr>
                <w:rFonts w:ascii="Times New Roman" w:hAnsi="Times New Roman" w:cs="Times New Roman"/>
                <w:b/>
                <w:bCs/>
                <w:color w:val="000000"/>
                <w:bdr w:val="none" w:sz="0" w:space="0" w:color="auto" w:frame="1"/>
                <w:shd w:val="clear" w:color="auto" w:fill="FFFFFF"/>
              </w:rPr>
              <w:t xml:space="preserve"> </w:t>
            </w:r>
            <w:r w:rsidRPr="00AE2DB1">
              <w:rPr>
                <w:rFonts w:ascii="Times New Roman" w:hAnsi="Times New Roman" w:cs="Times New Roman"/>
                <w:color w:val="000000"/>
                <w:bdr w:val="none" w:sz="0" w:space="0" w:color="auto" w:frame="1"/>
                <w:shd w:val="clear" w:color="auto" w:fill="FFFFFF"/>
              </w:rPr>
              <w:t>– skaitmenintas ir skaitmeninis kultūros turinys bei informacijos apie jį visuma, apimanti kultūros sektoriaus skaitmeninius dokumentus, elektroninius dokumentus, vaizdo ir (ar) garso dokumentus</w:t>
            </w:r>
            <w:r w:rsidRPr="00AE2DB1">
              <w:rPr>
                <w:rStyle w:val="xmsocommentreference"/>
                <w:rFonts w:ascii="Times New Roman" w:hAnsi="Times New Roman" w:cs="Times New Roman"/>
                <w:color w:val="000000"/>
                <w:sz w:val="16"/>
                <w:szCs w:val="16"/>
                <w:bdr w:val="none" w:sz="0" w:space="0" w:color="auto" w:frame="1"/>
                <w:shd w:val="clear" w:color="auto" w:fill="FFFFFF"/>
              </w:rPr>
              <w:t> </w:t>
            </w:r>
            <w:r w:rsidRPr="00AE2DB1">
              <w:rPr>
                <w:rFonts w:ascii="Times New Roman" w:hAnsi="Times New Roman" w:cs="Times New Roman"/>
                <w:color w:val="000000"/>
                <w:bdr w:val="none" w:sz="0" w:space="0" w:color="auto" w:frame="1"/>
                <w:shd w:val="clear" w:color="auto" w:fill="FFFFFF"/>
              </w:rPr>
              <w:t>bei objektus, dvimačius ir trimačius objektus, registrų ir valstybės informacinių sistemų dokumentus ir duomenis, kurie pateikiami vartotojui informacinių technologijų priemonėmis. </w:t>
            </w:r>
          </w:p>
          <w:p w14:paraId="3CE97F86" w14:textId="043A8D7D" w:rsidR="004D6C27" w:rsidRPr="00153A1D" w:rsidRDefault="1A222CF5" w:rsidP="1A222CF5">
            <w:pPr>
              <w:pStyle w:val="NormalWeb"/>
              <w:spacing w:before="0" w:beforeAutospacing="0" w:after="0" w:afterAutospacing="0" w:line="276" w:lineRule="auto"/>
              <w:jc w:val="both"/>
              <w:rPr>
                <w:color w:val="202122"/>
                <w:sz w:val="22"/>
                <w:szCs w:val="22"/>
                <w:lang w:val="lt-LT"/>
              </w:rPr>
            </w:pPr>
            <w:r w:rsidRPr="00153A1D">
              <w:rPr>
                <w:sz w:val="22"/>
                <w:szCs w:val="22"/>
                <w:lang w:val="lt-LT"/>
              </w:rPr>
              <w:t>Įgyvendinus priemonę bus išplėstos kultūros galimybės ir padidintas kultūros išteklių prieinamumas visuomenei: skaitmeninės formos pagalba bus sukuriama moderni, šiuolaikinėmis technologijomis grįsta prieiga (toliau – Platforma) prie kultūros turinio, duomenų ir informacijos išteklių bei kokybiškų kultūros e-paslaugų. Skaitmeninio ir skaitmeninto turinio peržiūra augs 20 % iki 2030 m.</w:t>
            </w:r>
          </w:p>
          <w:p w14:paraId="1B222330" w14:textId="36A2E78E" w:rsidR="00AF789E" w:rsidRPr="00C357FD" w:rsidRDefault="1A222CF5" w:rsidP="00F041C0">
            <w:pPr>
              <w:spacing w:after="0"/>
              <w:jc w:val="both"/>
              <w:rPr>
                <w:rFonts w:ascii="Times New Roman" w:eastAsia="Times New Roman" w:hAnsi="Times New Roman" w:cs="Times New Roman"/>
              </w:rPr>
            </w:pPr>
            <w:r w:rsidRPr="00153A1D">
              <w:rPr>
                <w:rFonts w:ascii="Times New Roman" w:eastAsia="Times New Roman" w:hAnsi="Times New Roman" w:cs="Times New Roman"/>
              </w:rPr>
              <w:t>Priemonės metu įgyvendintini technologiniai sprendimai:</w:t>
            </w:r>
          </w:p>
          <w:p w14:paraId="07ACB59E" w14:textId="1CFBAD69" w:rsidR="00AF789E" w:rsidRDefault="1A222CF5" w:rsidP="00F041C0">
            <w:pPr>
              <w:numPr>
                <w:ilvl w:val="0"/>
                <w:numId w:val="7"/>
              </w:numPr>
              <w:spacing w:after="0"/>
              <w:jc w:val="both"/>
              <w:textAlignment w:val="center"/>
              <w:rPr>
                <w:rFonts w:ascii="Times New Roman" w:eastAsia="Times New Roman" w:hAnsi="Times New Roman" w:cs="Times New Roman"/>
              </w:rPr>
            </w:pPr>
            <w:r w:rsidRPr="1A222CF5">
              <w:rPr>
                <w:rFonts w:ascii="Times New Roman" w:eastAsia="Times New Roman" w:hAnsi="Times New Roman" w:cs="Times New Roman"/>
              </w:rPr>
              <w:t xml:space="preserve">sukurtas struktūruotų susietųjų duomenų (angl. </w:t>
            </w:r>
            <w:proofErr w:type="spellStart"/>
            <w:r w:rsidR="00142A74" w:rsidRPr="00142A74">
              <w:rPr>
                <w:rFonts w:ascii="Times New Roman" w:eastAsia="Times New Roman" w:hAnsi="Times New Roman" w:cs="Times New Roman"/>
                <w:i/>
              </w:rPr>
              <w:t>l</w:t>
            </w:r>
            <w:r w:rsidRPr="00142A74">
              <w:rPr>
                <w:rFonts w:ascii="Times New Roman" w:eastAsia="Times New Roman" w:hAnsi="Times New Roman" w:cs="Times New Roman"/>
                <w:i/>
              </w:rPr>
              <w:t>inked</w:t>
            </w:r>
            <w:proofErr w:type="spellEnd"/>
            <w:r w:rsidRPr="00142A74">
              <w:rPr>
                <w:rFonts w:ascii="Times New Roman" w:eastAsia="Times New Roman" w:hAnsi="Times New Roman" w:cs="Times New Roman"/>
                <w:i/>
              </w:rPr>
              <w:t xml:space="preserve"> data</w:t>
            </w:r>
            <w:r w:rsidRPr="1A222CF5">
              <w:rPr>
                <w:rFonts w:ascii="Times New Roman" w:eastAsia="Times New Roman" w:hAnsi="Times New Roman" w:cs="Times New Roman"/>
              </w:rPr>
              <w:t>) semantinis tinklas;</w:t>
            </w:r>
          </w:p>
          <w:p w14:paraId="340580EA" w14:textId="0D550FBA" w:rsidR="00F041C0" w:rsidRPr="00C357FD" w:rsidRDefault="1A222CF5" w:rsidP="00F041C0">
            <w:pPr>
              <w:numPr>
                <w:ilvl w:val="0"/>
                <w:numId w:val="7"/>
              </w:numPr>
              <w:spacing w:after="0"/>
              <w:jc w:val="both"/>
              <w:textAlignment w:val="center"/>
              <w:rPr>
                <w:rFonts w:ascii="Times New Roman" w:eastAsia="Times New Roman" w:hAnsi="Times New Roman" w:cs="Times New Roman"/>
              </w:rPr>
            </w:pPr>
            <w:r w:rsidRPr="1A222CF5">
              <w:rPr>
                <w:rFonts w:ascii="Times New Roman" w:eastAsia="Times New Roman" w:hAnsi="Times New Roman" w:cs="Times New Roman"/>
              </w:rPr>
              <w:t>sudaroma centralizuota  kultūros lauko įstaigų duomenų bazė. Įstaigos neturinčios savo informacinių sistemų - sukels turimus skaitmeninius, skaitmenizuotus ir projekto metu suskaitmenintus objektus į centralizuotą duomenų bazę ir aprašys metaduomenis sutartu standartu. Įstaigos turinčios savo informacinę sistemą – savo duomenis (objektus ir metaduomenis) pateiks sąsajų pagrindu;</w:t>
            </w:r>
          </w:p>
          <w:p w14:paraId="07C02553" w14:textId="68C6B334" w:rsidR="00AF789E" w:rsidRPr="00D10268" w:rsidRDefault="1A222CF5" w:rsidP="00F041C0">
            <w:pPr>
              <w:numPr>
                <w:ilvl w:val="0"/>
                <w:numId w:val="7"/>
              </w:numPr>
              <w:spacing w:after="0"/>
              <w:jc w:val="both"/>
              <w:textAlignment w:val="center"/>
              <w:rPr>
                <w:rFonts w:ascii="Times New Roman" w:eastAsia="Times New Roman" w:hAnsi="Times New Roman" w:cs="Times New Roman"/>
              </w:rPr>
            </w:pPr>
            <w:r w:rsidRPr="1A222CF5">
              <w:rPr>
                <w:rFonts w:ascii="Times New Roman" w:eastAsia="Times New Roman" w:hAnsi="Times New Roman" w:cs="Times New Roman"/>
              </w:rPr>
              <w:t>sukurta šiuolaikiška ir patraukli kultūros turinio sklaidos ir paieškos Platforma;</w:t>
            </w:r>
          </w:p>
          <w:p w14:paraId="4FC7030F" w14:textId="77777777" w:rsidR="00454A5F" w:rsidRDefault="0064559B" w:rsidP="00F041C0">
            <w:pPr>
              <w:numPr>
                <w:ilvl w:val="0"/>
                <w:numId w:val="7"/>
              </w:numPr>
              <w:spacing w:after="0"/>
              <w:jc w:val="both"/>
              <w:textAlignment w:val="center"/>
              <w:rPr>
                <w:rFonts w:ascii="Times New Roman" w:eastAsia="Times New Roman" w:hAnsi="Times New Roman" w:cs="Times New Roman"/>
              </w:rPr>
            </w:pPr>
            <w:r>
              <w:rPr>
                <w:rFonts w:ascii="Times New Roman" w:eastAsia="Times New Roman" w:hAnsi="Times New Roman" w:cs="Times New Roman"/>
              </w:rPr>
              <w:t>į</w:t>
            </w:r>
            <w:r w:rsidR="00AF789E" w:rsidRPr="00C357FD">
              <w:rPr>
                <w:rFonts w:ascii="Times New Roman" w:eastAsia="Times New Roman" w:hAnsi="Times New Roman" w:cs="Times New Roman"/>
              </w:rPr>
              <w:t>diegtų šiuolaiki</w:t>
            </w:r>
            <w:r w:rsidR="00454A5F">
              <w:rPr>
                <w:rFonts w:ascii="Times New Roman" w:eastAsia="Times New Roman" w:hAnsi="Times New Roman" w:cs="Times New Roman"/>
              </w:rPr>
              <w:t>nių</w:t>
            </w:r>
            <w:r w:rsidR="00AF789E" w:rsidRPr="00C357FD">
              <w:rPr>
                <w:rFonts w:ascii="Times New Roman" w:eastAsia="Times New Roman" w:hAnsi="Times New Roman" w:cs="Times New Roman"/>
              </w:rPr>
              <w:t xml:space="preserve"> technologijų pagalba bus automatizuoti informacinės paieškos apie skaitmeninius objektus bei skaitmeninių vaizdų atpažinimo ir tekstų analizės sprendimai.</w:t>
            </w:r>
          </w:p>
          <w:p w14:paraId="71649A18" w14:textId="67E82457" w:rsidR="00AF789E" w:rsidRPr="00C357FD" w:rsidRDefault="00AF789E" w:rsidP="00F041C0">
            <w:pPr>
              <w:numPr>
                <w:ilvl w:val="0"/>
                <w:numId w:val="7"/>
              </w:numPr>
              <w:spacing w:after="0"/>
              <w:jc w:val="both"/>
              <w:textAlignment w:val="center"/>
              <w:rPr>
                <w:rFonts w:ascii="Times New Roman" w:eastAsia="Times New Roman" w:hAnsi="Times New Roman" w:cs="Times New Roman"/>
              </w:rPr>
            </w:pPr>
            <w:r w:rsidRPr="00C357FD">
              <w:rPr>
                <w:rFonts w:ascii="Times New Roman" w:eastAsia="Times New Roman" w:hAnsi="Times New Roman" w:cs="Times New Roman"/>
              </w:rPr>
              <w:t>Automatizuojami sistemos duomenų klasifikatoriai, tezaurai;</w:t>
            </w:r>
          </w:p>
          <w:p w14:paraId="3B788CB8" w14:textId="320D0CD9" w:rsidR="00AF789E" w:rsidRPr="00C357FD" w:rsidRDefault="0064559B" w:rsidP="00F041C0">
            <w:pPr>
              <w:numPr>
                <w:ilvl w:val="0"/>
                <w:numId w:val="7"/>
              </w:numPr>
              <w:spacing w:after="0"/>
              <w:jc w:val="both"/>
              <w:textAlignment w:val="center"/>
              <w:rPr>
                <w:rFonts w:ascii="Times New Roman" w:eastAsia="Times New Roman" w:hAnsi="Times New Roman" w:cs="Times New Roman"/>
              </w:rPr>
            </w:pPr>
            <w:r>
              <w:rPr>
                <w:rFonts w:ascii="Times New Roman" w:eastAsia="Times New Roman" w:hAnsi="Times New Roman" w:cs="Times New Roman"/>
              </w:rPr>
              <w:t>p</w:t>
            </w:r>
            <w:r w:rsidR="00AF789E" w:rsidRPr="00C357FD">
              <w:rPr>
                <w:rFonts w:ascii="Times New Roman" w:eastAsia="Times New Roman" w:hAnsi="Times New Roman" w:cs="Times New Roman"/>
              </w:rPr>
              <w:t>ersonalizuotos objektų paieškos technologinių sprendimų dėka bus vykdoma  galutinių turinio naudotojų poreikių analitika pagal jų elgseną, atitinkamai pateikiant automatinius skaitmeninio turinio bei elektroninių paslaugų pasiūlymus.</w:t>
            </w:r>
          </w:p>
          <w:p w14:paraId="1ABB4E61" w14:textId="1CD5C2F2" w:rsidR="00AF789E" w:rsidRPr="00D10268" w:rsidRDefault="1812A445" w:rsidP="00F041C0">
            <w:pPr>
              <w:numPr>
                <w:ilvl w:val="0"/>
                <w:numId w:val="7"/>
              </w:numPr>
              <w:spacing w:after="0"/>
              <w:jc w:val="both"/>
              <w:textAlignment w:val="center"/>
              <w:rPr>
                <w:rFonts w:ascii="Times New Roman" w:eastAsia="Times New Roman" w:hAnsi="Times New Roman" w:cs="Times New Roman"/>
              </w:rPr>
            </w:pPr>
            <w:r w:rsidRPr="00B0193E">
              <w:rPr>
                <w:rFonts w:ascii="Times New Roman" w:eastAsia="Times New Roman" w:hAnsi="Times New Roman" w:cs="Times New Roman"/>
              </w:rPr>
              <w:t>d</w:t>
            </w:r>
            <w:r w:rsidR="17AE144B" w:rsidRPr="00B0193E">
              <w:rPr>
                <w:rFonts w:ascii="Times New Roman" w:eastAsia="Times New Roman" w:hAnsi="Times New Roman" w:cs="Times New Roman"/>
              </w:rPr>
              <w:t>iegiami sisteminiai valstybinio lygmens sprendimai dėl įvairių formatų skaitmeninio turinio ilgalaikio išsaugojimo, apimantys skaitmeninės informacijos valdymo, tvarkybos techninius procesus, garantuojančius skaitmeninės informacijos vientisumą ir patikimumą, užtikrinant jų tęstinį panaudojimą ir išsaugojimą</w:t>
            </w:r>
            <w:r w:rsidRPr="00B0193E">
              <w:rPr>
                <w:rFonts w:ascii="Times New Roman" w:eastAsia="Times New Roman" w:hAnsi="Times New Roman" w:cs="Times New Roman"/>
              </w:rPr>
              <w:t>;</w:t>
            </w:r>
            <w:r w:rsidR="17AE144B" w:rsidRPr="00B0193E">
              <w:rPr>
                <w:rFonts w:ascii="Times New Roman" w:eastAsia="Times New Roman" w:hAnsi="Times New Roman" w:cs="Times New Roman"/>
              </w:rPr>
              <w:t xml:space="preserve"> </w:t>
            </w:r>
          </w:p>
          <w:p w14:paraId="1EBAA96B" w14:textId="5322FF3E" w:rsidR="00AF789E" w:rsidRPr="00C357FD" w:rsidRDefault="0064559B" w:rsidP="00F041C0">
            <w:pPr>
              <w:numPr>
                <w:ilvl w:val="0"/>
                <w:numId w:val="7"/>
              </w:numPr>
              <w:spacing w:after="0"/>
              <w:jc w:val="both"/>
              <w:textAlignment w:val="center"/>
              <w:rPr>
                <w:rFonts w:ascii="Times New Roman" w:eastAsia="Times New Roman" w:hAnsi="Times New Roman" w:cs="Times New Roman"/>
              </w:rPr>
            </w:pPr>
            <w:r>
              <w:rPr>
                <w:rFonts w:ascii="Times New Roman" w:eastAsia="Times New Roman" w:hAnsi="Times New Roman" w:cs="Times New Roman"/>
              </w:rPr>
              <w:t>u</w:t>
            </w:r>
            <w:r w:rsidR="00AF789E" w:rsidRPr="00C357FD">
              <w:rPr>
                <w:rFonts w:ascii="Times New Roman" w:eastAsia="Times New Roman" w:hAnsi="Times New Roman" w:cs="Times New Roman"/>
              </w:rPr>
              <w:t xml:space="preserve">žtikrinamas duomenų saugumas, juos saugant valstybinėje debesijoje. </w:t>
            </w:r>
          </w:p>
          <w:p w14:paraId="7A0240F7" w14:textId="77777777" w:rsidR="00AF789E" w:rsidRPr="00C357FD" w:rsidRDefault="00AF789E" w:rsidP="00F041C0">
            <w:pPr>
              <w:spacing w:after="0" w:line="240" w:lineRule="auto"/>
              <w:jc w:val="both"/>
              <w:rPr>
                <w:rFonts w:ascii="Times New Roman" w:eastAsia="Times New Roman" w:hAnsi="Times New Roman" w:cs="Times New Roman"/>
              </w:rPr>
            </w:pPr>
            <w:r w:rsidRPr="00C357FD">
              <w:rPr>
                <w:rFonts w:ascii="Times New Roman" w:eastAsia="Times New Roman" w:hAnsi="Times New Roman" w:cs="Times New Roman"/>
              </w:rPr>
              <w:t> </w:t>
            </w:r>
          </w:p>
          <w:p w14:paraId="43832E6E" w14:textId="3FAC6D1C" w:rsidR="00AF789E" w:rsidRPr="00D10268" w:rsidRDefault="7DE534BF" w:rsidP="00F041C0">
            <w:pPr>
              <w:spacing w:after="0"/>
              <w:jc w:val="both"/>
              <w:rPr>
                <w:rFonts w:ascii="Times New Roman" w:eastAsia="Times New Roman" w:hAnsi="Times New Roman" w:cs="Times New Roman"/>
              </w:rPr>
            </w:pPr>
            <w:r w:rsidRPr="153B7BCA">
              <w:rPr>
                <w:rFonts w:ascii="Times New Roman" w:eastAsia="Times New Roman" w:hAnsi="Times New Roman" w:cs="Times New Roman"/>
              </w:rPr>
              <w:t>Pokyčiai užtikrinant k</w:t>
            </w:r>
            <w:r w:rsidR="34C8BB67" w:rsidRPr="153B7BCA">
              <w:rPr>
                <w:rFonts w:ascii="Times New Roman" w:eastAsia="Times New Roman" w:hAnsi="Times New Roman" w:cs="Times New Roman"/>
              </w:rPr>
              <w:t>ultūros turinio pasiekiamum</w:t>
            </w:r>
            <w:r w:rsidRPr="153B7BCA">
              <w:rPr>
                <w:rFonts w:ascii="Times New Roman" w:eastAsia="Times New Roman" w:hAnsi="Times New Roman" w:cs="Times New Roman"/>
              </w:rPr>
              <w:t>ą</w:t>
            </w:r>
            <w:r w:rsidR="34C8BB67" w:rsidRPr="153B7BCA">
              <w:rPr>
                <w:rFonts w:ascii="Times New Roman" w:eastAsia="Times New Roman" w:hAnsi="Times New Roman" w:cs="Times New Roman"/>
              </w:rPr>
              <w:t>:</w:t>
            </w:r>
          </w:p>
          <w:p w14:paraId="1A98FE9D" w14:textId="6DC3C850" w:rsidR="00AF789E" w:rsidRPr="00D10268" w:rsidRDefault="34C8BB67" w:rsidP="00F041C0">
            <w:pPr>
              <w:numPr>
                <w:ilvl w:val="0"/>
                <w:numId w:val="8"/>
              </w:numPr>
              <w:spacing w:after="0"/>
              <w:jc w:val="both"/>
              <w:textAlignment w:val="center"/>
              <w:rPr>
                <w:rFonts w:ascii="Times New Roman" w:eastAsia="Times New Roman" w:hAnsi="Times New Roman" w:cs="Times New Roman"/>
              </w:rPr>
            </w:pPr>
            <w:r w:rsidRPr="153B7BCA">
              <w:rPr>
                <w:rFonts w:ascii="Times New Roman" w:eastAsia="Times New Roman" w:hAnsi="Times New Roman" w:cs="Times New Roman"/>
              </w:rPr>
              <w:lastRenderedPageBreak/>
              <w:t>didinamas kultūros išteklių ir paslaugų prieinamumas, kuris užtikrins kultūra besidominčiam vartotojui greičiausiu ir patogiausiu būdu gaunamą informaciją ir paslaugas tiek Lietuvoje, tiek užsienyje</w:t>
            </w:r>
            <w:r w:rsidR="0DE38848" w:rsidRPr="153B7BCA">
              <w:rPr>
                <w:rFonts w:ascii="Times New Roman" w:eastAsia="Times New Roman" w:hAnsi="Times New Roman" w:cs="Times New Roman"/>
              </w:rPr>
              <w:t>;</w:t>
            </w:r>
          </w:p>
          <w:p w14:paraId="7A6C9FE7" w14:textId="0640D9E5" w:rsidR="00AF789E" w:rsidRPr="00D10268" w:rsidRDefault="0DE38848" w:rsidP="00F041C0">
            <w:pPr>
              <w:numPr>
                <w:ilvl w:val="0"/>
                <w:numId w:val="8"/>
              </w:numPr>
              <w:spacing w:after="0"/>
              <w:jc w:val="both"/>
              <w:textAlignment w:val="center"/>
              <w:rPr>
                <w:rFonts w:ascii="Times New Roman" w:eastAsia="Times New Roman" w:hAnsi="Times New Roman" w:cs="Times New Roman"/>
              </w:rPr>
            </w:pPr>
            <w:r w:rsidRPr="153B7BCA">
              <w:rPr>
                <w:rFonts w:ascii="Times New Roman" w:eastAsia="Times New Roman" w:hAnsi="Times New Roman" w:cs="Times New Roman"/>
              </w:rPr>
              <w:t>k</w:t>
            </w:r>
            <w:r w:rsidR="34C8BB67" w:rsidRPr="153B7BCA">
              <w:rPr>
                <w:rFonts w:ascii="Times New Roman" w:eastAsia="Times New Roman" w:hAnsi="Times New Roman" w:cs="Times New Roman"/>
              </w:rPr>
              <w:t>ultūros išteklių visuma išsaugoma ateities kartoms, užtikrinama, kad senstant technologijoms turima informacija nebus prarandama ir (ar) taps nenuskaitoma</w:t>
            </w:r>
            <w:r w:rsidRPr="153B7BCA">
              <w:rPr>
                <w:rFonts w:ascii="Times New Roman" w:eastAsia="Times New Roman" w:hAnsi="Times New Roman" w:cs="Times New Roman"/>
              </w:rPr>
              <w:t>;</w:t>
            </w:r>
            <w:r w:rsidR="34C8BB67" w:rsidRPr="153B7BCA">
              <w:rPr>
                <w:rFonts w:ascii="Times New Roman" w:eastAsia="Times New Roman" w:hAnsi="Times New Roman" w:cs="Times New Roman"/>
              </w:rPr>
              <w:t> </w:t>
            </w:r>
          </w:p>
          <w:p w14:paraId="343F5D13" w14:textId="4EFF64DB" w:rsidR="00AF789E" w:rsidRPr="00D10268" w:rsidRDefault="0DE38848" w:rsidP="00F041C0">
            <w:pPr>
              <w:numPr>
                <w:ilvl w:val="0"/>
                <w:numId w:val="8"/>
              </w:numPr>
              <w:spacing w:after="0"/>
              <w:jc w:val="both"/>
              <w:textAlignment w:val="center"/>
              <w:rPr>
                <w:rFonts w:eastAsiaTheme="minorEastAsia"/>
              </w:rPr>
            </w:pPr>
            <w:r w:rsidRPr="153B7BCA">
              <w:rPr>
                <w:rFonts w:ascii="Times New Roman" w:eastAsia="Times New Roman" w:hAnsi="Times New Roman" w:cs="Times New Roman"/>
              </w:rPr>
              <w:t>k</w:t>
            </w:r>
            <w:r w:rsidR="34C8BB67" w:rsidRPr="153B7BCA">
              <w:rPr>
                <w:rFonts w:ascii="Times New Roman" w:eastAsia="Times New Roman" w:hAnsi="Times New Roman" w:cs="Times New Roman"/>
              </w:rPr>
              <w:t xml:space="preserve">uriamas </w:t>
            </w:r>
            <w:r w:rsidR="6D0C1238" w:rsidRPr="153B7BCA">
              <w:rPr>
                <w:rFonts w:ascii="Times New Roman" w:eastAsia="Times New Roman" w:hAnsi="Times New Roman" w:cs="Times New Roman"/>
              </w:rPr>
              <w:t xml:space="preserve">kultūros </w:t>
            </w:r>
            <w:r w:rsidR="34C8BB67" w:rsidRPr="153B7BCA">
              <w:rPr>
                <w:rFonts w:ascii="Times New Roman" w:eastAsia="Times New Roman" w:hAnsi="Times New Roman" w:cs="Times New Roman"/>
              </w:rPr>
              <w:t>turinys specifinėmis tikslinėmis grupėmis, pavyzdžiui, vaikams</w:t>
            </w:r>
            <w:r w:rsidR="6D0C1238" w:rsidRPr="153B7BCA">
              <w:rPr>
                <w:rFonts w:ascii="Times New Roman" w:eastAsia="Times New Roman" w:hAnsi="Times New Roman" w:cs="Times New Roman"/>
              </w:rPr>
              <w:t>, jaunimui</w:t>
            </w:r>
            <w:r w:rsidR="34C8BB67" w:rsidRPr="153B7BCA">
              <w:rPr>
                <w:rFonts w:ascii="Times New Roman" w:eastAsia="Times New Roman" w:hAnsi="Times New Roman" w:cs="Times New Roman"/>
              </w:rPr>
              <w:t xml:space="preserve"> ar </w:t>
            </w:r>
            <w:r w:rsidR="153B7BCA" w:rsidRPr="153B7BCA">
              <w:rPr>
                <w:rFonts w:ascii="Times New Roman" w:eastAsia="Times New Roman" w:hAnsi="Times New Roman" w:cs="Times New Roman"/>
              </w:rPr>
              <w:t>vyresnio amžiaus asmenims (65 m. ir vyresni).</w:t>
            </w:r>
          </w:p>
          <w:p w14:paraId="1C04D826" w14:textId="019B773A" w:rsidR="00AF789E" w:rsidRPr="00C357FD" w:rsidRDefault="00AB19C8" w:rsidP="00F041C0">
            <w:pPr>
              <w:spacing w:after="0"/>
              <w:jc w:val="both"/>
              <w:rPr>
                <w:rFonts w:ascii="Times New Roman" w:eastAsia="Times New Roman" w:hAnsi="Times New Roman" w:cs="Times New Roman"/>
              </w:rPr>
            </w:pPr>
            <w:r w:rsidRPr="00C357FD">
              <w:rPr>
                <w:rFonts w:ascii="Times New Roman" w:eastAsia="Times New Roman" w:hAnsi="Times New Roman" w:cs="Times New Roman"/>
              </w:rPr>
              <w:t>Nauda v</w:t>
            </w:r>
            <w:r w:rsidR="00AF789E" w:rsidRPr="00C357FD">
              <w:rPr>
                <w:rFonts w:ascii="Times New Roman" w:eastAsia="Times New Roman" w:hAnsi="Times New Roman" w:cs="Times New Roman"/>
              </w:rPr>
              <w:t>erslui ir visuomenei:</w:t>
            </w:r>
          </w:p>
          <w:p w14:paraId="72EC810C" w14:textId="208BB042" w:rsidR="00AB19C8" w:rsidRPr="00C357FD" w:rsidRDefault="00AF789E" w:rsidP="00F041C0">
            <w:pPr>
              <w:numPr>
                <w:ilvl w:val="0"/>
                <w:numId w:val="9"/>
              </w:numPr>
              <w:spacing w:after="0"/>
              <w:jc w:val="both"/>
              <w:textAlignment w:val="center"/>
              <w:rPr>
                <w:rFonts w:ascii="Times New Roman" w:eastAsia="Times New Roman" w:hAnsi="Times New Roman" w:cs="Times New Roman"/>
              </w:rPr>
            </w:pPr>
            <w:r w:rsidRPr="00C357FD">
              <w:rPr>
                <w:rFonts w:ascii="Times New Roman" w:eastAsia="Times New Roman" w:hAnsi="Times New Roman" w:cs="Times New Roman"/>
              </w:rPr>
              <w:t xml:space="preserve">padidėjus suskaitmenintų ir skaitmeninių kultūros išteklių pasiūlai, įvairovei ir prieinamumui sudaroma galimybė juos naudoti verslo produktų ir paslaugų kūrime, </w:t>
            </w:r>
            <w:proofErr w:type="spellStart"/>
            <w:r w:rsidRPr="00C357FD">
              <w:rPr>
                <w:rFonts w:ascii="Times New Roman" w:eastAsia="Times New Roman" w:hAnsi="Times New Roman" w:cs="Times New Roman"/>
              </w:rPr>
              <w:t>startuoliams</w:t>
            </w:r>
            <w:proofErr w:type="spellEnd"/>
            <w:r w:rsidR="008C3415">
              <w:rPr>
                <w:rFonts w:ascii="Times New Roman" w:eastAsia="Times New Roman" w:hAnsi="Times New Roman" w:cs="Times New Roman"/>
              </w:rPr>
              <w:t xml:space="preserve"> </w:t>
            </w:r>
            <w:r w:rsidR="008C3415">
              <w:t xml:space="preserve"> </w:t>
            </w:r>
            <w:r w:rsidR="008C3415" w:rsidRPr="008C3415">
              <w:rPr>
                <w:rFonts w:ascii="Times New Roman" w:eastAsia="Times New Roman" w:hAnsi="Times New Roman" w:cs="Times New Roman"/>
              </w:rPr>
              <w:t xml:space="preserve">(angl. </w:t>
            </w:r>
            <w:proofErr w:type="spellStart"/>
            <w:r w:rsidR="008C3415" w:rsidRPr="008C3415">
              <w:rPr>
                <w:rFonts w:ascii="Times New Roman" w:eastAsia="Times New Roman" w:hAnsi="Times New Roman" w:cs="Times New Roman"/>
              </w:rPr>
              <w:t>startups</w:t>
            </w:r>
            <w:proofErr w:type="spellEnd"/>
            <w:r w:rsidR="008C3415" w:rsidRPr="008C3415">
              <w:rPr>
                <w:rFonts w:ascii="Times New Roman" w:eastAsia="Times New Roman" w:hAnsi="Times New Roman" w:cs="Times New Roman"/>
              </w:rPr>
              <w:t>)</w:t>
            </w:r>
            <w:r w:rsidRPr="00C357FD">
              <w:rPr>
                <w:rFonts w:ascii="Times New Roman" w:eastAsia="Times New Roman" w:hAnsi="Times New Roman" w:cs="Times New Roman"/>
              </w:rPr>
              <w:t>, individualiems projektams, kultūrinei edukacijai, mokslo, tyrimų ir bet kokiais kitais tikslais</w:t>
            </w:r>
            <w:r w:rsidR="00454A5F">
              <w:rPr>
                <w:rFonts w:ascii="Times New Roman" w:eastAsia="Times New Roman" w:hAnsi="Times New Roman" w:cs="Times New Roman"/>
              </w:rPr>
              <w:t>;</w:t>
            </w:r>
            <w:r w:rsidRPr="00C357FD">
              <w:rPr>
                <w:rFonts w:ascii="Times New Roman" w:eastAsia="Times New Roman" w:hAnsi="Times New Roman" w:cs="Times New Roman"/>
              </w:rPr>
              <w:t xml:space="preserve"> </w:t>
            </w:r>
          </w:p>
          <w:p w14:paraId="00E4F45D" w14:textId="33719C69" w:rsidR="00AF789E" w:rsidRPr="00C357FD" w:rsidRDefault="00AB19C8" w:rsidP="00F041C0">
            <w:pPr>
              <w:numPr>
                <w:ilvl w:val="0"/>
                <w:numId w:val="9"/>
              </w:numPr>
              <w:spacing w:after="0"/>
              <w:jc w:val="both"/>
              <w:textAlignment w:val="center"/>
              <w:rPr>
                <w:rFonts w:ascii="Times New Roman" w:eastAsia="Times New Roman" w:hAnsi="Times New Roman" w:cs="Times New Roman"/>
              </w:rPr>
            </w:pPr>
            <w:r w:rsidRPr="00C357FD">
              <w:rPr>
                <w:rFonts w:ascii="Times New Roman" w:eastAsia="Times New Roman" w:hAnsi="Times New Roman" w:cs="Times New Roman"/>
              </w:rPr>
              <w:t>t</w:t>
            </w:r>
            <w:r w:rsidR="00AF789E" w:rsidRPr="00C357FD">
              <w:rPr>
                <w:rFonts w:ascii="Times New Roman" w:eastAsia="Times New Roman" w:hAnsi="Times New Roman" w:cs="Times New Roman"/>
              </w:rPr>
              <w:t xml:space="preserve">urimi ištekliai tampa prieinami visiems besidomintiems Lietuvos kultūra, įskaitant užsienyje gyvenančius lietuvius; </w:t>
            </w:r>
          </w:p>
          <w:p w14:paraId="7F5E666B" w14:textId="229A0994" w:rsidR="00AF789E" w:rsidRDefault="00AF789E" w:rsidP="63880D94">
            <w:pPr>
              <w:numPr>
                <w:ilvl w:val="0"/>
                <w:numId w:val="9"/>
              </w:numPr>
              <w:spacing w:after="0"/>
              <w:jc w:val="both"/>
              <w:rPr>
                <w:rFonts w:ascii="Times New Roman" w:eastAsia="Times New Roman" w:hAnsi="Times New Roman" w:cs="Times New Roman"/>
              </w:rPr>
            </w:pPr>
            <w:r w:rsidRPr="63880D94">
              <w:rPr>
                <w:rFonts w:ascii="Times New Roman" w:eastAsia="Times New Roman" w:hAnsi="Times New Roman" w:cs="Times New Roman"/>
              </w:rPr>
              <w:t>pagerinamos sąlygos socialiai pažeidžiamų grupių gyventojams naudotis skaitmeniniais informacijos ištekliais;</w:t>
            </w:r>
          </w:p>
          <w:p w14:paraId="65668892" w14:textId="088F2572" w:rsidR="63880D94" w:rsidRDefault="63880D94" w:rsidP="63880D94">
            <w:pPr>
              <w:numPr>
                <w:ilvl w:val="0"/>
                <w:numId w:val="9"/>
              </w:numPr>
              <w:spacing w:after="0"/>
              <w:jc w:val="both"/>
            </w:pPr>
            <w:r w:rsidRPr="63880D94">
              <w:rPr>
                <w:rFonts w:ascii="Times New Roman" w:eastAsia="Times New Roman" w:hAnsi="Times New Roman" w:cs="Times New Roman"/>
              </w:rPr>
              <w:t>skatinamas tarpsektorinis bendradarbiavimas;</w:t>
            </w:r>
          </w:p>
          <w:p w14:paraId="4DCB40C6" w14:textId="2F2B90BF" w:rsidR="63880D94" w:rsidRDefault="63880D94" w:rsidP="63880D94">
            <w:pPr>
              <w:numPr>
                <w:ilvl w:val="0"/>
                <w:numId w:val="9"/>
              </w:numPr>
              <w:spacing w:after="0"/>
              <w:jc w:val="both"/>
            </w:pPr>
            <w:r w:rsidRPr="63880D94">
              <w:rPr>
                <w:rFonts w:ascii="Times New Roman" w:eastAsia="Times New Roman" w:hAnsi="Times New Roman" w:cs="Times New Roman"/>
              </w:rPr>
              <w:t>kuriamos partnerystės;</w:t>
            </w:r>
          </w:p>
          <w:p w14:paraId="16EBED81" w14:textId="6D15A03B" w:rsidR="63880D94" w:rsidRDefault="63880D94" w:rsidP="63880D94">
            <w:pPr>
              <w:numPr>
                <w:ilvl w:val="0"/>
                <w:numId w:val="9"/>
              </w:numPr>
              <w:spacing w:after="0"/>
              <w:jc w:val="both"/>
            </w:pPr>
            <w:r w:rsidRPr="63880D94">
              <w:rPr>
                <w:rFonts w:ascii="Times New Roman" w:eastAsia="Times New Roman" w:hAnsi="Times New Roman" w:cs="Times New Roman"/>
              </w:rPr>
              <w:t>skatinama tinklaveika ir dalijimasis;</w:t>
            </w:r>
          </w:p>
          <w:p w14:paraId="6D1E5D0E" w14:textId="019BBA26" w:rsidR="63880D94" w:rsidRDefault="63880D94" w:rsidP="63880D94">
            <w:pPr>
              <w:numPr>
                <w:ilvl w:val="0"/>
                <w:numId w:val="9"/>
              </w:numPr>
              <w:spacing w:after="0"/>
              <w:jc w:val="both"/>
            </w:pPr>
            <w:r w:rsidRPr="63880D94">
              <w:rPr>
                <w:rFonts w:ascii="Times New Roman" w:eastAsia="Times New Roman" w:hAnsi="Times New Roman" w:cs="Times New Roman"/>
              </w:rPr>
              <w:t>tobulinami IS/DB vadybos ir valdymo principai ir procesai;</w:t>
            </w:r>
          </w:p>
          <w:p w14:paraId="3B6E39B7" w14:textId="50185769" w:rsidR="63880D94" w:rsidRDefault="63880D94" w:rsidP="63880D94">
            <w:pPr>
              <w:numPr>
                <w:ilvl w:val="0"/>
                <w:numId w:val="9"/>
              </w:numPr>
              <w:spacing w:after="0"/>
              <w:jc w:val="both"/>
            </w:pPr>
            <w:r w:rsidRPr="63880D94">
              <w:rPr>
                <w:rFonts w:ascii="Times New Roman" w:eastAsia="Times New Roman" w:hAnsi="Times New Roman" w:cs="Times New Roman"/>
              </w:rPr>
              <w:t>naudojami analitikos įrankiai: skaitmeninio turinio vartotojo analizė ir pritaikymas efektyvinant kultūros įstaigų veiklą ir pritaikant ją vartotojui;</w:t>
            </w:r>
          </w:p>
          <w:p w14:paraId="3DE87D54" w14:textId="42834905" w:rsidR="63880D94" w:rsidRPr="00153A1D" w:rsidRDefault="63880D94" w:rsidP="00153A1D">
            <w:pPr>
              <w:numPr>
                <w:ilvl w:val="0"/>
                <w:numId w:val="9"/>
              </w:numPr>
              <w:spacing w:after="0"/>
              <w:jc w:val="both"/>
            </w:pPr>
            <w:r w:rsidRPr="63880D94">
              <w:rPr>
                <w:rFonts w:ascii="Times New Roman" w:eastAsia="Times New Roman" w:hAnsi="Times New Roman" w:cs="Times New Roman"/>
              </w:rPr>
              <w:t>skatinama fizinio bei skaitmeninio kultūros turinio kokybė.</w:t>
            </w:r>
          </w:p>
          <w:p w14:paraId="2832AE2F" w14:textId="77777777" w:rsidR="004C41B8" w:rsidRPr="00380000" w:rsidRDefault="004C41B8" w:rsidP="00F041C0">
            <w:pPr>
              <w:tabs>
                <w:tab w:val="left" w:pos="598"/>
              </w:tabs>
              <w:spacing w:after="0" w:line="240" w:lineRule="auto"/>
              <w:ind w:firstLine="567"/>
              <w:jc w:val="both"/>
              <w:rPr>
                <w:rFonts w:ascii="Times New Roman" w:eastAsia="Times New Roman" w:hAnsi="Times New Roman" w:cs="Times New Roman"/>
                <w:i/>
                <w:szCs w:val="24"/>
              </w:rPr>
            </w:pPr>
          </w:p>
          <w:p w14:paraId="5A9D95ED" w14:textId="6A8D8A53" w:rsidR="00454A5F" w:rsidRPr="00454A5F" w:rsidRDefault="0EB83CE5" w:rsidP="00F041C0">
            <w:pPr>
              <w:jc w:val="both"/>
              <w:rPr>
                <w:rFonts w:ascii="Times New Roman" w:hAnsi="Times New Roman" w:cs="Times New Roman"/>
              </w:rPr>
            </w:pPr>
            <w:r w:rsidRPr="00B0193E">
              <w:rPr>
                <w:rFonts w:ascii="Times New Roman" w:hAnsi="Times New Roman" w:cs="Times New Roman"/>
                <w:lang w:val="lt"/>
              </w:rPr>
              <w:t xml:space="preserve">Elektroninių paslaugų ir skaitmeninio kultūros turinio prieinamumo didinimo ir pritaikymo pažeidžiamoms ar turinčioms tam tikrų apribojimų (amžiaus, negalios ir pan.) gyventojų grupėms sprendiniai tiesiogiai </w:t>
            </w:r>
            <w:r w:rsidRPr="00B0193E">
              <w:rPr>
                <w:rFonts w:ascii="Times New Roman" w:hAnsi="Times New Roman" w:cs="Times New Roman"/>
                <w:color w:val="000000" w:themeColor="text1"/>
                <w:lang w:val="lt"/>
              </w:rPr>
              <w:t xml:space="preserve">prisideda prie </w:t>
            </w:r>
            <w:r w:rsidRPr="00B0193E">
              <w:rPr>
                <w:rFonts w:ascii="Times New Roman" w:hAnsi="Times New Roman" w:cs="Times New Roman"/>
                <w:lang w:val="lt"/>
              </w:rPr>
              <w:t xml:space="preserve">2021–2030 metų nacionalinio pažangos plano </w:t>
            </w:r>
            <w:r w:rsidRPr="00B0193E">
              <w:rPr>
                <w:rFonts w:ascii="Times New Roman" w:hAnsi="Times New Roman" w:cs="Times New Roman"/>
                <w:color w:val="000000" w:themeColor="text1"/>
                <w:lang w:val="lt"/>
              </w:rPr>
              <w:t>horizontaliojo principo „</w:t>
            </w:r>
            <w:r w:rsidRPr="00B0193E">
              <w:rPr>
                <w:rFonts w:ascii="Times New Roman" w:eastAsia="Times New Roman" w:hAnsi="Times New Roman" w:cs="Times New Roman"/>
                <w:color w:val="000000" w:themeColor="text1"/>
                <w:lang w:val="lt"/>
              </w:rPr>
              <w:t>lygios galimybės visiems“</w:t>
            </w:r>
            <w:r w:rsidR="35D9E634" w:rsidRPr="00B0193E">
              <w:rPr>
                <w:rFonts w:ascii="Times New Roman" w:eastAsia="Times New Roman" w:hAnsi="Times New Roman" w:cs="Times New Roman"/>
                <w:lang w:val="lt"/>
              </w:rPr>
              <w:t xml:space="preserve"> </w:t>
            </w:r>
            <w:r w:rsidRPr="00B0193E">
              <w:rPr>
                <w:rFonts w:ascii="Times New Roman" w:eastAsia="Times New Roman" w:hAnsi="Times New Roman" w:cs="Times New Roman"/>
                <w:lang w:val="lt"/>
              </w:rPr>
              <w:t xml:space="preserve">įgyvendinimo. </w:t>
            </w:r>
            <w:r w:rsidR="10F2E346" w:rsidRPr="00B0193E">
              <w:rPr>
                <w:rFonts w:ascii="Times New Roman" w:eastAsia="Times New Roman" w:hAnsi="Times New Roman" w:cs="Times New Roman"/>
                <w:lang w:val="lt"/>
              </w:rPr>
              <w:t xml:space="preserve">Lygių galimybių visiems horizontalusis principas bus įgyvendinamas atsižvelgiant į neįgaliųjų, moterų ir vyrų, skirtingų amžiaus grupių, tautinių mažumų ir kitų diskriminaciją patiriančių grupių poreikius veiklose: </w:t>
            </w:r>
            <w:r w:rsidR="00A331B4" w:rsidRPr="00A331B4">
              <w:rPr>
                <w:rStyle w:val="normaltextrun"/>
                <w:rFonts w:ascii="Times New Roman" w:hAnsi="Times New Roman" w:cs="Times New Roman"/>
                <w:i/>
                <w:iCs/>
                <w:color w:val="000000"/>
                <w:shd w:val="clear" w:color="auto" w:fill="FFFFFF"/>
              </w:rPr>
              <w:t>Patrauklios vartotojo sąsajos sukūrimas vykdant projektų programą iš dalies konsoliduotai</w:t>
            </w:r>
            <w:r w:rsidR="00B0193E" w:rsidRPr="00A331B4">
              <w:rPr>
                <w:rFonts w:ascii="Times New Roman" w:eastAsia="Times New Roman" w:hAnsi="Times New Roman" w:cs="Times New Roman"/>
                <w:i/>
                <w:iCs/>
                <w:lang w:val="lt"/>
              </w:rPr>
              <w:t xml:space="preserve">, </w:t>
            </w:r>
            <w:r w:rsidR="00A331B4" w:rsidRPr="00A331B4">
              <w:rPr>
                <w:rStyle w:val="normaltextrun"/>
                <w:rFonts w:ascii="Times New Roman" w:hAnsi="Times New Roman" w:cs="Times New Roman"/>
                <w:i/>
                <w:iCs/>
                <w:color w:val="000000"/>
                <w:shd w:val="clear" w:color="auto" w:fill="FFFFFF"/>
              </w:rPr>
              <w:t xml:space="preserve">IS/DB atnaujinimas ir duomenų </w:t>
            </w:r>
            <w:proofErr w:type="spellStart"/>
            <w:r w:rsidR="00A331B4" w:rsidRPr="00A331B4">
              <w:rPr>
                <w:rStyle w:val="normaltextrun"/>
                <w:rFonts w:ascii="Times New Roman" w:hAnsi="Times New Roman" w:cs="Times New Roman"/>
                <w:i/>
                <w:iCs/>
                <w:color w:val="000000"/>
                <w:shd w:val="clear" w:color="auto" w:fill="FFFFFF"/>
              </w:rPr>
              <w:t>sąsajumo</w:t>
            </w:r>
            <w:proofErr w:type="spellEnd"/>
            <w:r w:rsidR="00A331B4" w:rsidRPr="00A331B4">
              <w:rPr>
                <w:rStyle w:val="normaltextrun"/>
                <w:rFonts w:ascii="Times New Roman" w:hAnsi="Times New Roman" w:cs="Times New Roman"/>
                <w:i/>
                <w:iCs/>
                <w:color w:val="000000"/>
                <w:shd w:val="clear" w:color="auto" w:fill="FFFFFF"/>
              </w:rPr>
              <w:t xml:space="preserve"> užtikrinimas  vykdant projektų programą iš dalies konsoliduotai</w:t>
            </w:r>
            <w:r w:rsidR="00B0193E" w:rsidRPr="00A331B4">
              <w:rPr>
                <w:rFonts w:ascii="Times New Roman" w:eastAsia="Times New Roman" w:hAnsi="Times New Roman" w:cs="Times New Roman"/>
                <w:i/>
                <w:iCs/>
                <w:lang w:val="lt"/>
              </w:rPr>
              <w:t xml:space="preserve">, </w:t>
            </w:r>
            <w:r w:rsidR="00A331B4" w:rsidRPr="00A331B4">
              <w:rPr>
                <w:rStyle w:val="normaltextrun"/>
                <w:rFonts w:ascii="Times New Roman" w:hAnsi="Times New Roman" w:cs="Times New Roman"/>
                <w:i/>
                <w:iCs/>
                <w:color w:val="000000"/>
                <w:shd w:val="clear" w:color="auto" w:fill="FFFFFF"/>
              </w:rPr>
              <w:t>Šiuolaikinių technologijų diegimas  vykdant projektų programą iš dalies  konsoliduotai </w:t>
            </w:r>
            <w:r w:rsidR="00B0193E" w:rsidRPr="00A331B4">
              <w:rPr>
                <w:rFonts w:ascii="Times New Roman" w:eastAsia="Times New Roman" w:hAnsi="Times New Roman" w:cs="Times New Roman"/>
                <w:lang w:val="lt"/>
              </w:rPr>
              <w:t>ir</w:t>
            </w:r>
            <w:r w:rsidR="00B0193E" w:rsidRPr="00A331B4">
              <w:rPr>
                <w:rFonts w:ascii="Times New Roman" w:eastAsia="Times New Roman" w:hAnsi="Times New Roman" w:cs="Times New Roman"/>
                <w:i/>
                <w:iCs/>
                <w:lang w:val="lt"/>
              </w:rPr>
              <w:t xml:space="preserve"> </w:t>
            </w:r>
            <w:r w:rsidR="00A331B4" w:rsidRPr="00A331B4">
              <w:rPr>
                <w:rStyle w:val="normaltextrun"/>
                <w:rFonts w:ascii="Times New Roman" w:hAnsi="Times New Roman" w:cs="Times New Roman"/>
                <w:i/>
                <w:iCs/>
                <w:color w:val="000000"/>
                <w:shd w:val="clear" w:color="auto" w:fill="FFFFFF"/>
              </w:rPr>
              <w:t>Kultūros turinio skaitmeninimas, siekiant kurti šiuolaikinio vartotojo poreikius atitinkančius produktus ir paslaugas</w:t>
            </w:r>
            <w:r w:rsidR="10F2E346" w:rsidRPr="00B0193E">
              <w:rPr>
                <w:rFonts w:ascii="Times New Roman" w:eastAsia="Times New Roman" w:hAnsi="Times New Roman" w:cs="Times New Roman"/>
                <w:lang w:val="lt"/>
              </w:rPr>
              <w:t xml:space="preserve"> </w:t>
            </w:r>
            <w:r w:rsidRPr="00380000">
              <w:rPr>
                <w:rFonts w:ascii="Times New Roman" w:hAnsi="Times New Roman" w:cs="Times New Roman"/>
              </w:rPr>
              <w:t>2.1 priežasties problematika ir sprendiniai prisidės prie šių Lietuvos 2030 bendrojo plano sprendinių</w:t>
            </w:r>
            <w:r w:rsidR="007D0FB8" w:rsidRPr="00380000">
              <w:rPr>
                <w:rStyle w:val="FootnoteReference"/>
                <w:rFonts w:ascii="Times New Roman" w:hAnsi="Times New Roman" w:cs="Times New Roman"/>
              </w:rPr>
              <w:footnoteReference w:id="4"/>
            </w:r>
            <w:r w:rsidRPr="00380000">
              <w:rPr>
                <w:rFonts w:ascii="Times New Roman" w:hAnsi="Times New Roman" w:cs="Times New Roman"/>
              </w:rPr>
              <w:t xml:space="preserve"> Nr. 172, 174, 175, 178, 182, 183 ir 184 įgyvendinimo.</w:t>
            </w:r>
          </w:p>
          <w:p w14:paraId="38F0A855" w14:textId="1AF648E5" w:rsidR="008C3415" w:rsidRPr="0042119D" w:rsidRDefault="1A222CF5" w:rsidP="00F041C0">
            <w:pPr>
              <w:tabs>
                <w:tab w:val="left" w:pos="598"/>
              </w:tabs>
              <w:spacing w:after="80"/>
              <w:ind w:firstLine="567"/>
              <w:jc w:val="both"/>
              <w:rPr>
                <w:rFonts w:ascii="Times New Roman" w:hAnsi="Times New Roman" w:cs="Times New Roman"/>
              </w:rPr>
            </w:pPr>
            <w:r w:rsidRPr="63880D94">
              <w:rPr>
                <w:rFonts w:ascii="Times New Roman" w:hAnsi="Times New Roman" w:cs="Times New Roman"/>
              </w:rPr>
              <w:t>Paveikslas Nr. 2. Problemos priežasčių, veiklų ir rodiklių sąsajos</w:t>
            </w:r>
          </w:p>
          <w:p w14:paraId="78CC0056" w14:textId="44E9DD91" w:rsidR="00FF4BAF" w:rsidRDefault="007375D0" w:rsidP="63880D94">
            <w:pPr>
              <w:jc w:val="both"/>
              <w:rPr>
                <w:rFonts w:ascii="Calibri" w:eastAsia="Calibri" w:hAnsi="Calibri" w:cs="Arial"/>
              </w:rPr>
            </w:pPr>
            <w:r>
              <w:rPr>
                <w:noProof/>
              </w:rPr>
              <w:lastRenderedPageBreak/>
              <mc:AlternateContent>
                <mc:Choice Requires="wpg">
                  <w:drawing>
                    <wp:inline distT="0" distB="0" distL="0" distR="0" wp14:anchorId="304E8A08" wp14:editId="151F8ECE">
                      <wp:extent cx="5677469" cy="4640239"/>
                      <wp:effectExtent l="0" t="0" r="19050" b="27305"/>
                      <wp:docPr id="248" name="Group 247">
                        <a:extLst xmlns:a="http://schemas.openxmlformats.org/drawingml/2006/main">
                          <a:ext uri="{FF2B5EF4-FFF2-40B4-BE49-F238E27FC236}">
                            <a16:creationId xmlns:a16="http://schemas.microsoft.com/office/drawing/2014/main" id="{00000000-0008-0000-1600-0000F8000000}"/>
                          </a:ext>
                        </a:extLst>
                      </wp:docPr>
                      <wp:cNvGraphicFramePr/>
                      <a:graphic xmlns:a="http://schemas.openxmlformats.org/drawingml/2006/main">
                        <a:graphicData uri="http://schemas.microsoft.com/office/word/2010/wordprocessingGroup">
                          <wpg:wgp>
                            <wpg:cNvGrpSpPr/>
                            <wpg:grpSpPr>
                              <a:xfrm>
                                <a:off x="0" y="0"/>
                                <a:ext cx="5677469" cy="4640239"/>
                                <a:chOff x="0" y="0"/>
                                <a:chExt cx="8165400" cy="6174370"/>
                              </a:xfrm>
                            </wpg:grpSpPr>
                            <wps:wsp>
                              <wps:cNvPr id="2" name="Rectangle 2">
                                <a:extLst>
                                  <a:ext uri="{FF2B5EF4-FFF2-40B4-BE49-F238E27FC236}">
                                    <a16:creationId xmlns:a16="http://schemas.microsoft.com/office/drawing/2014/main" id="{00000000-0008-0000-1600-000036000000}"/>
                                  </a:ext>
                                </a:extLst>
                              </wps:cNvPr>
                              <wps:cNvSpPr/>
                              <wps:spPr>
                                <a:xfrm>
                                  <a:off x="2658170" y="3850922"/>
                                  <a:ext cx="2548411" cy="534274"/>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F2954" w14:textId="05B6D706"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E. kult</w:t>
                                    </w:r>
                                    <w:r w:rsidRPr="00A55808">
                                      <w:rPr>
                                        <w:rFonts w:ascii="Arial" w:hAnsi="Arial" w:cs="Arial"/>
                                        <w:color w:val="000000"/>
                                        <w:kern w:val="24"/>
                                        <w:sz w:val="14"/>
                                        <w:szCs w:val="14"/>
                                      </w:rPr>
                                      <w:t xml:space="preserve">ūra </w:t>
                                    </w:r>
                                    <w:r w:rsidR="008249B4">
                                      <w:rPr>
                                        <w:rFonts w:ascii="Arial" w:hAnsi="Arial" w:cs="Arial"/>
                                        <w:color w:val="000000"/>
                                        <w:kern w:val="24"/>
                                        <w:sz w:val="14"/>
                                        <w:szCs w:val="14"/>
                                      </w:rPr>
                                      <w:t xml:space="preserve">programos </w:t>
                                    </w:r>
                                    <w:r w:rsidRPr="00A55808">
                                      <w:rPr>
                                        <w:rFonts w:ascii="Arial" w:hAnsi="Arial" w:cs="Arial"/>
                                        <w:color w:val="000000"/>
                                        <w:kern w:val="24"/>
                                        <w:sz w:val="14"/>
                                        <w:szCs w:val="14"/>
                                      </w:rPr>
                                      <w:t xml:space="preserve">komunikacija </w:t>
                                    </w:r>
                                  </w:p>
                                </w:txbxContent>
                              </wps:txbx>
                              <wps:bodyPr wrap="square" rtlCol="0" anchor="ctr"/>
                            </wps:wsp>
                            <wps:wsp>
                              <wps:cNvPr id="3" name="Straight Arrow Connector 3">
                                <a:extLst>
                                  <a:ext uri="{FF2B5EF4-FFF2-40B4-BE49-F238E27FC236}">
                                    <a16:creationId xmlns:a16="http://schemas.microsoft.com/office/drawing/2014/main" id="{00000000-0008-0000-1600-00004C000000}"/>
                                  </a:ext>
                                </a:extLst>
                              </wps:cNvPr>
                              <wps:cNvCnPr>
                                <a:cxnSpLocks/>
                                <a:stCxn id="27" idx="3"/>
                                <a:endCxn id="33" idx="1"/>
                              </wps:cNvCnPr>
                              <wps:spPr>
                                <a:xfrm flipV="1">
                                  <a:off x="1815541" y="1021072"/>
                                  <a:ext cx="826211" cy="154888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4">
                                <a:extLst>
                                  <a:ext uri="{FF2B5EF4-FFF2-40B4-BE49-F238E27FC236}">
                                    <a16:creationId xmlns:a16="http://schemas.microsoft.com/office/drawing/2014/main" id="{00000000-0008-0000-1600-000064000000}"/>
                                  </a:ext>
                                </a:extLst>
                              </wps:cNvPr>
                              <wps:cNvCnPr>
                                <a:cxnSpLocks/>
                                <a:stCxn id="27" idx="3"/>
                                <a:endCxn id="29" idx="1"/>
                              </wps:cNvCnPr>
                              <wps:spPr>
                                <a:xfrm flipV="1">
                                  <a:off x="1815541" y="1641025"/>
                                  <a:ext cx="839647" cy="93411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a:extLst>
                                  <a:ext uri="{FF2B5EF4-FFF2-40B4-BE49-F238E27FC236}">
                                    <a16:creationId xmlns:a16="http://schemas.microsoft.com/office/drawing/2014/main" id="{00000000-0008-0000-1600-000068000000}"/>
                                  </a:ext>
                                </a:extLst>
                              </wps:cNvPr>
                              <wps:cNvCnPr>
                                <a:cxnSpLocks/>
                                <a:stCxn id="27" idx="3"/>
                                <a:endCxn id="30" idx="1"/>
                              </wps:cNvCnPr>
                              <wps:spPr>
                                <a:xfrm flipV="1">
                                  <a:off x="1815541" y="2258383"/>
                                  <a:ext cx="839647" cy="31675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a:extLst>
                                  <a:ext uri="{FF2B5EF4-FFF2-40B4-BE49-F238E27FC236}">
                                    <a16:creationId xmlns:a16="http://schemas.microsoft.com/office/drawing/2014/main" id="{00000000-0008-0000-1600-00006C000000}"/>
                                  </a:ext>
                                </a:extLst>
                              </wps:cNvPr>
                              <wps:cNvCnPr>
                                <a:cxnSpLocks/>
                                <a:stCxn id="27" idx="3"/>
                                <a:endCxn id="31" idx="1"/>
                              </wps:cNvCnPr>
                              <wps:spPr>
                                <a:xfrm>
                                  <a:off x="1815541" y="2575142"/>
                                  <a:ext cx="839646" cy="30323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a:extLst>
                                  <a:ext uri="{FF2B5EF4-FFF2-40B4-BE49-F238E27FC236}">
                                    <a16:creationId xmlns:a16="http://schemas.microsoft.com/office/drawing/2014/main" id="{00000000-0008-0000-1600-00006D000000}"/>
                                  </a:ext>
                                </a:extLst>
                              </wps:cNvPr>
                              <wps:cNvCnPr>
                                <a:cxnSpLocks/>
                                <a:stCxn id="27" idx="3"/>
                                <a:endCxn id="34" idx="1"/>
                              </wps:cNvCnPr>
                              <wps:spPr>
                                <a:xfrm>
                                  <a:off x="1815541" y="2575142"/>
                                  <a:ext cx="839646" cy="92537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a:extLst>
                                  <a:ext uri="{FF2B5EF4-FFF2-40B4-BE49-F238E27FC236}">
                                    <a16:creationId xmlns:a16="http://schemas.microsoft.com/office/drawing/2014/main" id="{00000000-0008-0000-1600-000075000000}"/>
                                  </a:ext>
                                </a:extLst>
                              </wps:cNvPr>
                              <wps:cNvCnPr>
                                <a:cxnSpLocks/>
                                <a:stCxn id="27" idx="3"/>
                                <a:endCxn id="2" idx="1"/>
                              </wps:cNvCnPr>
                              <wps:spPr>
                                <a:xfrm>
                                  <a:off x="1815541" y="2575142"/>
                                  <a:ext cx="842629" cy="154291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a:extLst>
                                  <a:ext uri="{FF2B5EF4-FFF2-40B4-BE49-F238E27FC236}">
                                    <a16:creationId xmlns:a16="http://schemas.microsoft.com/office/drawing/2014/main" id="{00000000-0008-0000-1600-000076000000}"/>
                                  </a:ext>
                                </a:extLst>
                              </wps:cNvPr>
                              <wps:cNvCnPr>
                                <a:cxnSpLocks/>
                                <a:stCxn id="51" idx="3"/>
                                <a:endCxn id="37" idx="2"/>
                              </wps:cNvCnPr>
                              <wps:spPr>
                                <a:xfrm flipV="1">
                                  <a:off x="5218858" y="2773780"/>
                                  <a:ext cx="856341" cy="223916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a:extLst>
                                  <a:ext uri="{FF2B5EF4-FFF2-40B4-BE49-F238E27FC236}">
                                    <a16:creationId xmlns:a16="http://schemas.microsoft.com/office/drawing/2014/main" id="{00000000-0008-0000-1600-000077000000}"/>
                                  </a:ext>
                                </a:extLst>
                              </wps:cNvPr>
                              <wps:cNvCnPr>
                                <a:cxnSpLocks/>
                                <a:stCxn id="51" idx="3"/>
                                <a:endCxn id="36" idx="2"/>
                              </wps:cNvCnPr>
                              <wps:spPr>
                                <a:xfrm flipV="1">
                                  <a:off x="5218857" y="1821738"/>
                                  <a:ext cx="865958" cy="319120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a:extLst>
                                  <a:ext uri="{FF2B5EF4-FFF2-40B4-BE49-F238E27FC236}">
                                    <a16:creationId xmlns:a16="http://schemas.microsoft.com/office/drawing/2014/main" id="{00000000-0008-0000-1600-000078000000}"/>
                                  </a:ext>
                                </a:extLst>
                              </wps:cNvPr>
                              <wps:cNvCnPr>
                                <a:cxnSpLocks/>
                                <a:stCxn id="33" idx="3"/>
                                <a:endCxn id="36" idx="2"/>
                              </wps:cNvCnPr>
                              <wps:spPr>
                                <a:xfrm>
                                  <a:off x="5190162" y="1021072"/>
                                  <a:ext cx="894653" cy="79957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a:extLst>
                                  <a:ext uri="{FF2B5EF4-FFF2-40B4-BE49-F238E27FC236}">
                                    <a16:creationId xmlns:a16="http://schemas.microsoft.com/office/drawing/2014/main" id="{00000000-0008-0000-1600-000079000000}"/>
                                  </a:ext>
                                </a:extLst>
                              </wps:cNvPr>
                              <wps:cNvCnPr>
                                <a:cxnSpLocks/>
                                <a:stCxn id="32" idx="3"/>
                                <a:endCxn id="36" idx="2"/>
                              </wps:cNvCnPr>
                              <wps:spPr>
                                <a:xfrm>
                                  <a:off x="5190162" y="346401"/>
                                  <a:ext cx="894653" cy="147424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a:extLst>
                                  <a:ext uri="{FF2B5EF4-FFF2-40B4-BE49-F238E27FC236}">
                                    <a16:creationId xmlns:a16="http://schemas.microsoft.com/office/drawing/2014/main" id="{00000000-0008-0000-1600-00007B000000}"/>
                                  </a:ext>
                                </a:extLst>
                              </wps:cNvPr>
                              <wps:cNvCnPr>
                                <a:cxnSpLocks/>
                                <a:stCxn id="2" idx="3"/>
                                <a:endCxn id="36" idx="2"/>
                              </wps:cNvCnPr>
                              <wps:spPr>
                                <a:xfrm flipV="1">
                                  <a:off x="5206581" y="1821738"/>
                                  <a:ext cx="878234" cy="229632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a:extLst>
                                  <a:ext uri="{FF2B5EF4-FFF2-40B4-BE49-F238E27FC236}">
                                    <a16:creationId xmlns:a16="http://schemas.microsoft.com/office/drawing/2014/main" id="{00000000-0008-0000-1600-00007E000000}"/>
                                  </a:ext>
                                </a:extLst>
                              </wps:cNvPr>
                              <wps:cNvCnPr>
                                <a:cxnSpLocks/>
                                <a:stCxn id="32" idx="3"/>
                                <a:endCxn id="37" idx="2"/>
                              </wps:cNvCnPr>
                              <wps:spPr>
                                <a:xfrm>
                                  <a:off x="5190162" y="347489"/>
                                  <a:ext cx="885037" cy="242629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a:extLst>
                                  <a:ext uri="{FF2B5EF4-FFF2-40B4-BE49-F238E27FC236}">
                                    <a16:creationId xmlns:a16="http://schemas.microsoft.com/office/drawing/2014/main" id="{00000000-0008-0000-1600-000081000000}"/>
                                  </a:ext>
                                </a:extLst>
                              </wps:cNvPr>
                              <wps:cNvCnPr>
                                <a:cxnSpLocks/>
                                <a:stCxn id="32" idx="3"/>
                                <a:endCxn id="38" idx="2"/>
                              </wps:cNvCnPr>
                              <wps:spPr>
                                <a:xfrm>
                                  <a:off x="5190162" y="346401"/>
                                  <a:ext cx="876717" cy="327586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a:extLst>
                                  <a:ext uri="{FF2B5EF4-FFF2-40B4-BE49-F238E27FC236}">
                                    <a16:creationId xmlns:a16="http://schemas.microsoft.com/office/drawing/2014/main" id="{00000000-0008-0000-1600-000084000000}"/>
                                  </a:ext>
                                </a:extLst>
                              </wps:cNvPr>
                              <wps:cNvCnPr>
                                <a:cxnSpLocks/>
                                <a:stCxn id="32" idx="3"/>
                                <a:endCxn id="26" idx="2"/>
                              </wps:cNvCnPr>
                              <wps:spPr>
                                <a:xfrm>
                                  <a:off x="5190162" y="346401"/>
                                  <a:ext cx="894653" cy="412849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a:extLst>
                                  <a:ext uri="{FF2B5EF4-FFF2-40B4-BE49-F238E27FC236}">
                                    <a16:creationId xmlns:a16="http://schemas.microsoft.com/office/drawing/2014/main" id="{00000000-0008-0000-1600-000087000000}"/>
                                  </a:ext>
                                </a:extLst>
                              </wps:cNvPr>
                              <wps:cNvCnPr>
                                <a:cxnSpLocks/>
                                <a:stCxn id="32" idx="3"/>
                                <a:endCxn id="57" idx="2"/>
                              </wps:cNvCnPr>
                              <wps:spPr>
                                <a:xfrm>
                                  <a:off x="5190162" y="347489"/>
                                  <a:ext cx="894004" cy="521837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a:extLst>
                                  <a:ext uri="{FF2B5EF4-FFF2-40B4-BE49-F238E27FC236}">
                                    <a16:creationId xmlns:a16="http://schemas.microsoft.com/office/drawing/2014/main" id="{00000000-0008-0000-1600-00008A000000}"/>
                                  </a:ext>
                                </a:extLst>
                              </wps:cNvPr>
                              <wps:cNvCnPr>
                                <a:cxnSpLocks/>
                                <a:stCxn id="33" idx="3"/>
                                <a:endCxn id="37" idx="2"/>
                              </wps:cNvCnPr>
                              <wps:spPr>
                                <a:xfrm>
                                  <a:off x="5190162" y="1019982"/>
                                  <a:ext cx="885037" cy="175379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a:extLst>
                                  <a:ext uri="{FF2B5EF4-FFF2-40B4-BE49-F238E27FC236}">
                                    <a16:creationId xmlns:a16="http://schemas.microsoft.com/office/drawing/2014/main" id="{00000000-0008-0000-1600-00008D000000}"/>
                                  </a:ext>
                                </a:extLst>
                              </wps:cNvPr>
                              <wps:cNvCnPr>
                                <a:cxnSpLocks/>
                                <a:stCxn id="33" idx="3"/>
                                <a:endCxn id="38" idx="2"/>
                              </wps:cNvCnPr>
                              <wps:spPr>
                                <a:xfrm>
                                  <a:off x="5190162" y="1021072"/>
                                  <a:ext cx="876717" cy="260119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a:extLst>
                                  <a:ext uri="{FF2B5EF4-FFF2-40B4-BE49-F238E27FC236}">
                                    <a16:creationId xmlns:a16="http://schemas.microsoft.com/office/drawing/2014/main" id="{00000000-0008-0000-1600-000090000000}"/>
                                  </a:ext>
                                </a:extLst>
                              </wps:cNvPr>
                              <wps:cNvCnPr>
                                <a:cxnSpLocks/>
                                <a:stCxn id="33" idx="3"/>
                                <a:endCxn id="26" idx="2"/>
                              </wps:cNvCnPr>
                              <wps:spPr>
                                <a:xfrm>
                                  <a:off x="5190162" y="1021072"/>
                                  <a:ext cx="894653" cy="345382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a:extLst>
                                  <a:ext uri="{FF2B5EF4-FFF2-40B4-BE49-F238E27FC236}">
                                    <a16:creationId xmlns:a16="http://schemas.microsoft.com/office/drawing/2014/main" id="{00000000-0008-0000-1600-000093000000}"/>
                                  </a:ext>
                                </a:extLst>
                              </wps:cNvPr>
                              <wps:cNvCnPr>
                                <a:cxnSpLocks/>
                                <a:stCxn id="33" idx="3"/>
                                <a:endCxn id="57" idx="2"/>
                              </wps:cNvCnPr>
                              <wps:spPr>
                                <a:xfrm>
                                  <a:off x="5190162" y="1019982"/>
                                  <a:ext cx="894004" cy="454588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a:extLst>
                                  <a:ext uri="{FF2B5EF4-FFF2-40B4-BE49-F238E27FC236}">
                                    <a16:creationId xmlns:a16="http://schemas.microsoft.com/office/drawing/2014/main" id="{00000000-0008-0000-1600-000096000000}"/>
                                  </a:ext>
                                </a:extLst>
                              </wps:cNvPr>
                              <wps:cNvCnPr>
                                <a:cxnSpLocks/>
                                <a:stCxn id="2" idx="3"/>
                                <a:endCxn id="57" idx="2"/>
                              </wps:cNvCnPr>
                              <wps:spPr>
                                <a:xfrm>
                                  <a:off x="5206581" y="4118059"/>
                                  <a:ext cx="877585" cy="144780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a:extLst>
                                  <a:ext uri="{FF2B5EF4-FFF2-40B4-BE49-F238E27FC236}">
                                    <a16:creationId xmlns:a16="http://schemas.microsoft.com/office/drawing/2014/main" id="{00000000-0008-0000-1600-00009B000000}"/>
                                  </a:ext>
                                </a:extLst>
                              </wps:cNvPr>
                              <wps:cNvCnPr>
                                <a:cxnSpLocks/>
                                <a:stCxn id="2" idx="3"/>
                                <a:endCxn id="26" idx="2"/>
                              </wps:cNvCnPr>
                              <wps:spPr>
                                <a:xfrm>
                                  <a:off x="5206581" y="4118059"/>
                                  <a:ext cx="878234" cy="356836"/>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a:extLst>
                                  <a:ext uri="{FF2B5EF4-FFF2-40B4-BE49-F238E27FC236}">
                                    <a16:creationId xmlns:a16="http://schemas.microsoft.com/office/drawing/2014/main" id="{00000000-0008-0000-1600-00009E000000}"/>
                                  </a:ext>
                                </a:extLst>
                              </wps:cNvPr>
                              <wps:cNvCnPr>
                                <a:cxnSpLocks/>
                                <a:stCxn id="2" idx="3"/>
                                <a:endCxn id="38" idx="2"/>
                              </wps:cNvCnPr>
                              <wps:spPr>
                                <a:xfrm flipV="1">
                                  <a:off x="5206581" y="3621174"/>
                                  <a:ext cx="860298" cy="49688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a:extLst>
                                  <a:ext uri="{FF2B5EF4-FFF2-40B4-BE49-F238E27FC236}">
                                    <a16:creationId xmlns:a16="http://schemas.microsoft.com/office/drawing/2014/main" id="{00000000-0008-0000-1600-0000A1000000}"/>
                                  </a:ext>
                                </a:extLst>
                              </wps:cNvPr>
                              <wps:cNvCnPr>
                                <a:cxnSpLocks/>
                                <a:stCxn id="2" idx="3"/>
                                <a:endCxn id="37" idx="2"/>
                              </wps:cNvCnPr>
                              <wps:spPr>
                                <a:xfrm flipV="1">
                                  <a:off x="5206581" y="2773780"/>
                                  <a:ext cx="868618" cy="134427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Rectangle: Top Corners Rounded 26">
                                <a:extLst>
                                  <a:ext uri="{FF2B5EF4-FFF2-40B4-BE49-F238E27FC236}">
                                    <a16:creationId xmlns:a16="http://schemas.microsoft.com/office/drawing/2014/main" id="{00000000-0008-0000-1600-00002F000000}"/>
                                  </a:ext>
                                </a:extLst>
                              </wps:cNvPr>
                              <wps:cNvSpPr/>
                              <wps:spPr>
                                <a:xfrm>
                                  <a:off x="6084815" y="4141493"/>
                                  <a:ext cx="2080585" cy="666805"/>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4FA066" w14:textId="77777777"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Įgyvendinti kultūros išteklių skaitmeninimo projektai</w:t>
                                    </w:r>
                                  </w:p>
                                </w:txbxContent>
                              </wps:txbx>
                              <wps:bodyPr wrap="square" rtlCol="0" anchor="ctr"/>
                            </wps:wsp>
                            <wps:wsp>
                              <wps:cNvPr id="27" name="Rectangle: Rounded Corners 27">
                                <a:extLst>
                                  <a:ext uri="{FF2B5EF4-FFF2-40B4-BE49-F238E27FC236}">
                                    <a16:creationId xmlns:a16="http://schemas.microsoft.com/office/drawing/2014/main" id="{00000000-0008-0000-1600-000030000000}"/>
                                  </a:ext>
                                </a:extLst>
                              </wps:cNvPr>
                              <wps:cNvSpPr/>
                              <wps:spPr>
                                <a:xfrm>
                                  <a:off x="0" y="1703997"/>
                                  <a:ext cx="1815541" cy="174229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966BAA" w14:textId="77777777" w:rsidR="007375D0" w:rsidRPr="00A55808" w:rsidRDefault="007375D0" w:rsidP="007375D0">
                                    <w:pPr>
                                      <w:jc w:val="center"/>
                                      <w:rPr>
                                        <w:rFonts w:ascii="Arial" w:hAnsi="Arial"/>
                                        <w:color w:val="FFFFFF" w:themeColor="background1"/>
                                        <w:sz w:val="14"/>
                                        <w:szCs w:val="14"/>
                                      </w:rPr>
                                    </w:pPr>
                                    <w:r w:rsidRPr="00A55808">
                                      <w:rPr>
                                        <w:rFonts w:ascii="Arial" w:hAnsi="Arial"/>
                                        <w:color w:val="FFFFFF" w:themeColor="background1"/>
                                        <w:sz w:val="14"/>
                                        <w:szCs w:val="14"/>
                                      </w:rPr>
                                      <w:t>Neužtikrintas kokybiškų, profesionalių, įvairių kultūros paslaugų tolygus prieinamumas riboja gyventojų įtrauktį į kultūrinį gyvenimą</w:t>
                                    </w:r>
                                  </w:p>
                                </w:txbxContent>
                              </wps:txbx>
                              <wps:bodyPr wrap="square" rtlCol="0" anchor="ctr"/>
                            </wps:wsp>
                            <wps:wsp>
                              <wps:cNvPr id="28" name="Rectangle: Rounded Corners 28">
                                <a:extLst>
                                  <a:ext uri="{FF2B5EF4-FFF2-40B4-BE49-F238E27FC236}">
                                    <a16:creationId xmlns:a16="http://schemas.microsoft.com/office/drawing/2014/main" id="{00000000-0008-0000-1600-000031000000}"/>
                                  </a:ext>
                                </a:extLst>
                              </wps:cNvPr>
                              <wps:cNvSpPr/>
                              <wps:spPr>
                                <a:xfrm>
                                  <a:off x="47037" y="4061785"/>
                                  <a:ext cx="1701231" cy="1846696"/>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C31D0B" w14:textId="77777777" w:rsidR="007375D0" w:rsidRPr="00A55808" w:rsidRDefault="007375D0" w:rsidP="007375D0">
                                    <w:pPr>
                                      <w:jc w:val="center"/>
                                      <w:rPr>
                                        <w:rFonts w:ascii="Arial" w:hAnsi="Arial"/>
                                        <w:color w:val="FFFFFF" w:themeColor="background1"/>
                                        <w:sz w:val="14"/>
                                        <w:szCs w:val="14"/>
                                      </w:rPr>
                                    </w:pPr>
                                    <w:r w:rsidRPr="00A55808">
                                      <w:rPr>
                                        <w:rFonts w:ascii="Arial" w:hAnsi="Arial"/>
                                        <w:color w:val="FFFFFF" w:themeColor="background1"/>
                                        <w:sz w:val="14"/>
                                        <w:szCs w:val="14"/>
                                      </w:rPr>
                                      <w:t>Kultūros turinio raiškos formos ir sklaidos priemonės neatitinka individualių vartotojų bei socialinių grupių poreikių ir lūkesčių</w:t>
                                    </w:r>
                                  </w:p>
                                </w:txbxContent>
                              </wps:txbx>
                              <wps:bodyPr wrap="square" rtlCol="0" anchor="ctr"/>
                            </wps:wsp>
                            <wps:wsp>
                              <wps:cNvPr id="29" name="Rectangle 29">
                                <a:extLst>
                                  <a:ext uri="{FF2B5EF4-FFF2-40B4-BE49-F238E27FC236}">
                                    <a16:creationId xmlns:a16="http://schemas.microsoft.com/office/drawing/2014/main" id="{00000000-0008-0000-1600-000032000000}"/>
                                  </a:ext>
                                </a:extLst>
                              </wps:cNvPr>
                              <wps:cNvSpPr/>
                              <wps:spPr>
                                <a:xfrm>
                                  <a:off x="2655188" y="1370730"/>
                                  <a:ext cx="2548411" cy="542766"/>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8B16F"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IS/DB atnaujinimas ir duomenų sąsajumo užtikrinimas,  vykdant projektų programą atskirų projektų valdymo principu</w:t>
                                    </w:r>
                                  </w:p>
                                </w:txbxContent>
                              </wps:txbx>
                              <wps:bodyPr wrap="square" rtlCol="0" anchor="ctr"/>
                            </wps:wsp>
                            <wps:wsp>
                              <wps:cNvPr id="30" name="Rectangle 30">
                                <a:extLst>
                                  <a:ext uri="{FF2B5EF4-FFF2-40B4-BE49-F238E27FC236}">
                                    <a16:creationId xmlns:a16="http://schemas.microsoft.com/office/drawing/2014/main" id="{00000000-0008-0000-1600-000034000000}"/>
                                  </a:ext>
                                </a:extLst>
                              </wps:cNvPr>
                              <wps:cNvSpPr/>
                              <wps:spPr>
                                <a:xfrm>
                                  <a:off x="2655188" y="1985911"/>
                                  <a:ext cx="2548411" cy="542766"/>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87C3D"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IS/DB atnaujinimas ir duomenų sąsajumo užtikrinimas  vykdant projektų programą iš dalies konsoliduotai </w:t>
                                    </w:r>
                                  </w:p>
                                </w:txbxContent>
                              </wps:txbx>
                              <wps:bodyPr wrap="square" rtlCol="0" anchor="ctr"/>
                            </wps:wsp>
                            <wps:wsp>
                              <wps:cNvPr id="31" name="Rectangle 31">
                                <a:extLst>
                                  <a:ext uri="{FF2B5EF4-FFF2-40B4-BE49-F238E27FC236}">
                                    <a16:creationId xmlns:a16="http://schemas.microsoft.com/office/drawing/2014/main" id="{00000000-0008-0000-1600-000035000000}"/>
                                  </a:ext>
                                </a:extLst>
                              </wps:cNvPr>
                              <wps:cNvSpPr/>
                              <wps:spPr>
                                <a:xfrm>
                                  <a:off x="2655187" y="2605904"/>
                                  <a:ext cx="2548411" cy="542766"/>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0DEAC"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Šiuolaikinių technologijų diegimas,  vykdant projektų programą atskirų projektų valdymo principu</w:t>
                                    </w:r>
                                  </w:p>
                                </w:txbxContent>
                              </wps:txbx>
                              <wps:bodyPr wrap="square" rtlCol="0" anchor="ctr"/>
                            </wps:wsp>
                            <wps:wsp>
                              <wps:cNvPr id="32" name="Rectangle 32">
                                <a:extLst>
                                  <a:ext uri="{FF2B5EF4-FFF2-40B4-BE49-F238E27FC236}">
                                    <a16:creationId xmlns:a16="http://schemas.microsoft.com/office/drawing/2014/main" id="{00000000-0008-0000-1600-000038000000}"/>
                                  </a:ext>
                                </a:extLst>
                              </wps:cNvPr>
                              <wps:cNvSpPr/>
                              <wps:spPr>
                                <a:xfrm>
                                  <a:off x="2641751" y="0"/>
                                  <a:ext cx="2548411" cy="694979"/>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E04B8" w14:textId="77777777" w:rsidR="007375D0" w:rsidRPr="00A55808" w:rsidRDefault="007375D0" w:rsidP="007375D0">
                                    <w:pPr>
                                      <w:jc w:val="center"/>
                                      <w:rPr>
                                        <w:rFonts w:ascii="Arial" w:eastAsia="Calibri" w:hAnsi="Arial" w:cs="Arial"/>
                                        <w:color w:val="000000"/>
                                        <w:sz w:val="14"/>
                                        <w:szCs w:val="14"/>
                                      </w:rPr>
                                    </w:pPr>
                                    <w:r w:rsidRPr="00A55808">
                                      <w:rPr>
                                        <w:rFonts w:ascii="Arial" w:eastAsia="Calibri" w:hAnsi="Arial" w:cs="Arial"/>
                                        <w:color w:val="000000"/>
                                        <w:sz w:val="14"/>
                                        <w:szCs w:val="14"/>
                                      </w:rPr>
                                      <w:t>Patrauklių vartotojų sąsajų sukūrimas,  vykdant projektų programą atskirų projektų valdymo principu</w:t>
                                    </w:r>
                                  </w:p>
                                </w:txbxContent>
                              </wps:txbx>
                              <wps:bodyPr wrap="square" rtlCol="0" anchor="ctr"/>
                            </wps:wsp>
                            <wps:wsp>
                              <wps:cNvPr id="33" name="Rectangle 33">
                                <a:extLst>
                                  <a:ext uri="{FF2B5EF4-FFF2-40B4-BE49-F238E27FC236}">
                                    <a16:creationId xmlns:a16="http://schemas.microsoft.com/office/drawing/2014/main" id="{00000000-0008-0000-1600-000039000000}"/>
                                  </a:ext>
                                </a:extLst>
                              </wps:cNvPr>
                              <wps:cNvSpPr/>
                              <wps:spPr>
                                <a:xfrm>
                                  <a:off x="2641751" y="748600"/>
                                  <a:ext cx="2548411" cy="542765"/>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43504A"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Patrauklios vartotojo sąsajos sukūrimas vykdant projektų programą iš dalies konsoliduotai </w:t>
                                    </w:r>
                                  </w:p>
                                </w:txbxContent>
                              </wps:txbx>
                              <wps:bodyPr wrap="square" rtlCol="0" anchor="ctr"/>
                            </wps:wsp>
                            <wps:wsp>
                              <wps:cNvPr id="34" name="Rectangle 34">
                                <a:extLst>
                                  <a:ext uri="{FF2B5EF4-FFF2-40B4-BE49-F238E27FC236}">
                                    <a16:creationId xmlns:a16="http://schemas.microsoft.com/office/drawing/2014/main" id="{00000000-0008-0000-1600-00003C000000}"/>
                                  </a:ext>
                                </a:extLst>
                              </wps:cNvPr>
                              <wps:cNvSpPr/>
                              <wps:spPr>
                                <a:xfrm>
                                  <a:off x="2655187" y="3229283"/>
                                  <a:ext cx="2548411" cy="544651"/>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A1F1C"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Šiuolaikinių technologijų diegimas  vykdant projektų programą  iš dalies  konsoliduotai </w:t>
                                    </w:r>
                                  </w:p>
                                </w:txbxContent>
                              </wps:txbx>
                              <wps:bodyPr wrap="square" rtlCol="0" anchor="ctr"/>
                            </wps:wsp>
                            <wps:wsp>
                              <wps:cNvPr id="35" name="Rectangle: Top Corners Rounded 35">
                                <a:extLst>
                                  <a:ext uri="{FF2B5EF4-FFF2-40B4-BE49-F238E27FC236}">
                                    <a16:creationId xmlns:a16="http://schemas.microsoft.com/office/drawing/2014/main" id="{00000000-0008-0000-1600-00003E000000}"/>
                                  </a:ext>
                                </a:extLst>
                              </wps:cNvPr>
                              <wps:cNvSpPr/>
                              <wps:spPr>
                                <a:xfrm>
                                  <a:off x="6075847" y="161396"/>
                                  <a:ext cx="1964032" cy="1064007"/>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7549AA"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Asmenims su negalia pritaikyti skaitmeniniai (elektroniniai) leidybos ištekliai</w:t>
                                    </w:r>
                                  </w:p>
                                </w:txbxContent>
                              </wps:txbx>
                              <wps:bodyPr wrap="square" rtlCol="0" anchor="ctr"/>
                            </wps:wsp>
                            <wps:wsp>
                              <wps:cNvPr id="36" name="Rectangle: Top Corners Rounded 36">
                                <a:extLst>
                                  <a:ext uri="{FF2B5EF4-FFF2-40B4-BE49-F238E27FC236}">
                                    <a16:creationId xmlns:a16="http://schemas.microsoft.com/office/drawing/2014/main" id="{00000000-0008-0000-1600-00003F000000}"/>
                                  </a:ext>
                                </a:extLst>
                              </wps:cNvPr>
                              <wps:cNvSpPr/>
                              <wps:spPr>
                                <a:xfrm>
                                  <a:off x="6084815" y="1355150"/>
                                  <a:ext cx="1977481" cy="933176"/>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F844C3"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Suskaitmenintų ir skaitmeninių kultūros išteklių peržiūrų skaičiaus didėjimas</w:t>
                                    </w:r>
                                  </w:p>
                                </w:txbxContent>
                              </wps:txbx>
                              <wps:bodyPr wrap="square" rtlCol="0" anchor="ctr"/>
                            </wps:wsp>
                            <wps:wsp>
                              <wps:cNvPr id="37" name="Rectangle: Top Corners Rounded 37">
                                <a:extLst>
                                  <a:ext uri="{FF2B5EF4-FFF2-40B4-BE49-F238E27FC236}">
                                    <a16:creationId xmlns:a16="http://schemas.microsoft.com/office/drawing/2014/main" id="{00000000-0008-0000-1600-000040000000}"/>
                                  </a:ext>
                                </a:extLst>
                              </wps:cNvPr>
                              <wps:cNvSpPr/>
                              <wps:spPr>
                                <a:xfrm>
                                  <a:off x="6075199" y="2399226"/>
                                  <a:ext cx="2035746" cy="749109"/>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17CB96"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Suskaitmenintų į Lietuvos nacionalinį  registrą „Pasaulio atmintis“ įtrauktų objektų dalis</w:t>
                                    </w:r>
                                  </w:p>
                                </w:txbxContent>
                              </wps:txbx>
                              <wps:bodyPr wrap="square" rtlCol="0" anchor="ctr"/>
                            </wps:wsp>
                            <wps:wsp>
                              <wps:cNvPr id="38" name="Rectangle: Top Corners Rounded 38">
                                <a:extLst>
                                  <a:ext uri="{FF2B5EF4-FFF2-40B4-BE49-F238E27FC236}">
                                    <a16:creationId xmlns:a16="http://schemas.microsoft.com/office/drawing/2014/main" id="{00000000-0008-0000-1600-000041000000}"/>
                                  </a:ext>
                                </a:extLst>
                              </wps:cNvPr>
                              <wps:cNvSpPr/>
                              <wps:spPr>
                                <a:xfrm>
                                  <a:off x="6066879" y="3226289"/>
                                  <a:ext cx="2053680" cy="789769"/>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1D3646" w14:textId="77777777"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Pasirašytos kultūros išteklių skaitmeninimo sutartys</w:t>
                                    </w:r>
                                  </w:p>
                                </w:txbxContent>
                              </wps:txbx>
                              <wps:bodyPr wrap="square" rtlCol="0" anchor="ctr"/>
                            </wps:wsp>
                            <wps:wsp>
                              <wps:cNvPr id="39" name="Straight Arrow Connector 39">
                                <a:extLst>
                                  <a:ext uri="{FF2B5EF4-FFF2-40B4-BE49-F238E27FC236}">
                                    <a16:creationId xmlns:a16="http://schemas.microsoft.com/office/drawing/2014/main" id="{00000000-0008-0000-1600-000042000000}"/>
                                  </a:ext>
                                </a:extLst>
                              </wps:cNvPr>
                              <wps:cNvCnPr>
                                <a:cxnSpLocks/>
                                <a:stCxn id="30" idx="3"/>
                                <a:endCxn id="36" idx="2"/>
                              </wps:cNvCnPr>
                              <wps:spPr>
                                <a:xfrm flipV="1">
                                  <a:off x="5203599" y="1820649"/>
                                  <a:ext cx="881216" cy="43773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a:extLst>
                                  <a:ext uri="{FF2B5EF4-FFF2-40B4-BE49-F238E27FC236}">
                                    <a16:creationId xmlns:a16="http://schemas.microsoft.com/office/drawing/2014/main" id="{00000000-0008-0000-1600-000043000000}"/>
                                  </a:ext>
                                </a:extLst>
                              </wps:cNvPr>
                              <wps:cNvCnPr>
                                <a:cxnSpLocks/>
                                <a:stCxn id="29" idx="3"/>
                                <a:endCxn id="36" idx="2"/>
                              </wps:cNvCnPr>
                              <wps:spPr>
                                <a:xfrm>
                                  <a:off x="5203599" y="1641025"/>
                                  <a:ext cx="881216" cy="17962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a:extLst>
                                  <a:ext uri="{FF2B5EF4-FFF2-40B4-BE49-F238E27FC236}">
                                    <a16:creationId xmlns:a16="http://schemas.microsoft.com/office/drawing/2014/main" id="{00000000-0008-0000-1600-000044000000}"/>
                                  </a:ext>
                                </a:extLst>
                              </wps:cNvPr>
                              <wps:cNvCnPr>
                                <a:cxnSpLocks/>
                                <a:stCxn id="31" idx="3"/>
                                <a:endCxn id="36" idx="2"/>
                              </wps:cNvCnPr>
                              <wps:spPr>
                                <a:xfrm flipV="1">
                                  <a:off x="5203598" y="1820649"/>
                                  <a:ext cx="881217" cy="105772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a:extLst>
                                  <a:ext uri="{FF2B5EF4-FFF2-40B4-BE49-F238E27FC236}">
                                    <a16:creationId xmlns:a16="http://schemas.microsoft.com/office/drawing/2014/main" id="{00000000-0008-0000-1600-000047000000}"/>
                                  </a:ext>
                                </a:extLst>
                              </wps:cNvPr>
                              <wps:cNvCnPr>
                                <a:cxnSpLocks/>
                                <a:stCxn id="32" idx="3"/>
                                <a:endCxn id="35" idx="2"/>
                              </wps:cNvCnPr>
                              <wps:spPr>
                                <a:xfrm>
                                  <a:off x="5190162" y="346402"/>
                                  <a:ext cx="885685" cy="34808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a:extLst>
                                  <a:ext uri="{FF2B5EF4-FFF2-40B4-BE49-F238E27FC236}">
                                    <a16:creationId xmlns:a16="http://schemas.microsoft.com/office/drawing/2014/main" id="{00000000-0008-0000-1600-000048000000}"/>
                                  </a:ext>
                                </a:extLst>
                              </wps:cNvPr>
                              <wps:cNvCnPr>
                                <a:cxnSpLocks/>
                                <a:stCxn id="33" idx="3"/>
                                <a:endCxn id="35" idx="2"/>
                              </wps:cNvCnPr>
                              <wps:spPr>
                                <a:xfrm flipV="1">
                                  <a:off x="5190162" y="694488"/>
                                  <a:ext cx="885685" cy="32658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a:extLst>
                                  <a:ext uri="{FF2B5EF4-FFF2-40B4-BE49-F238E27FC236}">
                                    <a16:creationId xmlns:a16="http://schemas.microsoft.com/office/drawing/2014/main" id="{00000000-0008-0000-1600-00004A000000}"/>
                                  </a:ext>
                                </a:extLst>
                              </wps:cNvPr>
                              <wps:cNvCnPr>
                                <a:cxnSpLocks/>
                                <a:stCxn id="34" idx="3"/>
                                <a:endCxn id="36" idx="2"/>
                              </wps:cNvCnPr>
                              <wps:spPr>
                                <a:xfrm flipV="1">
                                  <a:off x="5203598" y="1820649"/>
                                  <a:ext cx="881217" cy="167987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a:extLst>
                                  <a:ext uri="{FF2B5EF4-FFF2-40B4-BE49-F238E27FC236}">
                                    <a16:creationId xmlns:a16="http://schemas.microsoft.com/office/drawing/2014/main" id="{00000000-0008-0000-1600-00004B000000}"/>
                                  </a:ext>
                                </a:extLst>
                              </wps:cNvPr>
                              <wps:cNvCnPr>
                                <a:cxnSpLocks/>
                                <a:stCxn id="27" idx="3"/>
                                <a:endCxn id="32" idx="1"/>
                              </wps:cNvCnPr>
                              <wps:spPr>
                                <a:xfrm flipV="1">
                                  <a:off x="1815541" y="346402"/>
                                  <a:ext cx="826211" cy="222874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a:extLst>
                                  <a:ext uri="{FF2B5EF4-FFF2-40B4-BE49-F238E27FC236}">
                                    <a16:creationId xmlns:a16="http://schemas.microsoft.com/office/drawing/2014/main" id="{00000000-0008-0000-1600-00004D000000}"/>
                                  </a:ext>
                                </a:extLst>
                              </wps:cNvPr>
                              <wps:cNvCnPr>
                                <a:cxnSpLocks/>
                                <a:stCxn id="28" idx="3"/>
                                <a:endCxn id="29" idx="1"/>
                              </wps:cNvCnPr>
                              <wps:spPr>
                                <a:xfrm flipV="1">
                                  <a:off x="1748270" y="1638950"/>
                                  <a:ext cx="906919" cy="334307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a:extLst>
                                  <a:ext uri="{FF2B5EF4-FFF2-40B4-BE49-F238E27FC236}">
                                    <a16:creationId xmlns:a16="http://schemas.microsoft.com/office/drawing/2014/main" id="{00000000-0008-0000-1600-00004E000000}"/>
                                  </a:ext>
                                </a:extLst>
                              </wps:cNvPr>
                              <wps:cNvCnPr>
                                <a:cxnSpLocks/>
                                <a:stCxn id="28" idx="3"/>
                                <a:endCxn id="30" idx="1"/>
                              </wps:cNvCnPr>
                              <wps:spPr>
                                <a:xfrm flipV="1">
                                  <a:off x="1748270" y="2258384"/>
                                  <a:ext cx="906919" cy="272363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a:extLst>
                                  <a:ext uri="{FF2B5EF4-FFF2-40B4-BE49-F238E27FC236}">
                                    <a16:creationId xmlns:a16="http://schemas.microsoft.com/office/drawing/2014/main" id="{00000000-0008-0000-1600-00004F000000}"/>
                                  </a:ext>
                                </a:extLst>
                              </wps:cNvPr>
                              <wps:cNvCnPr>
                                <a:cxnSpLocks/>
                                <a:stCxn id="28" idx="3"/>
                                <a:endCxn id="31" idx="1"/>
                              </wps:cNvCnPr>
                              <wps:spPr>
                                <a:xfrm flipV="1">
                                  <a:off x="1748270" y="2880452"/>
                                  <a:ext cx="906918" cy="210157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a:extLst>
                                  <a:ext uri="{FF2B5EF4-FFF2-40B4-BE49-F238E27FC236}">
                                    <a16:creationId xmlns:a16="http://schemas.microsoft.com/office/drawing/2014/main" id="{00000000-0008-0000-1600-000050000000}"/>
                                  </a:ext>
                                </a:extLst>
                              </wps:cNvPr>
                              <wps:cNvCnPr>
                                <a:cxnSpLocks/>
                                <a:stCxn id="28" idx="3"/>
                                <a:endCxn id="2" idx="1"/>
                              </wps:cNvCnPr>
                              <wps:spPr>
                                <a:xfrm flipV="1">
                                  <a:off x="1748268" y="4118059"/>
                                  <a:ext cx="909902" cy="86707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a:extLst>
                                  <a:ext uri="{FF2B5EF4-FFF2-40B4-BE49-F238E27FC236}">
                                    <a16:creationId xmlns:a16="http://schemas.microsoft.com/office/drawing/2014/main" id="{00000000-0008-0000-1600-000052000000}"/>
                                  </a:ext>
                                </a:extLst>
                              </wps:cNvPr>
                              <wps:cNvCnPr>
                                <a:cxnSpLocks/>
                                <a:stCxn id="28" idx="3"/>
                                <a:endCxn id="34" idx="1"/>
                              </wps:cNvCnPr>
                              <wps:spPr>
                                <a:xfrm flipV="1">
                                  <a:off x="1748270" y="3505707"/>
                                  <a:ext cx="906918" cy="147631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Rectangle 51">
                                <a:extLst>
                                  <a:ext uri="{FF2B5EF4-FFF2-40B4-BE49-F238E27FC236}">
                                    <a16:creationId xmlns:a16="http://schemas.microsoft.com/office/drawing/2014/main" id="{00000000-0008-0000-1600-000053000000}"/>
                                  </a:ext>
                                </a:extLst>
                              </wps:cNvPr>
                              <wps:cNvSpPr/>
                              <wps:spPr>
                                <a:xfrm>
                                  <a:off x="2671938" y="4493429"/>
                                  <a:ext cx="2546919" cy="1039032"/>
                                </a:xfrm>
                                <a:prstGeom prst="rect">
                                  <a:avLst/>
                                </a:prstGeom>
                                <a:solidFill>
                                  <a:srgbClr val="FFFF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DC0F6"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Kultūros turinio skaitmeninimas, siekiant kurti šiuolaikinio vartotojo poreikius atitinkančius produktus ir paslaugas</w:t>
                                    </w:r>
                                  </w:p>
                                </w:txbxContent>
                              </wps:txbx>
                              <wps:bodyPr wrap="square" rtlCol="0" anchor="ctr"/>
                            </wps:wsp>
                            <wps:wsp>
                              <wps:cNvPr id="52" name="Straight Arrow Connector 52">
                                <a:extLst>
                                  <a:ext uri="{FF2B5EF4-FFF2-40B4-BE49-F238E27FC236}">
                                    <a16:creationId xmlns:a16="http://schemas.microsoft.com/office/drawing/2014/main" id="{00000000-0008-0000-1600-000059000000}"/>
                                  </a:ext>
                                </a:extLst>
                              </wps:cNvPr>
                              <wps:cNvCnPr>
                                <a:cxnSpLocks/>
                                <a:stCxn id="51" idx="3"/>
                                <a:endCxn id="57" idx="2"/>
                              </wps:cNvCnPr>
                              <wps:spPr>
                                <a:xfrm>
                                  <a:off x="5218858" y="5012945"/>
                                  <a:ext cx="865308" cy="55292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a:extLst>
                                  <a:ext uri="{FF2B5EF4-FFF2-40B4-BE49-F238E27FC236}">
                                    <a16:creationId xmlns:a16="http://schemas.microsoft.com/office/drawing/2014/main" id="{00000000-0008-0000-1600-00005C000000}"/>
                                  </a:ext>
                                </a:extLst>
                              </wps:cNvPr>
                              <wps:cNvCnPr>
                                <a:cxnSpLocks/>
                                <a:stCxn id="27" idx="3"/>
                                <a:endCxn id="51" idx="1"/>
                              </wps:cNvCnPr>
                              <wps:spPr>
                                <a:xfrm>
                                  <a:off x="1815541" y="2575141"/>
                                  <a:ext cx="856397" cy="243780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a:extLst>
                                  <a:ext uri="{FF2B5EF4-FFF2-40B4-BE49-F238E27FC236}">
                                    <a16:creationId xmlns:a16="http://schemas.microsoft.com/office/drawing/2014/main" id="{00000000-0008-0000-1600-00005D000000}"/>
                                  </a:ext>
                                </a:extLst>
                              </wps:cNvPr>
                              <wps:cNvCnPr>
                                <a:cxnSpLocks/>
                                <a:stCxn id="28" idx="3"/>
                                <a:endCxn id="51" idx="1"/>
                              </wps:cNvCnPr>
                              <wps:spPr>
                                <a:xfrm>
                                  <a:off x="1748268" y="4985134"/>
                                  <a:ext cx="923670" cy="2781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a:extLst>
                                  <a:ext uri="{FF2B5EF4-FFF2-40B4-BE49-F238E27FC236}">
                                    <a16:creationId xmlns:a16="http://schemas.microsoft.com/office/drawing/2014/main" id="{00000000-0008-0000-1600-00005E000000}"/>
                                  </a:ext>
                                </a:extLst>
                              </wps:cNvPr>
                              <wps:cNvCnPr>
                                <a:cxnSpLocks/>
                                <a:stCxn id="28" idx="3"/>
                                <a:endCxn id="32" idx="1"/>
                              </wps:cNvCnPr>
                              <wps:spPr>
                                <a:xfrm flipV="1">
                                  <a:off x="1748268" y="346402"/>
                                  <a:ext cx="893483" cy="463873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a:extLst>
                                  <a:ext uri="{FF2B5EF4-FFF2-40B4-BE49-F238E27FC236}">
                                    <a16:creationId xmlns:a16="http://schemas.microsoft.com/office/drawing/2014/main" id="{00000000-0008-0000-1600-00005F000000}"/>
                                  </a:ext>
                                </a:extLst>
                              </wps:cNvPr>
                              <wps:cNvCnPr>
                                <a:cxnSpLocks/>
                                <a:stCxn id="28" idx="3"/>
                                <a:endCxn id="33" idx="1"/>
                              </wps:cNvCnPr>
                              <wps:spPr>
                                <a:xfrm flipV="1">
                                  <a:off x="1748268" y="1021072"/>
                                  <a:ext cx="893483" cy="396406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Rectangle: Top Corners Rounded 57">
                                <a:extLst>
                                  <a:ext uri="{FF2B5EF4-FFF2-40B4-BE49-F238E27FC236}">
                                    <a16:creationId xmlns:a16="http://schemas.microsoft.com/office/drawing/2014/main" id="{00000000-0008-0000-1600-000065000000}"/>
                                  </a:ext>
                                </a:extLst>
                              </wps:cNvPr>
                              <wps:cNvSpPr/>
                              <wps:spPr>
                                <a:xfrm>
                                  <a:off x="6084166" y="4957361"/>
                                  <a:ext cx="2080584" cy="1217009"/>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F8275E"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Atvirąja turinio licencija paženklintų suskaitmenintų ir skaitmeninių kultūros paveldo objektų dalis nuo visų suskaitmenintų kultūros paveldo objektų</w:t>
                                    </w:r>
                                  </w:p>
                                </w:txbxContent>
                              </wps:txbx>
                              <wps:bodyPr wrap="square" rtlCol="0" anchor="ctr"/>
                            </wps:wsp>
                            <wps:wsp>
                              <wps:cNvPr id="58" name="Straight Arrow Connector 58">
                                <a:extLst>
                                  <a:ext uri="{FF2B5EF4-FFF2-40B4-BE49-F238E27FC236}">
                                    <a16:creationId xmlns:a16="http://schemas.microsoft.com/office/drawing/2014/main" id="{00000000-0008-0000-1600-0000A4000000}"/>
                                  </a:ext>
                                </a:extLst>
                              </wps:cNvPr>
                              <wps:cNvCnPr>
                                <a:cxnSpLocks/>
                                <a:stCxn id="2" idx="3"/>
                                <a:endCxn id="35" idx="2"/>
                              </wps:cNvCnPr>
                              <wps:spPr>
                                <a:xfrm flipV="1">
                                  <a:off x="5206581" y="693400"/>
                                  <a:ext cx="869266" cy="342466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a:extLst>
                                  <a:ext uri="{FF2B5EF4-FFF2-40B4-BE49-F238E27FC236}">
                                    <a16:creationId xmlns:a16="http://schemas.microsoft.com/office/drawing/2014/main" id="{00000000-0008-0000-1600-0000C0000000}"/>
                                  </a:ext>
                                </a:extLst>
                              </wps:cNvPr>
                              <wps:cNvCnPr>
                                <a:cxnSpLocks/>
                                <a:stCxn id="29" idx="3"/>
                                <a:endCxn id="35" idx="2"/>
                              </wps:cNvCnPr>
                              <wps:spPr>
                                <a:xfrm flipV="1">
                                  <a:off x="5203599" y="694488"/>
                                  <a:ext cx="872248" cy="94653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a:extLst>
                                  <a:ext uri="{FF2B5EF4-FFF2-40B4-BE49-F238E27FC236}">
                                    <a16:creationId xmlns:a16="http://schemas.microsoft.com/office/drawing/2014/main" id="{00000000-0008-0000-1600-0000C1000000}"/>
                                  </a:ext>
                                </a:extLst>
                              </wps:cNvPr>
                              <wps:cNvCnPr>
                                <a:cxnSpLocks/>
                                <a:stCxn id="29" idx="3"/>
                                <a:endCxn id="37" idx="2"/>
                              </wps:cNvCnPr>
                              <wps:spPr>
                                <a:xfrm>
                                  <a:off x="5203599" y="1642114"/>
                                  <a:ext cx="871600" cy="113166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a:extLst>
                                  <a:ext uri="{FF2B5EF4-FFF2-40B4-BE49-F238E27FC236}">
                                    <a16:creationId xmlns:a16="http://schemas.microsoft.com/office/drawing/2014/main" id="{00000000-0008-0000-1600-0000C2000000}"/>
                                  </a:ext>
                                </a:extLst>
                              </wps:cNvPr>
                              <wps:cNvCnPr>
                                <a:cxnSpLocks/>
                                <a:stCxn id="29" idx="3"/>
                                <a:endCxn id="38" idx="2"/>
                              </wps:cNvCnPr>
                              <wps:spPr>
                                <a:xfrm>
                                  <a:off x="5203599" y="1641025"/>
                                  <a:ext cx="863280" cy="198123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a:extLst>
                                  <a:ext uri="{FF2B5EF4-FFF2-40B4-BE49-F238E27FC236}">
                                    <a16:creationId xmlns:a16="http://schemas.microsoft.com/office/drawing/2014/main" id="{00000000-0008-0000-1600-0000C3000000}"/>
                                  </a:ext>
                                </a:extLst>
                              </wps:cNvPr>
                              <wps:cNvCnPr>
                                <a:cxnSpLocks/>
                                <a:stCxn id="29" idx="3"/>
                                <a:endCxn id="26" idx="2"/>
                              </wps:cNvCnPr>
                              <wps:spPr>
                                <a:xfrm>
                                  <a:off x="5203599" y="1641025"/>
                                  <a:ext cx="881216" cy="283387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a:extLst>
                                  <a:ext uri="{FF2B5EF4-FFF2-40B4-BE49-F238E27FC236}">
                                    <a16:creationId xmlns:a16="http://schemas.microsoft.com/office/drawing/2014/main" id="{00000000-0008-0000-1600-0000C4000000}"/>
                                  </a:ext>
                                </a:extLst>
                              </wps:cNvPr>
                              <wps:cNvCnPr>
                                <a:cxnSpLocks/>
                                <a:stCxn id="29" idx="3"/>
                                <a:endCxn id="57" idx="2"/>
                              </wps:cNvCnPr>
                              <wps:spPr>
                                <a:xfrm>
                                  <a:off x="5203599" y="1642114"/>
                                  <a:ext cx="880568" cy="392375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a:extLst>
                                  <a:ext uri="{FF2B5EF4-FFF2-40B4-BE49-F238E27FC236}">
                                    <a16:creationId xmlns:a16="http://schemas.microsoft.com/office/drawing/2014/main" id="{00000000-0008-0000-1600-0000C5000000}"/>
                                  </a:ext>
                                </a:extLst>
                              </wps:cNvPr>
                              <wps:cNvCnPr>
                                <a:cxnSpLocks/>
                                <a:stCxn id="30" idx="3"/>
                                <a:endCxn id="35" idx="2"/>
                              </wps:cNvCnPr>
                              <wps:spPr>
                                <a:xfrm flipV="1">
                                  <a:off x="5203599" y="694488"/>
                                  <a:ext cx="872248" cy="156389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a:extLst>
                                  <a:ext uri="{FF2B5EF4-FFF2-40B4-BE49-F238E27FC236}">
                                    <a16:creationId xmlns:a16="http://schemas.microsoft.com/office/drawing/2014/main" id="{00000000-0008-0000-1600-0000C8000000}"/>
                                  </a:ext>
                                </a:extLst>
                              </wps:cNvPr>
                              <wps:cNvCnPr>
                                <a:cxnSpLocks/>
                                <a:stCxn id="30" idx="3"/>
                                <a:endCxn id="37" idx="2"/>
                              </wps:cNvCnPr>
                              <wps:spPr>
                                <a:xfrm>
                                  <a:off x="5203599" y="2257294"/>
                                  <a:ext cx="871600" cy="516486"/>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a:extLst>
                                  <a:ext uri="{FF2B5EF4-FFF2-40B4-BE49-F238E27FC236}">
                                    <a16:creationId xmlns:a16="http://schemas.microsoft.com/office/drawing/2014/main" id="{00000000-0008-0000-1600-0000CB000000}"/>
                                  </a:ext>
                                </a:extLst>
                              </wps:cNvPr>
                              <wps:cNvCnPr>
                                <a:cxnSpLocks/>
                                <a:stCxn id="30" idx="3"/>
                                <a:endCxn id="38" idx="2"/>
                              </wps:cNvCnPr>
                              <wps:spPr>
                                <a:xfrm>
                                  <a:off x="5203599" y="2258383"/>
                                  <a:ext cx="863280" cy="136388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a:extLst>
                                  <a:ext uri="{FF2B5EF4-FFF2-40B4-BE49-F238E27FC236}">
                                    <a16:creationId xmlns:a16="http://schemas.microsoft.com/office/drawing/2014/main" id="{00000000-0008-0000-1600-0000CE000000}"/>
                                  </a:ext>
                                </a:extLst>
                              </wps:cNvPr>
                              <wps:cNvCnPr>
                                <a:cxnSpLocks/>
                                <a:stCxn id="30" idx="3"/>
                                <a:endCxn id="26" idx="2"/>
                              </wps:cNvCnPr>
                              <wps:spPr>
                                <a:xfrm>
                                  <a:off x="5203599" y="2258383"/>
                                  <a:ext cx="881216" cy="221651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a:extLst>
                                  <a:ext uri="{FF2B5EF4-FFF2-40B4-BE49-F238E27FC236}">
                                    <a16:creationId xmlns:a16="http://schemas.microsoft.com/office/drawing/2014/main" id="{00000000-0008-0000-1600-0000D1000000}"/>
                                  </a:ext>
                                </a:extLst>
                              </wps:cNvPr>
                              <wps:cNvCnPr>
                                <a:cxnSpLocks/>
                                <a:stCxn id="30" idx="3"/>
                                <a:endCxn id="57" idx="2"/>
                              </wps:cNvCnPr>
                              <wps:spPr>
                                <a:xfrm>
                                  <a:off x="5203599" y="2257294"/>
                                  <a:ext cx="880568" cy="330857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a:extLst>
                                  <a:ext uri="{FF2B5EF4-FFF2-40B4-BE49-F238E27FC236}">
                                    <a16:creationId xmlns:a16="http://schemas.microsoft.com/office/drawing/2014/main" id="{00000000-0008-0000-1600-0000D5000000}"/>
                                  </a:ext>
                                </a:extLst>
                              </wps:cNvPr>
                              <wps:cNvCnPr>
                                <a:cxnSpLocks/>
                                <a:stCxn id="31" idx="3"/>
                                <a:endCxn id="35" idx="2"/>
                              </wps:cNvCnPr>
                              <wps:spPr>
                                <a:xfrm flipV="1">
                                  <a:off x="5203598" y="694488"/>
                                  <a:ext cx="872249" cy="218388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a:extLst>
                                  <a:ext uri="{FF2B5EF4-FFF2-40B4-BE49-F238E27FC236}">
                                    <a16:creationId xmlns:a16="http://schemas.microsoft.com/office/drawing/2014/main" id="{00000000-0008-0000-1600-0000D8000000}"/>
                                  </a:ext>
                                </a:extLst>
                              </wps:cNvPr>
                              <wps:cNvCnPr>
                                <a:cxnSpLocks/>
                                <a:stCxn id="34" idx="3"/>
                                <a:endCxn id="35" idx="2"/>
                              </wps:cNvCnPr>
                              <wps:spPr>
                                <a:xfrm flipV="1">
                                  <a:off x="5203598" y="694488"/>
                                  <a:ext cx="872249" cy="280603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a:extLst>
                                  <a:ext uri="{FF2B5EF4-FFF2-40B4-BE49-F238E27FC236}">
                                    <a16:creationId xmlns:a16="http://schemas.microsoft.com/office/drawing/2014/main" id="{00000000-0008-0000-1600-0000DB000000}"/>
                                  </a:ext>
                                </a:extLst>
                              </wps:cNvPr>
                              <wps:cNvCnPr>
                                <a:cxnSpLocks/>
                                <a:stCxn id="31" idx="3"/>
                                <a:endCxn id="37" idx="2"/>
                              </wps:cNvCnPr>
                              <wps:spPr>
                                <a:xfrm flipV="1">
                                  <a:off x="5203597" y="2773780"/>
                                  <a:ext cx="871602" cy="10350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a:extLst>
                                  <a:ext uri="{FF2B5EF4-FFF2-40B4-BE49-F238E27FC236}">
                                    <a16:creationId xmlns:a16="http://schemas.microsoft.com/office/drawing/2014/main" id="{00000000-0008-0000-1600-0000DE000000}"/>
                                  </a:ext>
                                </a:extLst>
                              </wps:cNvPr>
                              <wps:cNvCnPr>
                                <a:cxnSpLocks/>
                                <a:stCxn id="31" idx="3"/>
                                <a:endCxn id="38" idx="2"/>
                              </wps:cNvCnPr>
                              <wps:spPr>
                                <a:xfrm>
                                  <a:off x="5203598" y="2878376"/>
                                  <a:ext cx="863281" cy="74388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a:extLst>
                                  <a:ext uri="{FF2B5EF4-FFF2-40B4-BE49-F238E27FC236}">
                                    <a16:creationId xmlns:a16="http://schemas.microsoft.com/office/drawing/2014/main" id="{00000000-0008-0000-1600-0000E1000000}"/>
                                  </a:ext>
                                </a:extLst>
                              </wps:cNvPr>
                              <wps:cNvCnPr>
                                <a:cxnSpLocks/>
                                <a:stCxn id="31" idx="3"/>
                                <a:endCxn id="26" idx="2"/>
                              </wps:cNvCnPr>
                              <wps:spPr>
                                <a:xfrm>
                                  <a:off x="5203598" y="2878376"/>
                                  <a:ext cx="881217" cy="159652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a:extLst>
                                  <a:ext uri="{FF2B5EF4-FFF2-40B4-BE49-F238E27FC236}">
                                    <a16:creationId xmlns:a16="http://schemas.microsoft.com/office/drawing/2014/main" id="{00000000-0008-0000-1600-0000E4000000}"/>
                                  </a:ext>
                                </a:extLst>
                              </wps:cNvPr>
                              <wps:cNvCnPr>
                                <a:cxnSpLocks/>
                                <a:stCxn id="31" idx="3"/>
                                <a:endCxn id="57" idx="2"/>
                              </wps:cNvCnPr>
                              <wps:spPr>
                                <a:xfrm>
                                  <a:off x="5203597" y="2877287"/>
                                  <a:ext cx="880569" cy="268857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a:extLst>
                                  <a:ext uri="{FF2B5EF4-FFF2-40B4-BE49-F238E27FC236}">
                                    <a16:creationId xmlns:a16="http://schemas.microsoft.com/office/drawing/2014/main" id="{00000000-0008-0000-1600-0000E7000000}"/>
                                  </a:ext>
                                </a:extLst>
                              </wps:cNvPr>
                              <wps:cNvCnPr>
                                <a:cxnSpLocks/>
                                <a:endCxn id="37" idx="2"/>
                              </wps:cNvCnPr>
                              <wps:spPr>
                                <a:xfrm flipV="1">
                                  <a:off x="5221864" y="2773780"/>
                                  <a:ext cx="853335" cy="714196"/>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a:extLst>
                                  <a:ext uri="{FF2B5EF4-FFF2-40B4-BE49-F238E27FC236}">
                                    <a16:creationId xmlns:a16="http://schemas.microsoft.com/office/drawing/2014/main" id="{00000000-0008-0000-1600-0000E9000000}"/>
                                  </a:ext>
                                </a:extLst>
                              </wps:cNvPr>
                              <wps:cNvCnPr>
                                <a:cxnSpLocks/>
                                <a:stCxn id="34" idx="3"/>
                                <a:endCxn id="38" idx="2"/>
                              </wps:cNvCnPr>
                              <wps:spPr>
                                <a:xfrm>
                                  <a:off x="5203598" y="3500520"/>
                                  <a:ext cx="863281" cy="12174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a:extLst>
                                  <a:ext uri="{FF2B5EF4-FFF2-40B4-BE49-F238E27FC236}">
                                    <a16:creationId xmlns:a16="http://schemas.microsoft.com/office/drawing/2014/main" id="{00000000-0008-0000-1600-0000EC000000}"/>
                                  </a:ext>
                                </a:extLst>
                              </wps:cNvPr>
                              <wps:cNvCnPr>
                                <a:cxnSpLocks/>
                                <a:stCxn id="34" idx="3"/>
                                <a:endCxn id="26" idx="2"/>
                              </wps:cNvCnPr>
                              <wps:spPr>
                                <a:xfrm>
                                  <a:off x="5203598" y="3500520"/>
                                  <a:ext cx="881217" cy="974376"/>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a:extLst>
                                  <a:ext uri="{FF2B5EF4-FFF2-40B4-BE49-F238E27FC236}">
                                    <a16:creationId xmlns:a16="http://schemas.microsoft.com/office/drawing/2014/main" id="{00000000-0008-0000-1600-0000EF000000}"/>
                                  </a:ext>
                                </a:extLst>
                              </wps:cNvPr>
                              <wps:cNvCnPr>
                                <a:cxnSpLocks/>
                                <a:stCxn id="34" idx="3"/>
                                <a:endCxn id="57" idx="2"/>
                              </wps:cNvCnPr>
                              <wps:spPr>
                                <a:xfrm>
                                  <a:off x="5203597" y="3501609"/>
                                  <a:ext cx="880569" cy="206425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04E8A08" id="Group 247" o:spid="_x0000_s1026" style="width:447.05pt;height:365.35pt;mso-position-horizontal-relative:char;mso-position-vertical-relative:line" coordsize="81654,6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">
                      <v:rect id="Rectangle 2" o:spid="_x0000_s1027" style="position:absolute;left:26581;top:38509;width:25484;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" fillcolor="yellow" strokecolor="#c00000" strokeweight="2pt">
                        <v:textbox>
                          <w:txbxContent>
                            <w:p w14:paraId="26EF2954" w14:textId="05B6D706"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E. kult</w:t>
                              </w:r>
                              <w:r w:rsidRPr="00A55808">
                                <w:rPr>
                                  <w:rFonts w:ascii="Arial" w:hAnsi="Arial" w:cs="Arial"/>
                                  <w:color w:val="000000"/>
                                  <w:kern w:val="24"/>
                                  <w:sz w:val="14"/>
                                  <w:szCs w:val="14"/>
                                </w:rPr>
                                <w:t xml:space="preserve">ūra </w:t>
                              </w:r>
                              <w:r w:rsidR="008249B4">
                                <w:rPr>
                                  <w:rFonts w:ascii="Arial" w:hAnsi="Arial" w:cs="Arial"/>
                                  <w:color w:val="000000"/>
                                  <w:kern w:val="24"/>
                                  <w:sz w:val="14"/>
                                  <w:szCs w:val="14"/>
                                </w:rPr>
                                <w:t xml:space="preserve">programos </w:t>
                              </w:r>
                              <w:r w:rsidRPr="00A55808">
                                <w:rPr>
                                  <w:rFonts w:ascii="Arial" w:hAnsi="Arial" w:cs="Arial"/>
                                  <w:color w:val="000000"/>
                                  <w:kern w:val="24"/>
                                  <w:sz w:val="14"/>
                                  <w:szCs w:val="14"/>
                                </w:rPr>
                                <w:t xml:space="preserve">komunikacija </w:t>
                              </w: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8155;top:10210;width:8262;height:15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" strokecolor="#c0504d [3205]">
                        <v:stroke endarrow="block"/>
                        <o:lock v:ext="edit" shapetype="f"/>
                      </v:shape>
                      <v:shape id="Straight Arrow Connector 4" o:spid="_x0000_s1029" type="#_x0000_t32" style="position:absolute;left:18155;top:16410;width:8396;height:9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" strokecolor="#c0504d [3205]">
                        <v:stroke endarrow="block"/>
                        <o:lock v:ext="edit" shapetype="f"/>
                      </v:shape>
                      <v:shape id="Straight Arrow Connector 5" o:spid="_x0000_s1030" type="#_x0000_t32" style="position:absolute;left:18155;top:22583;width:8396;height:31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" strokecolor="#c0504d [3205]">
                        <v:stroke endarrow="block"/>
                        <o:lock v:ext="edit" shapetype="f"/>
                      </v:shape>
                      <v:shape id="Straight Arrow Connector 6" o:spid="_x0000_s1031" type="#_x0000_t32" style="position:absolute;left:18155;top:25751;width:8396;height:3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" strokecolor="#c0504d [3205]">
                        <v:stroke endarrow="block"/>
                        <o:lock v:ext="edit" shapetype="f"/>
                      </v:shape>
                      <v:shape id="Straight Arrow Connector 7" o:spid="_x0000_s1032" type="#_x0000_t32" style="position:absolute;left:18155;top:25751;width:8396;height:9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" strokecolor="#c0504d [3205]">
                        <v:stroke endarrow="block"/>
                        <o:lock v:ext="edit" shapetype="f"/>
                      </v:shape>
                      <v:shape id="Straight Arrow Connector 8" o:spid="_x0000_s1033" type="#_x0000_t32" style="position:absolute;left:18155;top:25751;width:8426;height:1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" strokecolor="#c0504d [3205]">
                        <v:stroke endarrow="block"/>
                        <o:lock v:ext="edit" shapetype="f"/>
                      </v:shape>
                      <v:shape id="Straight Arrow Connector 9" o:spid="_x0000_s1034" type="#_x0000_t32" style="position:absolute;left:52188;top:27737;width:8563;height:22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" strokecolor="#c0504d [3205]">
                        <v:stroke endarrow="block"/>
                        <o:lock v:ext="edit" shapetype="f"/>
                      </v:shape>
                      <v:shape id="Straight Arrow Connector 10" o:spid="_x0000_s1035" type="#_x0000_t32" style="position:absolute;left:52188;top:18217;width:8660;height:31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" strokecolor="#c0504d [3205]">
                        <v:stroke endarrow="block"/>
                        <o:lock v:ext="edit" shapetype="f"/>
                      </v:shape>
                      <v:shape id="Straight Arrow Connector 11" o:spid="_x0000_s1036" type="#_x0000_t32" style="position:absolute;left:51901;top:10210;width:8947;height:79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" strokecolor="#c0504d [3205]">
                        <v:stroke endarrow="block"/>
                        <o:lock v:ext="edit" shapetype="f"/>
                      </v:shape>
                      <v:shape id="Straight Arrow Connector 12" o:spid="_x0000_s1037" type="#_x0000_t32" style="position:absolute;left:51901;top:3464;width:8947;height:14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" strokecolor="#c0504d [3205]">
                        <v:stroke endarrow="block"/>
                        <o:lock v:ext="edit" shapetype="f"/>
                      </v:shape>
                      <v:shape id="Straight Arrow Connector 13" o:spid="_x0000_s1038" type="#_x0000_t32" style="position:absolute;left:52065;top:18217;width:8783;height:22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" strokecolor="#c0504d [3205]">
                        <v:stroke endarrow="block"/>
                        <o:lock v:ext="edit" shapetype="f"/>
                      </v:shape>
                      <v:shape id="Straight Arrow Connector 14" o:spid="_x0000_s1039" type="#_x0000_t32" style="position:absolute;left:51901;top:3474;width:8850;height:24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" strokecolor="#c0504d [3205]">
                        <v:stroke endarrow="block"/>
                        <o:lock v:ext="edit" shapetype="f"/>
                      </v:shape>
                      <v:shape id="Straight Arrow Connector 15" o:spid="_x0000_s1040" type="#_x0000_t32" style="position:absolute;left:51901;top:3464;width:8767;height:32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" strokecolor="#c0504d [3205]">
                        <v:stroke endarrow="block"/>
                        <o:lock v:ext="edit" shapetype="f"/>
                      </v:shape>
                      <v:shape id="Straight Arrow Connector 16" o:spid="_x0000_s1041" type="#_x0000_t32" style="position:absolute;left:51901;top:3464;width:8947;height:41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" strokecolor="#c0504d [3205]">
                        <v:stroke endarrow="block"/>
                        <o:lock v:ext="edit" shapetype="f"/>
                      </v:shape>
                      <v:shape id="Straight Arrow Connector 17" o:spid="_x0000_s1042" type="#_x0000_t32" style="position:absolute;left:51901;top:3474;width:8940;height:5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" strokecolor="#c0504d [3205]">
                        <v:stroke endarrow="block"/>
                        <o:lock v:ext="edit" shapetype="f"/>
                      </v:shape>
                      <v:shape id="Straight Arrow Connector 18" o:spid="_x0000_s1043" type="#_x0000_t32" style="position:absolute;left:51901;top:10199;width:8850;height:17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" strokecolor="#c0504d [3205]">
                        <v:stroke endarrow="block"/>
                        <o:lock v:ext="edit" shapetype="f"/>
                      </v:shape>
                      <v:shape id="Straight Arrow Connector 19" o:spid="_x0000_s1044" type="#_x0000_t32" style="position:absolute;left:51901;top:10210;width:8767;height:26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" strokecolor="#c0504d [3205]">
                        <v:stroke endarrow="block"/>
                        <o:lock v:ext="edit" shapetype="f"/>
                      </v:shape>
                      <v:shape id="Straight Arrow Connector 20" o:spid="_x0000_s1045" type="#_x0000_t32" style="position:absolute;left:51901;top:10210;width:8947;height:34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" strokecolor="#c0504d [3205]">
                        <v:stroke endarrow="block"/>
                        <o:lock v:ext="edit" shapetype="f"/>
                      </v:shape>
                      <v:shape id="Straight Arrow Connector 21" o:spid="_x0000_s1046" type="#_x0000_t32" style="position:absolute;left:51901;top:10199;width:8940;height:45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" strokecolor="#c0504d [3205]">
                        <v:stroke endarrow="block"/>
                        <o:lock v:ext="edit" shapetype="f"/>
                      </v:shape>
                      <v:shape id="Straight Arrow Connector 22" o:spid="_x0000_s1047" type="#_x0000_t32" style="position:absolute;left:52065;top:41180;width:8776;height:14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" strokecolor="#c0504d [3205]">
                        <v:stroke endarrow="block"/>
                        <o:lock v:ext="edit" shapetype="f"/>
                      </v:shape>
                      <v:shape id="Straight Arrow Connector 23" o:spid="_x0000_s1048" type="#_x0000_t32" style="position:absolute;left:52065;top:41180;width:8783;height:3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" strokecolor="#c0504d [3205]">
                        <v:stroke endarrow="block"/>
                        <o:lock v:ext="edit" shapetype="f"/>
                      </v:shape>
                      <v:shape id="Straight Arrow Connector 24" o:spid="_x0000_s1049" type="#_x0000_t32" style="position:absolute;left:52065;top:36211;width:8603;height:4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" strokecolor="#c0504d [3205]">
                        <v:stroke endarrow="block"/>
                        <o:lock v:ext="edit" shapetype="f"/>
                      </v:shape>
                      <v:shape id="Straight Arrow Connector 25" o:spid="_x0000_s1050" type="#_x0000_t32" style="position:absolute;left:52065;top:27737;width:8686;height:134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" strokecolor="#c0504d [3205]">
                        <v:stroke endarrow="block"/>
                        <o:lock v:ext="edit" shapetype="f"/>
                      </v:shape>
                      <v:shape id="Rectangle: Top Corners Rounded 26" o:spid="_x0000_s1051" style="position:absolute;left:60848;top:41414;width:20806;height:6668;visibility:visible;mso-wrap-style:square;v-text-anchor:middle" coordsize="2080585,666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" adj="-11796480,,5400" path="m111136,l1969449,v61379,,111136,49757,111136,111136l2080585,666805r,l,666805r,l,111136c,49757,49757,,111136,xe" fillcolor="#f79646 [3209]" strokecolor="#243f60 [1604]" strokeweight="2pt">
                        <v:stroke joinstyle="miter"/>
                        <v:formulas/>
                        <v:path arrowok="t" o:connecttype="custom" o:connectlocs="111136,0;1969449,0;2080585,111136;2080585,666805;2080585,666805;0,666805;0,666805;0,111136;111136,0" o:connectangles="0,0,0,0,0,0,0,0,0" textboxrect="0,0,2080585,666805"/>
                        <v:textbox>
                          <w:txbxContent>
                            <w:p w14:paraId="714FA066" w14:textId="77777777"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Įgyvendinti kultūros išteklių skaitmeninimo projektai</w:t>
                              </w:r>
                            </w:p>
                          </w:txbxContent>
                        </v:textbox>
                      </v:shape>
                      <v:roundrect id="Rectangle: Rounded Corners 27" o:spid="_x0000_s1052" style="position:absolute;top:17039;width:18155;height:17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" fillcolor="#c00000" strokecolor="#243f60 [1604]" strokeweight="2pt">
                        <v:textbox>
                          <w:txbxContent>
                            <w:p w14:paraId="43966BAA" w14:textId="77777777" w:rsidR="007375D0" w:rsidRPr="00A55808" w:rsidRDefault="007375D0" w:rsidP="007375D0">
                              <w:pPr>
                                <w:jc w:val="center"/>
                                <w:rPr>
                                  <w:rFonts w:ascii="Arial" w:hAnsi="Arial"/>
                                  <w:color w:val="FFFFFF" w:themeColor="background1"/>
                                  <w:sz w:val="14"/>
                                  <w:szCs w:val="14"/>
                                </w:rPr>
                              </w:pPr>
                              <w:r w:rsidRPr="00A55808">
                                <w:rPr>
                                  <w:rFonts w:ascii="Arial" w:hAnsi="Arial"/>
                                  <w:color w:val="FFFFFF" w:themeColor="background1"/>
                                  <w:sz w:val="14"/>
                                  <w:szCs w:val="14"/>
                                </w:rPr>
                                <w:t>Neužtikrintas kokybiškų, profesionalių, įvairių kultūros paslaugų tolygus prieinamumas riboja gyventojų įtrauktį į kultūrinį gyvenimą</w:t>
                              </w:r>
                            </w:p>
                          </w:txbxContent>
                        </v:textbox>
                      </v:roundrect>
                      <v:roundrect id="Rectangle: Rounded Corners 28" o:spid="_x0000_s1053" style="position:absolute;left:470;top:40617;width:17012;height:18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" fillcolor="#c00000" strokecolor="#243f60 [1604]" strokeweight="2pt">
                        <v:textbox>
                          <w:txbxContent>
                            <w:p w14:paraId="19C31D0B" w14:textId="77777777" w:rsidR="007375D0" w:rsidRPr="00A55808" w:rsidRDefault="007375D0" w:rsidP="007375D0">
                              <w:pPr>
                                <w:jc w:val="center"/>
                                <w:rPr>
                                  <w:rFonts w:ascii="Arial" w:hAnsi="Arial"/>
                                  <w:color w:val="FFFFFF" w:themeColor="background1"/>
                                  <w:sz w:val="14"/>
                                  <w:szCs w:val="14"/>
                                </w:rPr>
                              </w:pPr>
                              <w:r w:rsidRPr="00A55808">
                                <w:rPr>
                                  <w:rFonts w:ascii="Arial" w:hAnsi="Arial"/>
                                  <w:color w:val="FFFFFF" w:themeColor="background1"/>
                                  <w:sz w:val="14"/>
                                  <w:szCs w:val="14"/>
                                </w:rPr>
                                <w:t>Kultūros turinio raiškos formos ir sklaidos priemonės neatitinka individualių vartotojų bei socialinių grupių poreikių ir lūkesčių</w:t>
                              </w:r>
                            </w:p>
                          </w:txbxContent>
                        </v:textbox>
                      </v:roundrect>
                      <v:rect id="Rectangle 29" o:spid="_x0000_s1054" style="position:absolute;left:26551;top:13707;width:2548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" fillcolor="yellow" strokecolor="#c00000" strokeweight="2pt">
                        <v:textbox>
                          <w:txbxContent>
                            <w:p w14:paraId="7C98B16F"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IS/DB atnaujinimas ir duomenų sąsajumo užtikrinimas,  vykdant projektų programą atskirų projektų valdymo principu</w:t>
                              </w:r>
                            </w:p>
                          </w:txbxContent>
                        </v:textbox>
                      </v:rect>
                      <v:rect id="Rectangle 30" o:spid="_x0000_s1055" style="position:absolute;left:26551;top:19859;width:2548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" fillcolor="yellow" strokecolor="#c00000" strokeweight="2pt">
                        <v:textbox>
                          <w:txbxContent>
                            <w:p w14:paraId="76087C3D"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IS/DB atnaujinimas ir duomenų sąsajumo užtikrinimas  vykdant projektų programą iš dalies konsoliduotai </w:t>
                              </w:r>
                            </w:p>
                          </w:txbxContent>
                        </v:textbox>
                      </v:rect>
                      <v:rect id="Rectangle 31" o:spid="_x0000_s1056" style="position:absolute;left:26551;top:26059;width:2548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" fillcolor="yellow" strokecolor="#c00000" strokeweight="2pt">
                        <v:textbox>
                          <w:txbxContent>
                            <w:p w14:paraId="2E90DEAC"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Šiuolaikinių technologijų diegimas,  vykdant projektų programą atskirų projektų valdymo principu</w:t>
                              </w:r>
                            </w:p>
                          </w:txbxContent>
                        </v:textbox>
                      </v:rect>
                      <v:rect id="Rectangle 32" o:spid="_x0000_s1057" style="position:absolute;left:26417;width:25484;height:6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" fillcolor="yellow" strokecolor="#c00000" strokeweight="2pt">
                        <v:textbox>
                          <w:txbxContent>
                            <w:p w14:paraId="54EE04B8" w14:textId="77777777" w:rsidR="007375D0" w:rsidRPr="00A55808" w:rsidRDefault="007375D0" w:rsidP="007375D0">
                              <w:pPr>
                                <w:jc w:val="center"/>
                                <w:rPr>
                                  <w:rFonts w:ascii="Arial" w:eastAsia="Calibri" w:hAnsi="Arial" w:cs="Arial"/>
                                  <w:color w:val="000000"/>
                                  <w:sz w:val="14"/>
                                  <w:szCs w:val="14"/>
                                </w:rPr>
                              </w:pPr>
                              <w:r w:rsidRPr="00A55808">
                                <w:rPr>
                                  <w:rFonts w:ascii="Arial" w:eastAsia="Calibri" w:hAnsi="Arial" w:cs="Arial"/>
                                  <w:color w:val="000000"/>
                                  <w:sz w:val="14"/>
                                  <w:szCs w:val="14"/>
                                </w:rPr>
                                <w:t>Patrauklių vartotojų sąsajų sukūrimas,  vykdant projektų programą atskirų projektų valdymo principu</w:t>
                              </w:r>
                            </w:p>
                          </w:txbxContent>
                        </v:textbox>
                      </v:rect>
                      <v:rect id="Rectangle 33" o:spid="_x0000_s1058" style="position:absolute;left:26417;top:7486;width:2548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" fillcolor="yellow" strokecolor="#c00000" strokeweight="2pt">
                        <v:textbox>
                          <w:txbxContent>
                            <w:p w14:paraId="5C43504A"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Patrauklios vartotojo sąsajos sukūrimas vykdant projektų programą iš dalies konsoliduotai </w:t>
                              </w:r>
                            </w:p>
                          </w:txbxContent>
                        </v:textbox>
                      </v:rect>
                      <v:rect id="Rectangle 34" o:spid="_x0000_s1059" style="position:absolute;left:26551;top:32292;width:25484;height:5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" fillcolor="yellow" strokecolor="#c00000" strokeweight="2pt">
                        <v:textbox>
                          <w:txbxContent>
                            <w:p w14:paraId="546A1F1C"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 xml:space="preserve">Šiuolaikinių technologijų diegimas  vykdant projektų programą  iš dalies  konsoliduotai </w:t>
                              </w:r>
                            </w:p>
                          </w:txbxContent>
                        </v:textbox>
                      </v:rect>
                      <v:shape id="Rectangle: Top Corners Rounded 35" o:spid="_x0000_s1060" style="position:absolute;left:60758;top:1613;width:19640;height:10641;visibility:visible;mso-wrap-style:square;v-text-anchor:middle" coordsize="1964032,1064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" adj="-11796480,,5400" path="m177338,l1786694,v97941,,177338,79397,177338,177338l1964032,1064007r,l,1064007r,l,177338c,79397,79397,,177338,xe" fillcolor="#f79646 [3209]" strokecolor="#243f60 [1604]" strokeweight="2pt">
                        <v:stroke joinstyle="miter"/>
                        <v:formulas/>
                        <v:path arrowok="t" o:connecttype="custom" o:connectlocs="177338,0;1786694,0;1964032,177338;1964032,1064007;1964032,1064007;0,1064007;0,1064007;0,177338;177338,0" o:connectangles="0,0,0,0,0,0,0,0,0" textboxrect="0,0,1964032,1064007"/>
                        <v:textbox>
                          <w:txbxContent>
                            <w:p w14:paraId="3A7549AA"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Asmenims su negalia pritaikyti skaitmeniniai (elektroniniai) leidybos ištekliai</w:t>
                              </w:r>
                            </w:p>
                          </w:txbxContent>
                        </v:textbox>
                      </v:shape>
                      <v:shape id="Rectangle: Top Corners Rounded 36" o:spid="_x0000_s1061" style="position:absolute;left:60848;top:13551;width:19774;height:9332;visibility:visible;mso-wrap-style:square;v-text-anchor:middle" coordsize="1977481,9331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" adj="-11796480,,5400" path="m155532,l1821949,v85898,,155532,69634,155532,155532l1977481,933176r,l,933176r,l,155532c,69634,69634,,155532,xe" fillcolor="#f79646 [3209]" strokecolor="#243f60 [1604]" strokeweight="2pt">
                        <v:stroke joinstyle="miter"/>
                        <v:formulas/>
                        <v:path arrowok="t" o:connecttype="custom" o:connectlocs="155532,0;1821949,0;1977481,155532;1977481,933176;1977481,933176;0,933176;0,933176;0,155532;155532,0" o:connectangles="0,0,0,0,0,0,0,0,0" textboxrect="0,0,1977481,933176"/>
                        <v:textbox>
                          <w:txbxContent>
                            <w:p w14:paraId="1DF844C3"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Suskaitmenintų ir skaitmeninių kultūros išteklių peržiūrų skaičiaus didėjimas</w:t>
                              </w:r>
                            </w:p>
                          </w:txbxContent>
                        </v:textbox>
                      </v:shape>
                      <v:shape id="Rectangle: Top Corners Rounded 37" o:spid="_x0000_s1062" style="position:absolute;left:60751;top:23992;width:20358;height:7491;visibility:visible;mso-wrap-style:square;v-text-anchor:middle" coordsize="2035746,749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" adj="-11796480,,5400" path="m124854,l1910892,v68955,,124854,55899,124854,124854l2035746,749109r,l,749109r,l,124854c,55899,55899,,124854,xe" fillcolor="#f79646 [3209]" strokecolor="#243f60 [1604]" strokeweight="2pt">
                        <v:stroke joinstyle="miter"/>
                        <v:formulas/>
                        <v:path arrowok="t" o:connecttype="custom" o:connectlocs="124854,0;1910892,0;2035746,124854;2035746,749109;2035746,749109;0,749109;0,749109;0,124854;124854,0" o:connectangles="0,0,0,0,0,0,0,0,0" textboxrect="0,0,2035746,749109"/>
                        <v:textbox>
                          <w:txbxContent>
                            <w:p w14:paraId="4417CB96"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Suskaitmenintų į Lietuvos nacionalinį  registrą „Pasaulio atmintis“ įtrauktų objektų dalis</w:t>
                              </w:r>
                            </w:p>
                          </w:txbxContent>
                        </v:textbox>
                      </v:shape>
                      <v:shape id="Rectangle: Top Corners Rounded 38" o:spid="_x0000_s1063" style="position:absolute;left:60668;top:32262;width:20537;height:7898;visibility:visible;mso-wrap-style:square;v-text-anchor:middle" coordsize="2053680,789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" adj="-11796480,,5400" path="m131631,l1922049,v72698,,131631,58933,131631,131631l2053680,789769r,l,789769r,l,131631c,58933,58933,,131631,xe" fillcolor="#f79646 [3209]" strokecolor="#243f60 [1604]" strokeweight="2pt">
                        <v:stroke joinstyle="miter"/>
                        <v:formulas/>
                        <v:path arrowok="t" o:connecttype="custom" o:connectlocs="131631,0;1922049,0;2053680,131631;2053680,789769;2053680,789769;0,789769;0,789769;0,131631;131631,0" o:connectangles="0,0,0,0,0,0,0,0,0" textboxrect="0,0,2053680,789769"/>
                        <v:textbox>
                          <w:txbxContent>
                            <w:p w14:paraId="2F1D3646" w14:textId="77777777" w:rsidR="007375D0" w:rsidRPr="00A55808" w:rsidRDefault="007375D0" w:rsidP="007375D0">
                              <w:pPr>
                                <w:jc w:val="center"/>
                                <w:rPr>
                                  <w:rFonts w:ascii="Arial" w:hAnsi="Arial" w:cs="Arial"/>
                                  <w:color w:val="000000"/>
                                  <w:kern w:val="24"/>
                                  <w:sz w:val="14"/>
                                  <w:szCs w:val="14"/>
                                  <w:lang w:val="en-US"/>
                                </w:rPr>
                              </w:pPr>
                              <w:r w:rsidRPr="00A55808">
                                <w:rPr>
                                  <w:rFonts w:ascii="Arial" w:hAnsi="Arial" w:cs="Arial"/>
                                  <w:color w:val="000000"/>
                                  <w:kern w:val="24"/>
                                  <w:sz w:val="14"/>
                                  <w:szCs w:val="14"/>
                                  <w:lang w:val="en-US"/>
                                </w:rPr>
                                <w:t>Pasirašytos kultūros išteklių skaitmeninimo sutartys</w:t>
                              </w:r>
                            </w:p>
                          </w:txbxContent>
                        </v:textbox>
                      </v:shape>
                      <v:shape id="Straight Arrow Connector 39" o:spid="_x0000_s1064" type="#_x0000_t32" style="position:absolute;left:52035;top:18206;width:8813;height:4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" strokecolor="#c0504d [3205]">
                        <v:stroke endarrow="block"/>
                        <o:lock v:ext="edit" shapetype="f"/>
                      </v:shape>
                      <v:shape id="Straight Arrow Connector 40" o:spid="_x0000_s1065" type="#_x0000_t32" style="position:absolute;left:52035;top:16410;width:8813;height:1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" strokecolor="#c0504d [3205]">
                        <v:stroke endarrow="block"/>
                        <o:lock v:ext="edit" shapetype="f"/>
                      </v:shape>
                      <v:shape id="Straight Arrow Connector 41" o:spid="_x0000_s1066" type="#_x0000_t32" style="position:absolute;left:52035;top:18206;width:8813;height:10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" strokecolor="#c0504d [3205]">
                        <v:stroke endarrow="block"/>
                        <o:lock v:ext="edit" shapetype="f"/>
                      </v:shape>
                      <v:shape id="Straight Arrow Connector 42" o:spid="_x0000_s1067" type="#_x0000_t32" style="position:absolute;left:51901;top:3464;width:8857;height:3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" strokecolor="#c0504d [3205]">
                        <v:stroke endarrow="block"/>
                        <o:lock v:ext="edit" shapetype="f"/>
                      </v:shape>
                      <v:shape id="Straight Arrow Connector 43" o:spid="_x0000_s1068" type="#_x0000_t32" style="position:absolute;left:51901;top:6944;width:8857;height:32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" strokecolor="#c0504d [3205]">
                        <v:stroke endarrow="block"/>
                        <o:lock v:ext="edit" shapetype="f"/>
                      </v:shape>
                      <v:shape id="Straight Arrow Connector 44" o:spid="_x0000_s1069" type="#_x0000_t32" style="position:absolute;left:52035;top:18206;width:8813;height:167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" strokecolor="#c0504d [3205]">
                        <v:stroke endarrow="block"/>
                        <o:lock v:ext="edit" shapetype="f"/>
                      </v:shape>
                      <v:shape id="Straight Arrow Connector 45" o:spid="_x0000_s1070" type="#_x0000_t32" style="position:absolute;left:18155;top:3464;width:8262;height:22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" strokecolor="#c0504d [3205]">
                        <v:stroke endarrow="block"/>
                        <o:lock v:ext="edit" shapetype="f"/>
                      </v:shape>
                      <v:shape id="Straight Arrow Connector 46" o:spid="_x0000_s1071" type="#_x0000_t32" style="position:absolute;left:17482;top:16389;width:9069;height:33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" strokecolor="#c0504d [3205]">
                        <v:stroke endarrow="block"/>
                        <o:lock v:ext="edit" shapetype="f"/>
                      </v:shape>
                      <v:shape id="Straight Arrow Connector 47" o:spid="_x0000_s1072" type="#_x0000_t32" style="position:absolute;left:17482;top:22583;width:9069;height:27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" strokecolor="#c0504d [3205]">
                        <v:stroke endarrow="block"/>
                        <o:lock v:ext="edit" shapetype="f"/>
                      </v:shape>
                      <v:shape id="Straight Arrow Connector 48" o:spid="_x0000_s1073" type="#_x0000_t32" style="position:absolute;left:17482;top:28804;width:9069;height:210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" strokecolor="#c0504d [3205]">
                        <v:stroke endarrow="block"/>
                        <o:lock v:ext="edit" shapetype="f"/>
                      </v:shape>
                      <v:shape id="Straight Arrow Connector 49" o:spid="_x0000_s1074" type="#_x0000_t32" style="position:absolute;left:17482;top:41180;width:9099;height:86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" strokecolor="#c0504d [3205]">
                        <v:stroke endarrow="block"/>
                        <o:lock v:ext="edit" shapetype="f"/>
                      </v:shape>
                      <v:shape id="Straight Arrow Connector 50" o:spid="_x0000_s1075" type="#_x0000_t32" style="position:absolute;left:17482;top:35057;width:9069;height:14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" strokecolor="#c0504d [3205]">
                        <v:stroke endarrow="block"/>
                        <o:lock v:ext="edit" shapetype="f"/>
                      </v:shape>
                      <v:rect id="Rectangle 51" o:spid="_x0000_s1076" style="position:absolute;left:26719;top:44934;width:25469;height:1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" fillcolor="yellow" strokecolor="#c00000" strokeweight="2pt">
                        <v:textbox>
                          <w:txbxContent>
                            <w:p w14:paraId="3D7DC0F6"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Kultūros turinio skaitmeninimas, siekiant kurti šiuolaikinio vartotojo poreikius atitinkančius produktus ir paslaugas</w:t>
                              </w:r>
                            </w:p>
                          </w:txbxContent>
                        </v:textbox>
                      </v:rect>
                      <v:shape id="Straight Arrow Connector 52" o:spid="_x0000_s1077" type="#_x0000_t32" style="position:absolute;left:52188;top:50129;width:8653;height:5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" strokecolor="#c0504d [3205]">
                        <v:stroke endarrow="block"/>
                        <o:lock v:ext="edit" shapetype="f"/>
                      </v:shape>
                      <v:shape id="Straight Arrow Connector 53" o:spid="_x0000_s1078" type="#_x0000_t32" style="position:absolute;left:18155;top:25751;width:8564;height:24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" strokecolor="#c0504d [3205]">
                        <v:stroke endarrow="block"/>
                        <o:lock v:ext="edit" shapetype="f"/>
                      </v:shape>
                      <v:shape id="Straight Arrow Connector 54" o:spid="_x0000_s1079" type="#_x0000_t32" style="position:absolute;left:17482;top:49851;width:9237;height: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" strokecolor="#c0504d [3205]">
                        <v:stroke endarrow="block"/>
                        <o:lock v:ext="edit" shapetype="f"/>
                      </v:shape>
                      <v:shape id="Straight Arrow Connector 55" o:spid="_x0000_s1080" type="#_x0000_t32" style="position:absolute;left:17482;top:3464;width:8935;height:46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" strokecolor="#c0504d [3205]">
                        <v:stroke endarrow="block"/>
                        <o:lock v:ext="edit" shapetype="f"/>
                      </v:shape>
                      <v:shape id="Straight Arrow Connector 56" o:spid="_x0000_s1081" type="#_x0000_t32" style="position:absolute;left:17482;top:10210;width:8935;height:396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" strokecolor="#c0504d [3205]">
                        <v:stroke endarrow="block"/>
                        <o:lock v:ext="edit" shapetype="f"/>
                      </v:shape>
                      <v:shape id="Rectangle: Top Corners Rounded 57" o:spid="_x0000_s1082" style="position:absolute;left:60841;top:49573;width:20806;height:12170;visibility:visible;mso-wrap-style:square;v-text-anchor:middle" coordsize="2080584,12170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" adj="-11796480,,5400" path="m202839,l1877745,v112025,,202839,90814,202839,202839l2080584,1217009r,l,1217009r,l,202839c,90814,90814,,202839,xe" fillcolor="#f79646 [3209]" strokecolor="#243f60 [1604]" strokeweight="2pt">
                        <v:stroke joinstyle="miter"/>
                        <v:formulas/>
                        <v:path arrowok="t" o:connecttype="custom" o:connectlocs="202839,0;1877745,0;2080584,202839;2080584,1217009;2080584,1217009;0,1217009;0,1217009;0,202839;202839,0" o:connectangles="0,0,0,0,0,0,0,0,0" textboxrect="0,0,2080584,1217009"/>
                        <v:textbox>
                          <w:txbxContent>
                            <w:p w14:paraId="3AF8275E" w14:textId="77777777" w:rsidR="007375D0" w:rsidRPr="00A55808" w:rsidRDefault="007375D0" w:rsidP="007375D0">
                              <w:pPr>
                                <w:jc w:val="center"/>
                                <w:rPr>
                                  <w:rFonts w:ascii="Arial" w:hAnsi="Arial" w:cs="Arial"/>
                                  <w:color w:val="000000"/>
                                  <w:kern w:val="24"/>
                                  <w:sz w:val="14"/>
                                  <w:szCs w:val="14"/>
                                </w:rPr>
                              </w:pPr>
                              <w:r w:rsidRPr="00A55808">
                                <w:rPr>
                                  <w:rFonts w:ascii="Arial" w:hAnsi="Arial" w:cs="Arial"/>
                                  <w:color w:val="000000"/>
                                  <w:kern w:val="24"/>
                                  <w:sz w:val="14"/>
                                  <w:szCs w:val="14"/>
                                </w:rPr>
                                <w:t>Atvirąja turinio licencija paženklintų suskaitmenintų ir skaitmeninių kultūros paveldo objektų dalis nuo visų suskaitmenintų kultūros paveldo objektų</w:t>
                              </w:r>
                            </w:p>
                          </w:txbxContent>
                        </v:textbox>
                      </v:shape>
                      <v:shape id="Straight Arrow Connector 58" o:spid="_x0000_s1083" type="#_x0000_t32" style="position:absolute;left:52065;top:6934;width:8693;height:342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" strokecolor="#c0504d [3205]">
                        <v:stroke endarrow="block"/>
                        <o:lock v:ext="edit" shapetype="f"/>
                      </v:shape>
                      <v:shape id="Straight Arrow Connector 59" o:spid="_x0000_s1084" type="#_x0000_t32" style="position:absolute;left:52035;top:6944;width:8723;height:9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" strokecolor="#c0504d [3205]">
                        <v:stroke endarrow="block"/>
                        <o:lock v:ext="edit" shapetype="f"/>
                      </v:shape>
                      <v:shape id="Straight Arrow Connector 60" o:spid="_x0000_s1085" type="#_x0000_t32" style="position:absolute;left:52035;top:16421;width:8716;height:113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" strokecolor="#c0504d [3205]">
                        <v:stroke endarrow="block"/>
                        <o:lock v:ext="edit" shapetype="f"/>
                      </v:shape>
                      <v:shape id="Straight Arrow Connector 61" o:spid="_x0000_s1086" type="#_x0000_t32" style="position:absolute;left:52035;top:16410;width:8633;height:19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" strokecolor="#c0504d [3205]">
                        <v:stroke endarrow="block"/>
                        <o:lock v:ext="edit" shapetype="f"/>
                      </v:shape>
                      <v:shape id="Straight Arrow Connector 62" o:spid="_x0000_s1087" type="#_x0000_t32" style="position:absolute;left:52035;top:16410;width:8813;height:28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" strokecolor="#c0504d [3205]">
                        <v:stroke endarrow="block"/>
                        <o:lock v:ext="edit" shapetype="f"/>
                      </v:shape>
                      <v:shape id="Straight Arrow Connector 63" o:spid="_x0000_s1088" type="#_x0000_t32" style="position:absolute;left:52035;top:16421;width:8806;height:39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" strokecolor="#c0504d [3205]">
                        <v:stroke endarrow="block"/>
                        <o:lock v:ext="edit" shapetype="f"/>
                      </v:shape>
                      <v:shape id="Straight Arrow Connector 64" o:spid="_x0000_s1089" type="#_x0000_t32" style="position:absolute;left:52035;top:6944;width:8723;height:15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" strokecolor="#c0504d [3205]">
                        <v:stroke endarrow="block"/>
                        <o:lock v:ext="edit" shapetype="f"/>
                      </v:shape>
                      <v:shape id="Straight Arrow Connector 65" o:spid="_x0000_s1090" type="#_x0000_t32" style="position:absolute;left:52035;top:22572;width:8716;height:5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" strokecolor="#c0504d [3205]">
                        <v:stroke endarrow="block"/>
                        <o:lock v:ext="edit" shapetype="f"/>
                      </v:shape>
                      <v:shape id="Straight Arrow Connector 66" o:spid="_x0000_s1091" type="#_x0000_t32" style="position:absolute;left:52035;top:22583;width:8633;height:13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" strokecolor="#c0504d [3205]">
                        <v:stroke endarrow="block"/>
                        <o:lock v:ext="edit" shapetype="f"/>
                      </v:shape>
                      <v:shape id="Straight Arrow Connector 67" o:spid="_x0000_s1092" type="#_x0000_t32" style="position:absolute;left:52035;top:22583;width:8813;height:22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" strokecolor="#c0504d [3205]">
                        <v:stroke endarrow="block"/>
                        <o:lock v:ext="edit" shapetype="f"/>
                      </v:shape>
                      <v:shape id="Straight Arrow Connector 68" o:spid="_x0000_s1093" type="#_x0000_t32" style="position:absolute;left:52035;top:22572;width:8806;height:3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" strokecolor="#c0504d [3205]">
                        <v:stroke endarrow="block"/>
                        <o:lock v:ext="edit" shapetype="f"/>
                      </v:shape>
                      <v:shape id="Straight Arrow Connector 69" o:spid="_x0000_s1094" type="#_x0000_t32" style="position:absolute;left:52035;top:6944;width:8723;height:218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" strokecolor="#c0504d [3205]">
                        <v:stroke endarrow="block"/>
                        <o:lock v:ext="edit" shapetype="f"/>
                      </v:shape>
                      <v:shape id="Straight Arrow Connector 70" o:spid="_x0000_s1095" type="#_x0000_t32" style="position:absolute;left:52035;top:6944;width:8723;height:280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" strokecolor="#c0504d [3205]">
                        <v:stroke endarrow="block"/>
                        <o:lock v:ext="edit" shapetype="f"/>
                      </v:shape>
                      <v:shape id="Straight Arrow Connector 71" o:spid="_x0000_s1096" type="#_x0000_t32" style="position:absolute;left:52035;top:27737;width:8716;height:1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" strokecolor="#c0504d [3205]">
                        <v:stroke endarrow="block"/>
                        <o:lock v:ext="edit" shapetype="f"/>
                      </v:shape>
                      <v:shape id="Straight Arrow Connector 72" o:spid="_x0000_s1097" type="#_x0000_t32" style="position:absolute;left:52035;top:28783;width:8633;height:7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" strokecolor="#c0504d [3205]">
                        <v:stroke endarrow="block"/>
                        <o:lock v:ext="edit" shapetype="f"/>
                      </v:shape>
                      <v:shape id="Straight Arrow Connector 73" o:spid="_x0000_s1098" type="#_x0000_t32" style="position:absolute;left:52035;top:28783;width:8813;height:15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" strokecolor="#c0504d [3205]">
                        <v:stroke endarrow="block"/>
                        <o:lock v:ext="edit" shapetype="f"/>
                      </v:shape>
                      <v:shape id="Straight Arrow Connector 74" o:spid="_x0000_s1099" type="#_x0000_t32" style="position:absolute;left:52035;top:28772;width:8806;height:26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" strokecolor="#c0504d [3205]">
                        <v:stroke endarrow="block"/>
                        <o:lock v:ext="edit" shapetype="f"/>
                      </v:shape>
                      <v:shape id="Straight Arrow Connector 75" o:spid="_x0000_s1100" type="#_x0000_t32" style="position:absolute;left:52218;top:27737;width:8533;height:7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" strokecolor="#c0504d [3205]">
                        <v:stroke endarrow="block"/>
                        <o:lock v:ext="edit" shapetype="f"/>
                      </v:shape>
                      <v:shape id="Straight Arrow Connector 76" o:spid="_x0000_s1101" type="#_x0000_t32" style="position:absolute;left:52035;top:35005;width:8633;height:12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" strokecolor="#c0504d [3205]">
                        <v:stroke endarrow="block"/>
                        <o:lock v:ext="edit" shapetype="f"/>
                      </v:shape>
                      <v:shape id="Straight Arrow Connector 77" o:spid="_x0000_s1102" type="#_x0000_t32" style="position:absolute;left:52035;top:35005;width:8813;height:9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" strokecolor="#c0504d [3205]">
                        <v:stroke endarrow="block"/>
                        <o:lock v:ext="edit" shapetype="f"/>
                      </v:shape>
                      <v:shape id="Straight Arrow Connector 78" o:spid="_x0000_s1103" type="#_x0000_t32" style="position:absolute;left:52035;top:35016;width:8806;height:20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" strokecolor="#c0504d [3205]">
                        <v:stroke endarrow="block"/>
                        <o:lock v:ext="edit" shapetype="f"/>
                      </v:shape>
                      <w10:anchorlock/>
                    </v:group>
                  </w:pict>
                </mc:Fallback>
              </mc:AlternateContent>
            </w:r>
          </w:p>
          <w:p w14:paraId="345481B0" w14:textId="07CFAB43" w:rsidR="00FF4BAF" w:rsidRPr="00380000" w:rsidRDefault="008C3415" w:rsidP="00F041C0">
            <w:pPr>
              <w:jc w:val="both"/>
              <w:rPr>
                <w:rFonts w:ascii="Times New Roman" w:hAnsi="Times New Roman" w:cs="Times New Roman"/>
              </w:rPr>
            </w:pPr>
            <w:r w:rsidRPr="0042119D">
              <w:rPr>
                <w:rFonts w:ascii="Times New Roman" w:eastAsia="Times New Roman" w:hAnsi="Times New Roman" w:cs="Times New Roman"/>
                <w:i/>
                <w:sz w:val="20"/>
                <w:szCs w:val="20"/>
              </w:rPr>
              <w:t>Duomenų šaltinis: sudaryta autorių.</w:t>
            </w:r>
          </w:p>
        </w:tc>
      </w:tr>
    </w:tbl>
    <w:p w14:paraId="345481B2" w14:textId="77777777" w:rsidR="004C41B8" w:rsidRPr="00C357FD" w:rsidRDefault="004C41B8" w:rsidP="004C41B8">
      <w:pPr>
        <w:keepNext/>
        <w:keepLines/>
        <w:spacing w:after="0" w:line="120" w:lineRule="auto"/>
        <w:outlineLvl w:val="1"/>
        <w:rPr>
          <w:rFonts w:ascii="Times New Roman" w:eastAsiaTheme="majorEastAsia" w:hAnsi="Times New Roman" w:cs="Times New Roman"/>
          <w:sz w:val="24"/>
          <w:szCs w:val="24"/>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1B5" w14:textId="77777777" w:rsidTr="00F52FED">
        <w:tc>
          <w:tcPr>
            <w:tcW w:w="9628" w:type="dxa"/>
            <w:shd w:val="clear" w:color="auto" w:fill="DBE5F1" w:themeFill="accent1" w:themeFillTint="33"/>
          </w:tcPr>
          <w:p w14:paraId="345481B3" w14:textId="77777777" w:rsidR="00815EC4" w:rsidRPr="00C357FD" w:rsidRDefault="00815EC4" w:rsidP="00815EC4">
            <w:pPr>
              <w:keepNext/>
              <w:keepLines/>
              <w:spacing w:after="0" w:line="240" w:lineRule="auto"/>
              <w:jc w:val="center"/>
              <w:outlineLvl w:val="2"/>
              <w:rPr>
                <w:rFonts w:ascii="Times New Roman" w:eastAsiaTheme="majorEastAsia" w:hAnsi="Times New Roman" w:cs="Times New Roman"/>
                <w:b/>
                <w:bCs/>
                <w:szCs w:val="24"/>
              </w:rPr>
            </w:pPr>
            <w:r w:rsidRPr="00C357FD">
              <w:rPr>
                <w:rFonts w:ascii="Times New Roman" w:eastAsiaTheme="majorEastAsia" w:hAnsi="Times New Roman" w:cs="Times New Roman"/>
                <w:b/>
                <w:bCs/>
                <w:szCs w:val="24"/>
              </w:rPr>
              <w:t>ANTRASIS SKIRSNIS</w:t>
            </w:r>
          </w:p>
          <w:p w14:paraId="345481B4" w14:textId="77777777" w:rsidR="004C41B8" w:rsidRPr="00C357FD" w:rsidRDefault="00745DB5" w:rsidP="00815EC4">
            <w:pPr>
              <w:keepNext/>
              <w:keepLines/>
              <w:spacing w:after="0" w:line="240" w:lineRule="auto"/>
              <w:jc w:val="center"/>
              <w:outlineLvl w:val="2"/>
              <w:rPr>
                <w:rFonts w:ascii="Times New Roman" w:eastAsiaTheme="majorEastAsia" w:hAnsi="Times New Roman" w:cs="Times New Roman"/>
                <w:b/>
                <w:bCs/>
                <w:caps/>
                <w:szCs w:val="24"/>
              </w:rPr>
            </w:pPr>
            <w:r w:rsidRPr="00C357FD">
              <w:rPr>
                <w:rFonts w:ascii="Times New Roman" w:eastAsiaTheme="majorEastAsia" w:hAnsi="Times New Roman" w:cs="Times New Roman"/>
                <w:b/>
                <w:bCs/>
                <w:caps/>
                <w:szCs w:val="24"/>
              </w:rPr>
              <w:t xml:space="preserve">PLĖTROS PROGRAMOS PAŽANGOS PRIEMONĖS </w:t>
            </w:r>
            <w:r w:rsidR="004C41B8" w:rsidRPr="00C357FD">
              <w:rPr>
                <w:rFonts w:ascii="Times New Roman" w:eastAsiaTheme="majorEastAsia" w:hAnsi="Times New Roman" w:cs="Times New Roman"/>
                <w:b/>
                <w:bCs/>
                <w:caps/>
                <w:szCs w:val="24"/>
              </w:rPr>
              <w:t>Įgyvendinimo teritorija ir teritoriniai skirtumai</w:t>
            </w:r>
          </w:p>
        </w:tc>
      </w:tr>
      <w:tr w:rsidR="002607ED" w:rsidRPr="00C357FD" w14:paraId="345481B9" w14:textId="77777777" w:rsidTr="00F52FED">
        <w:tc>
          <w:tcPr>
            <w:tcW w:w="9628" w:type="dxa"/>
          </w:tcPr>
          <w:p w14:paraId="471F68C5" w14:textId="5DD0EB9F" w:rsidR="004D3EE8" w:rsidRPr="00C357FD" w:rsidRDefault="00016B23" w:rsidP="007532AC">
            <w:pPr>
              <w:autoSpaceDE w:val="0"/>
              <w:autoSpaceDN w:val="0"/>
              <w:adjustRightInd w:val="0"/>
              <w:spacing w:after="80" w:line="240" w:lineRule="auto"/>
              <w:ind w:firstLine="567"/>
              <w:jc w:val="both"/>
              <w:rPr>
                <w:rFonts w:ascii="Times New Roman" w:eastAsia="Times New Roman" w:hAnsi="Times New Roman" w:cs="Times New Roman"/>
                <w:iCs/>
              </w:rPr>
            </w:pPr>
            <w:r w:rsidRPr="00C357FD">
              <w:rPr>
                <w:rFonts w:ascii="Times New Roman" w:eastAsia="Times New Roman" w:hAnsi="Times New Roman" w:cs="Times New Roman"/>
                <w:iCs/>
              </w:rPr>
              <w:t>Priemonės įgyvendinimas apim</w:t>
            </w:r>
            <w:r w:rsidR="00E81044" w:rsidRPr="00C357FD">
              <w:rPr>
                <w:rFonts w:ascii="Times New Roman" w:eastAsia="Times New Roman" w:hAnsi="Times New Roman" w:cs="Times New Roman"/>
                <w:iCs/>
              </w:rPr>
              <w:t>a</w:t>
            </w:r>
            <w:r w:rsidRPr="00C357FD">
              <w:rPr>
                <w:rFonts w:ascii="Times New Roman" w:eastAsia="Times New Roman" w:hAnsi="Times New Roman" w:cs="Times New Roman"/>
                <w:iCs/>
              </w:rPr>
              <w:t xml:space="preserve"> visą Lietuvos teritoriją,</w:t>
            </w:r>
            <w:r w:rsidR="004D3EE8" w:rsidRPr="00C357FD">
              <w:rPr>
                <w:rFonts w:ascii="Times New Roman" w:eastAsia="Times New Roman" w:hAnsi="Times New Roman" w:cs="Times New Roman"/>
                <w:iCs/>
              </w:rPr>
              <w:t xml:space="preserve"> neskaidant </w:t>
            </w:r>
            <w:r w:rsidR="00C52D7C" w:rsidRPr="00C357FD">
              <w:rPr>
                <w:rFonts w:ascii="Times New Roman" w:eastAsia="Times New Roman" w:hAnsi="Times New Roman" w:cs="Times New Roman"/>
                <w:iCs/>
              </w:rPr>
              <w:t xml:space="preserve">projekto įgyvendinimo teritorijos </w:t>
            </w:r>
            <w:r w:rsidR="004D3EE8" w:rsidRPr="00C357FD">
              <w:rPr>
                <w:rFonts w:ascii="Times New Roman" w:eastAsia="Times New Roman" w:hAnsi="Times New Roman" w:cs="Times New Roman"/>
                <w:iCs/>
              </w:rPr>
              <w:t>į regionus ar jokius kitus suskirstymus, -</w:t>
            </w:r>
            <w:r w:rsidRPr="00C357FD">
              <w:rPr>
                <w:rFonts w:ascii="Times New Roman" w:eastAsia="Times New Roman" w:hAnsi="Times New Roman" w:cs="Times New Roman"/>
                <w:iCs/>
              </w:rPr>
              <w:t xml:space="preserve"> </w:t>
            </w:r>
            <w:r w:rsidR="00E81044" w:rsidRPr="00C357FD">
              <w:rPr>
                <w:rFonts w:ascii="Times New Roman" w:eastAsia="Times New Roman" w:hAnsi="Times New Roman" w:cs="Times New Roman"/>
                <w:iCs/>
              </w:rPr>
              <w:t>skaitmeninė forma užtikrina teritorinių skirtumų eliminavimą</w:t>
            </w:r>
            <w:r w:rsidR="0059511D" w:rsidRPr="00C357FD">
              <w:rPr>
                <w:rFonts w:ascii="Times New Roman" w:eastAsia="Times New Roman" w:hAnsi="Times New Roman" w:cs="Times New Roman"/>
                <w:iCs/>
              </w:rPr>
              <w:t xml:space="preserve"> ir vienodą prieinamumą</w:t>
            </w:r>
            <w:r w:rsidR="00C52D7C" w:rsidRPr="00C357FD">
              <w:rPr>
                <w:rFonts w:ascii="Times New Roman" w:eastAsia="Times New Roman" w:hAnsi="Times New Roman" w:cs="Times New Roman"/>
                <w:iCs/>
              </w:rPr>
              <w:t xml:space="preserve"> visiems kultūra besidomintiems gyventojams</w:t>
            </w:r>
            <w:r w:rsidR="00E81044" w:rsidRPr="00C357FD">
              <w:rPr>
                <w:rFonts w:ascii="Times New Roman" w:eastAsia="Times New Roman" w:hAnsi="Times New Roman" w:cs="Times New Roman"/>
                <w:iCs/>
              </w:rPr>
              <w:t xml:space="preserve">. </w:t>
            </w:r>
          </w:p>
          <w:p w14:paraId="14C179CC" w14:textId="5C268536" w:rsidR="004C41B8" w:rsidRPr="00C357FD" w:rsidRDefault="00E81044" w:rsidP="007532AC">
            <w:pPr>
              <w:autoSpaceDE w:val="0"/>
              <w:autoSpaceDN w:val="0"/>
              <w:adjustRightInd w:val="0"/>
              <w:spacing w:after="80" w:line="240" w:lineRule="auto"/>
              <w:ind w:firstLine="567"/>
              <w:jc w:val="both"/>
              <w:rPr>
                <w:rFonts w:ascii="Times New Roman" w:eastAsia="Times New Roman" w:hAnsi="Times New Roman" w:cs="Times New Roman"/>
                <w:iCs/>
              </w:rPr>
            </w:pPr>
            <w:r w:rsidRPr="00C357FD">
              <w:rPr>
                <w:rFonts w:ascii="Times New Roman" w:eastAsia="Times New Roman" w:hAnsi="Times New Roman" w:cs="Times New Roman"/>
                <w:iCs/>
              </w:rPr>
              <w:t>Be to, skaitmeniniai ir skaitmeninti kultūros ištekliai bus prieinami</w:t>
            </w:r>
            <w:r w:rsidR="00016B23" w:rsidRPr="00C357FD">
              <w:rPr>
                <w:rFonts w:ascii="Times New Roman" w:eastAsia="Times New Roman" w:hAnsi="Times New Roman" w:cs="Times New Roman"/>
                <w:iCs/>
              </w:rPr>
              <w:t xml:space="preserve"> ir lietuviams, gyvenantiems užsienyje</w:t>
            </w:r>
            <w:r w:rsidR="00B00079">
              <w:rPr>
                <w:rFonts w:ascii="Times New Roman" w:eastAsia="Times New Roman" w:hAnsi="Times New Roman" w:cs="Times New Roman"/>
                <w:iCs/>
              </w:rPr>
              <w:t>, taip pat gali būti panaudojami tarptautinei Lietuvos kultūros reprezentacijai.</w:t>
            </w:r>
          </w:p>
          <w:p w14:paraId="345481B8" w14:textId="67DC9809" w:rsidR="004D6C27" w:rsidRPr="00C357FD" w:rsidRDefault="004D6C27" w:rsidP="007532AC">
            <w:pPr>
              <w:autoSpaceDE w:val="0"/>
              <w:autoSpaceDN w:val="0"/>
              <w:adjustRightInd w:val="0"/>
              <w:spacing w:after="80" w:line="240" w:lineRule="auto"/>
              <w:ind w:firstLine="567"/>
              <w:jc w:val="both"/>
              <w:rPr>
                <w:rFonts w:ascii="Times New Roman" w:eastAsia="Times New Roman" w:hAnsi="Times New Roman" w:cs="Times New Roman"/>
                <w:i/>
                <w:szCs w:val="24"/>
              </w:rPr>
            </w:pPr>
          </w:p>
        </w:tc>
      </w:tr>
    </w:tbl>
    <w:p w14:paraId="345481BA" w14:textId="46872E5C" w:rsidR="004C41B8" w:rsidRDefault="004C41B8" w:rsidP="004C41B8">
      <w:pPr>
        <w:keepNext/>
        <w:keepLines/>
        <w:spacing w:after="0" w:line="120" w:lineRule="auto"/>
        <w:outlineLvl w:val="1"/>
        <w:rPr>
          <w:rFonts w:ascii="Times New Roman" w:eastAsiaTheme="majorEastAsia" w:hAnsi="Times New Roman" w:cs="Times New Roman"/>
          <w:sz w:val="24"/>
          <w:szCs w:val="24"/>
        </w:rPr>
      </w:pPr>
    </w:p>
    <w:p w14:paraId="4B0A4ACD" w14:textId="64E469F8" w:rsidR="008C3415" w:rsidRDefault="008C3415" w:rsidP="004C41B8">
      <w:pPr>
        <w:keepNext/>
        <w:keepLines/>
        <w:spacing w:after="0" w:line="120" w:lineRule="auto"/>
        <w:outlineLvl w:val="1"/>
        <w:rPr>
          <w:rFonts w:ascii="Times New Roman" w:eastAsiaTheme="majorEastAsia" w:hAnsi="Times New Roman" w:cs="Times New Roman"/>
          <w:sz w:val="24"/>
          <w:szCs w:val="24"/>
        </w:rPr>
      </w:pPr>
    </w:p>
    <w:p w14:paraId="29C24495" w14:textId="77777777" w:rsidR="008C3415" w:rsidRPr="00C357FD" w:rsidRDefault="008C3415" w:rsidP="004C41B8">
      <w:pPr>
        <w:keepNext/>
        <w:keepLines/>
        <w:spacing w:after="0" w:line="120" w:lineRule="auto"/>
        <w:outlineLvl w:val="1"/>
        <w:rPr>
          <w:rFonts w:ascii="Times New Roman" w:eastAsiaTheme="majorEastAsia" w:hAnsi="Times New Roman" w:cs="Times New Roman"/>
          <w:sz w:val="24"/>
          <w:szCs w:val="24"/>
        </w:rPr>
      </w:pPr>
    </w:p>
    <w:p w14:paraId="78B67E95" w14:textId="152BA5E0" w:rsidR="00B00079" w:rsidRDefault="00825DB4" w:rsidP="008C3415">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I</w:t>
      </w:r>
      <w:r w:rsidR="006E55EA" w:rsidRPr="00C357FD">
        <w:rPr>
          <w:rFonts w:ascii="Times New Roman" w:eastAsia="Times New Roman" w:hAnsi="Times New Roman" w:cs="Times New Roman"/>
          <w:b/>
          <w:bCs/>
          <w:sz w:val="24"/>
          <w:szCs w:val="20"/>
        </w:rPr>
        <w:t>II SKYRIUS</w:t>
      </w:r>
    </w:p>
    <w:p w14:paraId="3A6DF859" w14:textId="608993BC" w:rsidR="00B00079" w:rsidRPr="00C357FD" w:rsidRDefault="00B00079" w:rsidP="00825DB4">
      <w:pPr>
        <w:spacing w:after="0" w:line="240" w:lineRule="auto"/>
        <w:contextualSpacing/>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ALTERNATYVŲ ANALIZĖ</w:t>
      </w:r>
    </w:p>
    <w:tbl>
      <w:tblPr>
        <w:tblStyle w:val="TableGrid"/>
        <w:tblpPr w:leftFromText="180" w:rightFromText="180" w:vertAnchor="text" w:horzAnchor="margin" w:tblpXSpec="right" w:tblpY="343"/>
        <w:tblW w:w="9209" w:type="dxa"/>
        <w:tblLook w:val="04A0" w:firstRow="1" w:lastRow="0" w:firstColumn="1" w:lastColumn="0" w:noHBand="0" w:noVBand="1"/>
      </w:tblPr>
      <w:tblGrid>
        <w:gridCol w:w="9635"/>
      </w:tblGrid>
      <w:tr w:rsidR="00603857" w:rsidRPr="00C357FD" w14:paraId="06358E1F" w14:textId="77777777" w:rsidTr="63880D94">
        <w:tc>
          <w:tcPr>
            <w:tcW w:w="9209" w:type="dxa"/>
            <w:shd w:val="clear" w:color="auto" w:fill="auto"/>
          </w:tcPr>
          <w:p w14:paraId="72BC7AC4" w14:textId="77777777" w:rsidR="00603857" w:rsidRPr="00C357FD" w:rsidRDefault="00603857" w:rsidP="00603857">
            <w:pPr>
              <w:tabs>
                <w:tab w:val="left" w:pos="598"/>
              </w:tabs>
              <w:spacing w:after="0" w:line="240" w:lineRule="auto"/>
              <w:jc w:val="center"/>
              <w:rPr>
                <w:rFonts w:ascii="Times New Roman" w:eastAsia="Times New Roman" w:hAnsi="Times New Roman" w:cs="Times New Roman"/>
                <w:b/>
                <w:sz w:val="24"/>
                <w:szCs w:val="24"/>
              </w:rPr>
            </w:pPr>
            <w:r w:rsidRPr="00C357FD">
              <w:rPr>
                <w:rFonts w:ascii="Times New Roman" w:eastAsia="Times New Roman" w:hAnsi="Times New Roman" w:cs="Times New Roman"/>
                <w:b/>
                <w:sz w:val="24"/>
                <w:szCs w:val="24"/>
              </w:rPr>
              <w:t>PIRMASIS SKIRSNIS</w:t>
            </w:r>
          </w:p>
          <w:p w14:paraId="43BEB514" w14:textId="77777777" w:rsidR="00603857" w:rsidRPr="00C357FD" w:rsidRDefault="00603857" w:rsidP="00603857">
            <w:pPr>
              <w:tabs>
                <w:tab w:val="left" w:pos="598"/>
              </w:tabs>
              <w:spacing w:after="0" w:line="240" w:lineRule="auto"/>
              <w:jc w:val="center"/>
              <w:rPr>
                <w:rFonts w:ascii="Times New Roman" w:eastAsia="Times New Roman" w:hAnsi="Times New Roman" w:cs="Times New Roman"/>
                <w:color w:val="808080" w:themeColor="background1" w:themeShade="80"/>
                <w:sz w:val="20"/>
                <w:szCs w:val="20"/>
              </w:rPr>
            </w:pPr>
            <w:r w:rsidRPr="00C357FD">
              <w:rPr>
                <w:rFonts w:ascii="Times New Roman" w:eastAsia="Times New Roman" w:hAnsi="Times New Roman" w:cs="Times New Roman"/>
                <w:b/>
                <w:sz w:val="24"/>
                <w:szCs w:val="24"/>
              </w:rPr>
              <w:t>BENDROSIOS ALTERNATYVŲ ANALIZĖS NUOSTATOS</w:t>
            </w:r>
          </w:p>
        </w:tc>
      </w:tr>
      <w:tr w:rsidR="00603857" w:rsidRPr="00E15C2B" w14:paraId="5994F779" w14:textId="77777777" w:rsidTr="63880D94">
        <w:tc>
          <w:tcPr>
            <w:tcW w:w="9209" w:type="dxa"/>
            <w:shd w:val="clear" w:color="auto" w:fill="auto"/>
          </w:tcPr>
          <w:p w14:paraId="3FEBC576" w14:textId="33201F35" w:rsidR="00603857" w:rsidRPr="00743FA6" w:rsidRDefault="00603857" w:rsidP="00603857">
            <w:pPr>
              <w:tabs>
                <w:tab w:val="left" w:pos="598"/>
              </w:tabs>
              <w:ind w:firstLine="567"/>
              <w:jc w:val="both"/>
              <w:rPr>
                <w:rFonts w:ascii="Times New Roman" w:hAnsi="Times New Roman" w:cs="Times New Roman"/>
              </w:rPr>
            </w:pPr>
            <w:r w:rsidRPr="00743FA6">
              <w:rPr>
                <w:rFonts w:ascii="Times New Roman" w:hAnsi="Times New Roman" w:cs="Times New Roman"/>
              </w:rPr>
              <w:t>Bendros</w:t>
            </w:r>
            <w:r w:rsidR="00194EF4">
              <w:rPr>
                <w:rFonts w:ascii="Times New Roman" w:hAnsi="Times New Roman" w:cs="Times New Roman"/>
              </w:rPr>
              <w:t>i</w:t>
            </w:r>
            <w:r w:rsidRPr="00743FA6">
              <w:rPr>
                <w:rFonts w:ascii="Times New Roman" w:hAnsi="Times New Roman" w:cs="Times New Roman"/>
              </w:rPr>
              <w:t>os alternatyvų analizės nuostatos yra šios:</w:t>
            </w:r>
          </w:p>
          <w:p w14:paraId="53031CDA" w14:textId="4715473D" w:rsidR="00603857" w:rsidRPr="00743FA6" w:rsidRDefault="00603857" w:rsidP="00E93B82">
            <w:pPr>
              <w:pStyle w:val="ListParagraph"/>
              <w:numPr>
                <w:ilvl w:val="0"/>
                <w:numId w:val="4"/>
              </w:numPr>
              <w:tabs>
                <w:tab w:val="left" w:pos="598"/>
              </w:tabs>
              <w:jc w:val="both"/>
              <w:rPr>
                <w:rFonts w:eastAsiaTheme="minorHAnsi"/>
                <w:sz w:val="22"/>
                <w:szCs w:val="22"/>
                <w:lang w:eastAsia="en-US"/>
              </w:rPr>
            </w:pPr>
            <w:r w:rsidRPr="00743FA6">
              <w:rPr>
                <w:sz w:val="22"/>
                <w:szCs w:val="22"/>
              </w:rPr>
              <w:t>nagrinėjamas alternatyvas vienija tikslas didinti skaitmeni</w:t>
            </w:r>
            <w:r w:rsidR="00510A14" w:rsidRPr="00743FA6">
              <w:rPr>
                <w:sz w:val="22"/>
                <w:szCs w:val="22"/>
              </w:rPr>
              <w:t>nių</w:t>
            </w:r>
            <w:r w:rsidRPr="00743FA6">
              <w:rPr>
                <w:sz w:val="22"/>
                <w:szCs w:val="22"/>
              </w:rPr>
              <w:t xml:space="preserve"> ir skaitmenin</w:t>
            </w:r>
            <w:r w:rsidR="00510A14" w:rsidRPr="00743FA6">
              <w:rPr>
                <w:sz w:val="22"/>
                <w:szCs w:val="22"/>
              </w:rPr>
              <w:t>tų</w:t>
            </w:r>
            <w:r w:rsidRPr="00743FA6">
              <w:rPr>
                <w:sz w:val="22"/>
                <w:szCs w:val="22"/>
              </w:rPr>
              <w:t xml:space="preserve"> kultūros išteklių prieinamumą;</w:t>
            </w:r>
          </w:p>
          <w:p w14:paraId="3976C0FF" w14:textId="21912D96" w:rsidR="00603857" w:rsidRPr="00743FA6" w:rsidRDefault="00545314" w:rsidP="00E93B82">
            <w:pPr>
              <w:pStyle w:val="ListParagraph"/>
              <w:numPr>
                <w:ilvl w:val="0"/>
                <w:numId w:val="4"/>
              </w:numPr>
              <w:tabs>
                <w:tab w:val="left" w:pos="598"/>
              </w:tabs>
              <w:jc w:val="both"/>
              <w:rPr>
                <w:rFonts w:eastAsiaTheme="minorHAnsi"/>
                <w:sz w:val="22"/>
                <w:szCs w:val="22"/>
                <w:lang w:eastAsia="en-US"/>
              </w:rPr>
            </w:pPr>
            <w:r w:rsidRPr="00743FA6">
              <w:rPr>
                <w:sz w:val="22"/>
                <w:szCs w:val="22"/>
              </w:rPr>
              <w:t>skaitmeniniai</w:t>
            </w:r>
            <w:r w:rsidR="00603857" w:rsidRPr="00743FA6">
              <w:rPr>
                <w:sz w:val="22"/>
                <w:szCs w:val="22"/>
              </w:rPr>
              <w:t xml:space="preserve"> ir skaitmeni</w:t>
            </w:r>
            <w:r w:rsidRPr="00743FA6">
              <w:rPr>
                <w:sz w:val="22"/>
                <w:szCs w:val="22"/>
              </w:rPr>
              <w:t>nti</w:t>
            </w:r>
            <w:r w:rsidR="00603857" w:rsidRPr="00743FA6">
              <w:rPr>
                <w:sz w:val="22"/>
                <w:szCs w:val="22"/>
              </w:rPr>
              <w:t xml:space="preserve"> kultūros ištekliai yra </w:t>
            </w:r>
            <w:r w:rsidR="0023641E" w:rsidRPr="00743FA6">
              <w:rPr>
                <w:sz w:val="22"/>
                <w:szCs w:val="22"/>
              </w:rPr>
              <w:t>perkeliami</w:t>
            </w:r>
            <w:r w:rsidR="00603857" w:rsidRPr="00743FA6">
              <w:rPr>
                <w:sz w:val="22"/>
                <w:szCs w:val="22"/>
              </w:rPr>
              <w:t xml:space="preserve"> ir saugomi valstybinėje debesijoje;</w:t>
            </w:r>
          </w:p>
          <w:p w14:paraId="1BD6BC66" w14:textId="1C07B7E8" w:rsidR="00603857" w:rsidRPr="00743FA6" w:rsidRDefault="00603857" w:rsidP="00E93B82">
            <w:pPr>
              <w:pStyle w:val="ListParagraph"/>
              <w:numPr>
                <w:ilvl w:val="0"/>
                <w:numId w:val="4"/>
              </w:numPr>
              <w:tabs>
                <w:tab w:val="left" w:pos="598"/>
              </w:tabs>
              <w:jc w:val="both"/>
              <w:rPr>
                <w:rFonts w:eastAsiaTheme="minorHAnsi"/>
                <w:sz w:val="22"/>
                <w:szCs w:val="22"/>
                <w:lang w:eastAsia="en-US"/>
              </w:rPr>
            </w:pPr>
            <w:r w:rsidRPr="00743FA6">
              <w:rPr>
                <w:sz w:val="22"/>
                <w:szCs w:val="22"/>
              </w:rPr>
              <w:lastRenderedPageBreak/>
              <w:t xml:space="preserve">esamos IS/DB modernizuojamos, </w:t>
            </w:r>
            <w:r w:rsidR="0023641E" w:rsidRPr="00743FA6">
              <w:rPr>
                <w:sz w:val="22"/>
                <w:szCs w:val="22"/>
              </w:rPr>
              <w:t xml:space="preserve">tiek, kiek reikalinga </w:t>
            </w:r>
            <w:r w:rsidRPr="00743FA6">
              <w:rPr>
                <w:sz w:val="22"/>
                <w:szCs w:val="22"/>
              </w:rPr>
              <w:t>efektyv</w:t>
            </w:r>
            <w:r w:rsidR="00510A14" w:rsidRPr="00743FA6">
              <w:rPr>
                <w:sz w:val="22"/>
                <w:szCs w:val="22"/>
              </w:rPr>
              <w:t>iam</w:t>
            </w:r>
            <w:r w:rsidRPr="00743FA6">
              <w:rPr>
                <w:sz w:val="22"/>
                <w:szCs w:val="22"/>
              </w:rPr>
              <w:t xml:space="preserve"> duomenų pateikim</w:t>
            </w:r>
            <w:r w:rsidR="00510A14" w:rsidRPr="00743FA6">
              <w:rPr>
                <w:sz w:val="22"/>
                <w:szCs w:val="22"/>
              </w:rPr>
              <w:t>ui, institucijose liekantiems vidiniams procesams ir apskaitai, išteklių peržiūrai užtikrinti</w:t>
            </w:r>
            <w:r w:rsidRPr="00743FA6">
              <w:rPr>
                <w:sz w:val="22"/>
                <w:szCs w:val="22"/>
              </w:rPr>
              <w:t>;</w:t>
            </w:r>
          </w:p>
          <w:p w14:paraId="18064CA7" w14:textId="5C51C24D" w:rsidR="00603857" w:rsidRPr="00743FA6" w:rsidRDefault="00603857" w:rsidP="00E93B82">
            <w:pPr>
              <w:pStyle w:val="ListParagraph"/>
              <w:numPr>
                <w:ilvl w:val="0"/>
                <w:numId w:val="4"/>
              </w:numPr>
              <w:tabs>
                <w:tab w:val="left" w:pos="598"/>
              </w:tabs>
              <w:jc w:val="both"/>
              <w:rPr>
                <w:rFonts w:eastAsiaTheme="minorHAnsi"/>
                <w:sz w:val="22"/>
                <w:szCs w:val="22"/>
                <w:lang w:eastAsia="en-US"/>
              </w:rPr>
            </w:pPr>
            <w:r w:rsidRPr="00743FA6">
              <w:rPr>
                <w:sz w:val="22"/>
                <w:szCs w:val="22"/>
              </w:rPr>
              <w:t>diegiamos šiuolaikinės technologijos objektų paieškai</w:t>
            </w:r>
            <w:r w:rsidR="0023641E" w:rsidRPr="00743FA6">
              <w:rPr>
                <w:sz w:val="22"/>
                <w:szCs w:val="22"/>
              </w:rPr>
              <w:t xml:space="preserve">, </w:t>
            </w:r>
            <w:r w:rsidRPr="00743FA6">
              <w:rPr>
                <w:sz w:val="22"/>
                <w:szCs w:val="22"/>
              </w:rPr>
              <w:t>peržiūrai</w:t>
            </w:r>
            <w:r w:rsidR="0023641E" w:rsidRPr="00743FA6">
              <w:rPr>
                <w:sz w:val="22"/>
                <w:szCs w:val="22"/>
              </w:rPr>
              <w:t>, analitikai</w:t>
            </w:r>
            <w:r w:rsidRPr="00743FA6">
              <w:rPr>
                <w:sz w:val="22"/>
                <w:szCs w:val="22"/>
              </w:rPr>
              <w:t xml:space="preserve"> (DI, vartotojų elgsenos analizė, vaizdo ir teksto atpažinimas, </w:t>
            </w:r>
            <w:r w:rsidR="0065152F" w:rsidRPr="00743FA6">
              <w:rPr>
                <w:sz w:val="22"/>
                <w:szCs w:val="22"/>
              </w:rPr>
              <w:t>kita</w:t>
            </w:r>
            <w:r w:rsidRPr="00743FA6">
              <w:rPr>
                <w:sz w:val="22"/>
                <w:szCs w:val="22"/>
              </w:rPr>
              <w:t>);</w:t>
            </w:r>
          </w:p>
          <w:p w14:paraId="44B773F7" w14:textId="7771A6C3" w:rsidR="00603857" w:rsidRPr="00743FA6" w:rsidRDefault="1A222CF5" w:rsidP="1A222CF5">
            <w:pPr>
              <w:pStyle w:val="ListParagraph"/>
              <w:numPr>
                <w:ilvl w:val="0"/>
                <w:numId w:val="4"/>
              </w:numPr>
              <w:tabs>
                <w:tab w:val="left" w:pos="598"/>
              </w:tabs>
              <w:jc w:val="both"/>
              <w:rPr>
                <w:rFonts w:eastAsiaTheme="minorEastAsia"/>
                <w:sz w:val="22"/>
                <w:szCs w:val="22"/>
                <w:lang w:eastAsia="en-US"/>
              </w:rPr>
            </w:pPr>
            <w:r w:rsidRPr="1A222CF5">
              <w:rPr>
                <w:sz w:val="22"/>
                <w:szCs w:val="22"/>
              </w:rPr>
              <w:t>suvienodinami metaduomenų standartai, tinkami tarptautiniam panaudojimui, skaitmeninimo procesai, užtikrinamas duomenų saugumas;</w:t>
            </w:r>
          </w:p>
          <w:p w14:paraId="3BD79A37" w14:textId="39E44F1E" w:rsidR="008C3415" w:rsidRPr="00CA7678" w:rsidRDefault="1A222CF5" w:rsidP="1A222CF5">
            <w:pPr>
              <w:pStyle w:val="ListParagraph"/>
              <w:numPr>
                <w:ilvl w:val="0"/>
                <w:numId w:val="4"/>
              </w:numPr>
              <w:tabs>
                <w:tab w:val="left" w:pos="598"/>
              </w:tabs>
              <w:jc w:val="both"/>
              <w:rPr>
                <w:rFonts w:eastAsiaTheme="minorEastAsia"/>
                <w:sz w:val="22"/>
                <w:szCs w:val="22"/>
                <w:lang w:eastAsia="en-US"/>
              </w:rPr>
            </w:pPr>
            <w:r w:rsidRPr="1A222CF5">
              <w:rPr>
                <w:sz w:val="22"/>
                <w:szCs w:val="22"/>
              </w:rPr>
              <w:t>skaitmeninami dar nesuskaitmeninti reikšmingi kultūros ištekliai ir kuriamos naujos šiuolaikiniam vartotojui aktualios paslaugos, produktai.</w:t>
            </w:r>
          </w:p>
          <w:p w14:paraId="06BBF29B" w14:textId="77777777" w:rsidR="00CA7678" w:rsidRPr="00194EF4" w:rsidRDefault="00CA7678" w:rsidP="00CA7678">
            <w:pPr>
              <w:pStyle w:val="ListParagraph"/>
              <w:tabs>
                <w:tab w:val="left" w:pos="598"/>
              </w:tabs>
              <w:ind w:left="1287"/>
              <w:jc w:val="both"/>
              <w:rPr>
                <w:rStyle w:val="normaltextrun"/>
                <w:rFonts w:eastAsiaTheme="minorEastAsia"/>
                <w:sz w:val="22"/>
                <w:szCs w:val="22"/>
                <w:lang w:eastAsia="en-US"/>
              </w:rPr>
            </w:pPr>
          </w:p>
          <w:p w14:paraId="31CBF869" w14:textId="239D73DE" w:rsidR="008C3415" w:rsidRPr="00DA2A51" w:rsidRDefault="00E0606A" w:rsidP="00E0606A">
            <w:pPr>
              <w:jc w:val="both"/>
              <w:rPr>
                <w:rFonts w:ascii="Times New Roman" w:hAnsi="Times New Roman" w:cs="Times New Roman"/>
                <w:color w:val="000000"/>
                <w:shd w:val="clear" w:color="auto" w:fill="FFFFFF"/>
              </w:rPr>
            </w:pPr>
            <w:r w:rsidRPr="00743FA6">
              <w:rPr>
                <w:rStyle w:val="normaltextrun"/>
                <w:rFonts w:ascii="Times New Roman" w:hAnsi="Times New Roman" w:cs="Times New Roman"/>
                <w:color w:val="000000"/>
                <w:shd w:val="clear" w:color="auto" w:fill="FFFFFF"/>
              </w:rPr>
              <w:t xml:space="preserve">Prieš suformuluojant alternatyvas, įvertinamos žemiau nurodomos galimos veiklos (sudaromas ilgasis veiklų sąrašas). Visos formuluojamos veiklos sprendžia tą pačią priežastį ir </w:t>
            </w:r>
            <w:proofErr w:type="spellStart"/>
            <w:r w:rsidRPr="00743FA6">
              <w:rPr>
                <w:rStyle w:val="normaltextrun"/>
                <w:rFonts w:ascii="Times New Roman" w:hAnsi="Times New Roman" w:cs="Times New Roman"/>
                <w:color w:val="000000"/>
                <w:shd w:val="clear" w:color="auto" w:fill="FFFFFF"/>
              </w:rPr>
              <w:t>sub</w:t>
            </w:r>
            <w:proofErr w:type="spellEnd"/>
            <w:r w:rsidRPr="00743FA6">
              <w:rPr>
                <w:rStyle w:val="normaltextrun"/>
                <w:rFonts w:ascii="Times New Roman" w:hAnsi="Times New Roman" w:cs="Times New Roman"/>
                <w:color w:val="000000"/>
                <w:shd w:val="clear" w:color="auto" w:fill="FFFFFF"/>
              </w:rPr>
              <w:t>-priežastį.</w:t>
            </w:r>
            <w:r w:rsidR="004A277D">
              <w:rPr>
                <w:rStyle w:val="normaltextrun"/>
                <w:rFonts w:ascii="Times New Roman" w:hAnsi="Times New Roman" w:cs="Times New Roman"/>
                <w:color w:val="000000"/>
                <w:shd w:val="clear" w:color="auto" w:fill="FFFFFF"/>
              </w:rPr>
              <w:t xml:space="preserve"> Veiklos</w:t>
            </w:r>
            <w:r w:rsidRPr="00743FA6">
              <w:rPr>
                <w:rStyle w:val="normaltextrun"/>
                <w:rFonts w:ascii="Times New Roman" w:hAnsi="Times New Roman" w:cs="Times New Roman"/>
                <w:color w:val="000000"/>
                <w:shd w:val="clear" w:color="auto" w:fill="FFFFFF"/>
              </w:rPr>
              <w:t xml:space="preserve"> </w:t>
            </w:r>
            <w:r w:rsidR="004A277D">
              <w:rPr>
                <w:rStyle w:val="normaltextrun"/>
                <w:rFonts w:ascii="Times New Roman" w:hAnsi="Times New Roman" w:cs="Times New Roman"/>
                <w:color w:val="000000"/>
                <w:shd w:val="clear" w:color="auto" w:fill="FFFFFF"/>
              </w:rPr>
              <w:t>gali būti vykdomos decentralizuotai, realizuojant projektus kiekvienos IT/DS</w:t>
            </w:r>
            <w:r w:rsidR="00CB2757">
              <w:rPr>
                <w:rStyle w:val="normaltextrun"/>
                <w:rFonts w:ascii="Times New Roman" w:hAnsi="Times New Roman" w:cs="Times New Roman"/>
                <w:color w:val="000000"/>
                <w:shd w:val="clear" w:color="auto" w:fill="FFFFFF"/>
              </w:rPr>
              <w:t xml:space="preserve"> atveju atskirai, </w:t>
            </w:r>
            <w:r w:rsidR="00B21797">
              <w:rPr>
                <w:rStyle w:val="normaltextrun"/>
                <w:rFonts w:ascii="Times New Roman" w:hAnsi="Times New Roman" w:cs="Times New Roman"/>
                <w:color w:val="000000"/>
                <w:shd w:val="clear" w:color="auto" w:fill="FFFFFF"/>
              </w:rPr>
              <w:t>iš dalies konsoliduotai</w:t>
            </w:r>
            <w:r w:rsidR="00CB2757">
              <w:rPr>
                <w:rStyle w:val="normaltextrun"/>
                <w:rFonts w:ascii="Times New Roman" w:hAnsi="Times New Roman" w:cs="Times New Roman"/>
                <w:color w:val="000000"/>
                <w:shd w:val="clear" w:color="auto" w:fill="FFFFFF"/>
              </w:rPr>
              <w:t xml:space="preserve">, bei pilnai konsoliduotai, kuomet atsisakoma </w:t>
            </w:r>
            <w:r w:rsidR="00210526">
              <w:rPr>
                <w:rStyle w:val="normaltextrun"/>
                <w:rFonts w:ascii="Times New Roman" w:hAnsi="Times New Roman" w:cs="Times New Roman"/>
                <w:color w:val="000000"/>
                <w:shd w:val="clear" w:color="auto" w:fill="FFFFFF"/>
              </w:rPr>
              <w:t xml:space="preserve">šiuo metu informacinėse sistemose esančių duomenų bazių </w:t>
            </w:r>
            <w:r w:rsidR="00CB2757">
              <w:rPr>
                <w:rStyle w:val="normaltextrun"/>
                <w:rFonts w:ascii="Times New Roman" w:hAnsi="Times New Roman" w:cs="Times New Roman"/>
                <w:color w:val="000000"/>
                <w:shd w:val="clear" w:color="auto" w:fill="FFFFFF"/>
              </w:rPr>
              <w:t xml:space="preserve">ir visi duomenys perkeliami į naują </w:t>
            </w:r>
            <w:r w:rsidR="00210526">
              <w:rPr>
                <w:rStyle w:val="normaltextrun"/>
                <w:rFonts w:ascii="Times New Roman" w:hAnsi="Times New Roman" w:cs="Times New Roman"/>
                <w:color w:val="000000"/>
                <w:shd w:val="clear" w:color="auto" w:fill="FFFFFF"/>
              </w:rPr>
              <w:t>centralizuotą duomenų bazę</w:t>
            </w:r>
            <w:r w:rsidR="00CB2757">
              <w:rPr>
                <w:rStyle w:val="normaltextrun"/>
                <w:rFonts w:ascii="Times New Roman" w:hAnsi="Times New Roman" w:cs="Times New Roman"/>
                <w:color w:val="000000"/>
                <w:shd w:val="clear" w:color="auto" w:fill="FFFFFF"/>
              </w:rPr>
              <w:t xml:space="preserve">. </w:t>
            </w:r>
            <w:r w:rsidRPr="00743FA6">
              <w:rPr>
                <w:rStyle w:val="normaltextrun"/>
                <w:rFonts w:ascii="Times New Roman" w:hAnsi="Times New Roman" w:cs="Times New Roman"/>
                <w:color w:val="000000"/>
                <w:shd w:val="clear" w:color="auto" w:fill="FFFFFF"/>
              </w:rPr>
              <w:t>Ilgajam veiklų sąrašui įvertinti pasirenkami vertinimo kriterijai nurodyti lentelėje žemiau (naudojama keturių kriterijų vertinimo sistema kokybiniam įvertinimui atlikti)</w:t>
            </w:r>
            <w:r w:rsidR="00194EF4">
              <w:rPr>
                <w:rStyle w:val="normaltextrun"/>
                <w:rFonts w:ascii="Times New Roman" w:hAnsi="Times New Roman" w:cs="Times New Roman"/>
                <w:color w:val="000000"/>
                <w:shd w:val="clear" w:color="auto" w:fill="FFFFFF"/>
              </w:rPr>
              <w:t>, kurie yra kritiškai svarbūs efektyviam priemonės įgyvendinimui nustatytais terminais</w:t>
            </w:r>
            <w:r w:rsidRPr="00743FA6">
              <w:rPr>
                <w:rStyle w:val="normaltextrun"/>
                <w:rFonts w:ascii="Times New Roman" w:hAnsi="Times New Roman" w:cs="Times New Roman"/>
                <w:color w:val="000000"/>
                <w:shd w:val="clear" w:color="auto" w:fill="FFFFFF"/>
              </w:rPr>
              <w:t>. Kiekvienas vertinimo kriterijus yra vertinamas kokybiniu balu nuo 1 (labai blogai) iki 5 (labai gerai).</w:t>
            </w:r>
            <w:r w:rsidR="00194EF4">
              <w:rPr>
                <w:rStyle w:val="normaltextrun"/>
                <w:rFonts w:ascii="Times New Roman" w:hAnsi="Times New Roman" w:cs="Times New Roman"/>
                <w:color w:val="000000"/>
                <w:shd w:val="clear" w:color="auto" w:fill="FFFFFF"/>
              </w:rPr>
              <w:t xml:space="preserve"> </w:t>
            </w:r>
            <w:r w:rsidRPr="00743FA6">
              <w:rPr>
                <w:rStyle w:val="normaltextrun"/>
                <w:rFonts w:ascii="Times New Roman" w:hAnsi="Times New Roman" w:cs="Times New Roman"/>
                <w:color w:val="000000"/>
                <w:shd w:val="clear" w:color="auto" w:fill="FFFFFF"/>
              </w:rPr>
              <w:t>Į trumpąjį veiklų sąrašą yra įtraukiamos visos veiklos, kurioms suteiktų balų skaičius yra 14 arba daugiau balų.</w:t>
            </w:r>
            <w:r w:rsidRPr="00743FA6">
              <w:rPr>
                <w:rStyle w:val="eop"/>
                <w:rFonts w:ascii="Times New Roman" w:hAnsi="Times New Roman" w:cs="Times New Roman"/>
                <w:color w:val="000000"/>
                <w:shd w:val="clear" w:color="auto" w:fill="FFFFFF"/>
              </w:rPr>
              <w:t> </w:t>
            </w:r>
          </w:p>
          <w:tbl>
            <w:tblPr>
              <w:tblStyle w:val="TableGrid"/>
              <w:tblW w:w="9493" w:type="dxa"/>
              <w:tblLook w:val="04A0" w:firstRow="1" w:lastRow="0" w:firstColumn="1" w:lastColumn="0" w:noHBand="0" w:noVBand="1"/>
            </w:tblPr>
            <w:tblGrid>
              <w:gridCol w:w="2527"/>
              <w:gridCol w:w="1563"/>
              <w:gridCol w:w="1372"/>
              <w:gridCol w:w="1563"/>
              <w:gridCol w:w="1416"/>
              <w:gridCol w:w="1052"/>
            </w:tblGrid>
            <w:tr w:rsidR="00E0606A" w14:paraId="301F6E83" w14:textId="77777777" w:rsidTr="13242A34">
              <w:trPr>
                <w:trHeight w:val="378"/>
              </w:trPr>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877FA" w14:textId="77777777" w:rsidR="00E0606A" w:rsidRPr="00DA2A51" w:rsidRDefault="00E0606A" w:rsidP="00390BCD">
                  <w:pPr>
                    <w:framePr w:hSpace="180" w:wrap="around" w:vAnchor="text" w:hAnchor="margin" w:xAlign="right" w:y="343"/>
                    <w:spacing w:after="0"/>
                    <w:jc w:val="center"/>
                    <w:rPr>
                      <w:rFonts w:ascii="Times New Roman" w:hAnsi="Times New Roman" w:cs="Times New Roman"/>
                      <w:b/>
                      <w:bCs/>
                      <w:sz w:val="20"/>
                      <w:szCs w:val="20"/>
                    </w:rPr>
                  </w:pPr>
                  <w:r w:rsidRPr="00DA2A51">
                    <w:rPr>
                      <w:rFonts w:ascii="Times New Roman" w:hAnsi="Times New Roman" w:cs="Times New Roman"/>
                      <w:b/>
                      <w:bCs/>
                    </w:rPr>
                    <w:t xml:space="preserve">Priežastis, </w:t>
                  </w:r>
                  <w:proofErr w:type="spellStart"/>
                  <w:r w:rsidRPr="00DA2A51">
                    <w:rPr>
                      <w:rFonts w:ascii="Times New Roman" w:hAnsi="Times New Roman" w:cs="Times New Roman"/>
                      <w:b/>
                      <w:bCs/>
                    </w:rPr>
                    <w:t>sub</w:t>
                  </w:r>
                  <w:proofErr w:type="spellEnd"/>
                  <w:r w:rsidRPr="00DA2A51">
                    <w:rPr>
                      <w:rFonts w:ascii="Times New Roman" w:hAnsi="Times New Roman" w:cs="Times New Roman"/>
                      <w:b/>
                      <w:bCs/>
                    </w:rPr>
                    <w:t>-priežastis</w:t>
                  </w:r>
                </w:p>
              </w:tc>
            </w:tr>
            <w:tr w:rsidR="00E0606A" w14:paraId="713C1F06" w14:textId="77777777" w:rsidTr="13242A34">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0DF7660" w14:textId="6CC48F14" w:rsidR="00E0606A" w:rsidRPr="00170CCB" w:rsidRDefault="00DA2A51" w:rsidP="00390BCD">
                  <w:pPr>
                    <w:framePr w:hSpace="180" w:wrap="around" w:vAnchor="text" w:hAnchor="margin" w:xAlign="right" w:y="343"/>
                    <w:rPr>
                      <w:rFonts w:ascii="Times New Roman" w:hAnsi="Times New Roman" w:cs="Times New Roman"/>
                    </w:rPr>
                  </w:pPr>
                  <w:r w:rsidRPr="00170CCB">
                    <w:rPr>
                      <w:rFonts w:ascii="Times New Roman" w:hAnsi="Times New Roman" w:cs="Times New Roman"/>
                    </w:rPr>
                    <w:t xml:space="preserve">2.1 </w:t>
                  </w:r>
                  <w:r w:rsidR="00E0606A" w:rsidRPr="00170CCB">
                    <w:rPr>
                      <w:rFonts w:ascii="Times New Roman" w:hAnsi="Times New Roman" w:cs="Times New Roman"/>
                    </w:rPr>
                    <w:t xml:space="preserve">Neužtikrintas kokybiškų, profesionalių, įvairių kultūros paslaugų tolygus prieinamumas riboja gyventojų </w:t>
                  </w:r>
                  <w:proofErr w:type="spellStart"/>
                  <w:r w:rsidR="00E0606A" w:rsidRPr="00170CCB">
                    <w:rPr>
                      <w:rFonts w:ascii="Times New Roman" w:hAnsi="Times New Roman" w:cs="Times New Roman"/>
                    </w:rPr>
                    <w:t>įtrauktį</w:t>
                  </w:r>
                  <w:proofErr w:type="spellEnd"/>
                  <w:r w:rsidR="00E0606A" w:rsidRPr="00170CCB">
                    <w:rPr>
                      <w:rFonts w:ascii="Times New Roman" w:hAnsi="Times New Roman" w:cs="Times New Roman"/>
                    </w:rPr>
                    <w:t xml:space="preserve"> į kultūrinį gyvenimą.</w:t>
                  </w:r>
                </w:p>
                <w:p w14:paraId="57CD1219" w14:textId="4815FA2F" w:rsidR="00E0606A" w:rsidRPr="00DA2A51" w:rsidRDefault="00DA2A51" w:rsidP="00390BCD">
                  <w:pPr>
                    <w:framePr w:hSpace="180" w:wrap="around" w:vAnchor="text" w:hAnchor="margin" w:xAlign="right" w:y="343"/>
                    <w:rPr>
                      <w:rFonts w:ascii="Times New Roman" w:hAnsi="Times New Roman" w:cs="Times New Roman"/>
                      <w:sz w:val="20"/>
                    </w:rPr>
                  </w:pPr>
                  <w:r w:rsidRPr="00170CCB">
                    <w:rPr>
                      <w:rFonts w:ascii="Times New Roman" w:hAnsi="Times New Roman" w:cs="Times New Roman"/>
                    </w:rPr>
                    <w:t>2.1.2</w:t>
                  </w:r>
                  <w:r w:rsidR="00D33624" w:rsidRPr="00170CCB">
                    <w:rPr>
                      <w:rFonts w:ascii="Times New Roman" w:hAnsi="Times New Roman" w:cs="Times New Roman"/>
                    </w:rPr>
                    <w:t xml:space="preserve"> </w:t>
                  </w:r>
                  <w:r w:rsidR="00E0606A" w:rsidRPr="00170CCB">
                    <w:rPr>
                      <w:rFonts w:ascii="Times New Roman" w:hAnsi="Times New Roman" w:cs="Times New Roman"/>
                    </w:rPr>
                    <w:t>Kultūros turinio raiškos formos ir sklaidos priemonės neatitinka individualių vartotojų bei socialinių grupių poreikių ir lūkesčių.</w:t>
                  </w:r>
                </w:p>
              </w:tc>
            </w:tr>
            <w:tr w:rsidR="00E0606A" w14:paraId="46434494" w14:textId="77777777" w:rsidTr="13242A34">
              <w:tc>
                <w:tcPr>
                  <w:tcW w:w="252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A7F1022"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Identifikuotos ir įvertintos galimos veiklos</w:t>
                  </w:r>
                </w:p>
              </w:tc>
              <w:tc>
                <w:tcPr>
                  <w:tcW w:w="156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79AB20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Įgyvendinimo greitis</w:t>
                  </w:r>
                </w:p>
              </w:tc>
              <w:tc>
                <w:tcPr>
                  <w:tcW w:w="137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4ABBF68"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Kultūros išteklių valdytojų įsitraukimo apimtis</w:t>
                  </w:r>
                </w:p>
              </w:tc>
              <w:tc>
                <w:tcPr>
                  <w:tcW w:w="156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BDAD9F7"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Įgyvendinimo aiškumas ir paprastumas</w:t>
                  </w:r>
                </w:p>
              </w:tc>
              <w:tc>
                <w:tcPr>
                  <w:tcW w:w="141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5E8A2C2"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Duomenų judėjimo sklandumo užtikrinimas</w:t>
                  </w:r>
                </w:p>
              </w:tc>
              <w:tc>
                <w:tcPr>
                  <w:tcW w:w="105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8B8D7F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Bendras kokybės balų skaičius</w:t>
                  </w:r>
                </w:p>
              </w:tc>
            </w:tr>
            <w:tr w:rsidR="00E0606A" w14:paraId="5860ADA8"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1DAAADAC" w14:textId="3CEB38B9"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Patrauklių vartotojų sąsajų sukūrimas,  vykdant projektų programą atskirų projektų valdymo principu.</w:t>
                  </w:r>
                </w:p>
              </w:tc>
              <w:tc>
                <w:tcPr>
                  <w:tcW w:w="1563" w:type="dxa"/>
                  <w:tcBorders>
                    <w:top w:val="single" w:sz="4" w:space="0" w:color="auto"/>
                    <w:left w:val="single" w:sz="4" w:space="0" w:color="auto"/>
                    <w:bottom w:val="single" w:sz="4" w:space="0" w:color="auto"/>
                    <w:right w:val="single" w:sz="4" w:space="0" w:color="auto"/>
                  </w:tcBorders>
                  <w:hideMark/>
                </w:tcPr>
                <w:p w14:paraId="37D55309"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372" w:type="dxa"/>
                  <w:tcBorders>
                    <w:top w:val="single" w:sz="4" w:space="0" w:color="auto"/>
                    <w:left w:val="single" w:sz="4" w:space="0" w:color="auto"/>
                    <w:bottom w:val="single" w:sz="4" w:space="0" w:color="auto"/>
                    <w:right w:val="single" w:sz="4" w:space="0" w:color="auto"/>
                  </w:tcBorders>
                  <w:hideMark/>
                </w:tcPr>
                <w:p w14:paraId="0DDF58E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563" w:type="dxa"/>
                  <w:tcBorders>
                    <w:top w:val="single" w:sz="4" w:space="0" w:color="auto"/>
                    <w:left w:val="single" w:sz="4" w:space="0" w:color="auto"/>
                    <w:bottom w:val="single" w:sz="4" w:space="0" w:color="auto"/>
                    <w:right w:val="single" w:sz="4" w:space="0" w:color="auto"/>
                  </w:tcBorders>
                  <w:hideMark/>
                </w:tcPr>
                <w:p w14:paraId="4C62B7E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02365A9D"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hideMark/>
                </w:tcPr>
                <w:p w14:paraId="7A3EDAE6"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16</w:t>
                  </w:r>
                </w:p>
              </w:tc>
            </w:tr>
            <w:tr w:rsidR="00E0606A" w14:paraId="3F56A44E"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0FF2D96E" w14:textId="2CF34D7B"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 xml:space="preserve">Patrauklios vartotojo sąsajos sukūrimas vykdant projektų programą iš dalies konsoliduotai </w:t>
                  </w:r>
                </w:p>
              </w:tc>
              <w:tc>
                <w:tcPr>
                  <w:tcW w:w="1563" w:type="dxa"/>
                  <w:tcBorders>
                    <w:top w:val="single" w:sz="4" w:space="0" w:color="auto"/>
                    <w:left w:val="single" w:sz="4" w:space="0" w:color="auto"/>
                    <w:bottom w:val="single" w:sz="4" w:space="0" w:color="auto"/>
                    <w:right w:val="single" w:sz="4" w:space="0" w:color="auto"/>
                  </w:tcBorders>
                  <w:hideMark/>
                </w:tcPr>
                <w:p w14:paraId="728C0AC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372" w:type="dxa"/>
                  <w:tcBorders>
                    <w:top w:val="single" w:sz="4" w:space="0" w:color="auto"/>
                    <w:left w:val="single" w:sz="4" w:space="0" w:color="auto"/>
                    <w:bottom w:val="single" w:sz="4" w:space="0" w:color="auto"/>
                    <w:right w:val="single" w:sz="4" w:space="0" w:color="auto"/>
                  </w:tcBorders>
                  <w:hideMark/>
                </w:tcPr>
                <w:p w14:paraId="0187635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563" w:type="dxa"/>
                  <w:tcBorders>
                    <w:top w:val="single" w:sz="4" w:space="0" w:color="auto"/>
                    <w:left w:val="single" w:sz="4" w:space="0" w:color="auto"/>
                    <w:bottom w:val="single" w:sz="4" w:space="0" w:color="auto"/>
                    <w:right w:val="single" w:sz="4" w:space="0" w:color="auto"/>
                  </w:tcBorders>
                  <w:hideMark/>
                </w:tcPr>
                <w:p w14:paraId="41FBE198"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770A52E4"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hideMark/>
                </w:tcPr>
                <w:p w14:paraId="621AF5D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17</w:t>
                  </w:r>
                </w:p>
              </w:tc>
            </w:tr>
            <w:tr w:rsidR="00E0606A" w14:paraId="3043AF73"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79EA24B1" w14:textId="3BC8FF12"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Patrauklios vartotojo sąsajos sukūrimas  vykdant projektų programą konsoliduotai.</w:t>
                  </w:r>
                </w:p>
              </w:tc>
              <w:tc>
                <w:tcPr>
                  <w:tcW w:w="1563" w:type="dxa"/>
                  <w:tcBorders>
                    <w:top w:val="single" w:sz="4" w:space="0" w:color="auto"/>
                    <w:left w:val="single" w:sz="4" w:space="0" w:color="auto"/>
                    <w:bottom w:val="single" w:sz="4" w:space="0" w:color="auto"/>
                    <w:right w:val="single" w:sz="4" w:space="0" w:color="auto"/>
                  </w:tcBorders>
                  <w:hideMark/>
                </w:tcPr>
                <w:p w14:paraId="268E8AC5"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372" w:type="dxa"/>
                  <w:tcBorders>
                    <w:top w:val="single" w:sz="4" w:space="0" w:color="auto"/>
                    <w:left w:val="single" w:sz="4" w:space="0" w:color="auto"/>
                    <w:bottom w:val="single" w:sz="4" w:space="0" w:color="auto"/>
                    <w:right w:val="single" w:sz="4" w:space="0" w:color="auto"/>
                  </w:tcBorders>
                  <w:hideMark/>
                </w:tcPr>
                <w:p w14:paraId="456E73C5"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2</w:t>
                  </w:r>
                </w:p>
              </w:tc>
              <w:tc>
                <w:tcPr>
                  <w:tcW w:w="1563" w:type="dxa"/>
                  <w:tcBorders>
                    <w:top w:val="single" w:sz="4" w:space="0" w:color="auto"/>
                    <w:left w:val="single" w:sz="4" w:space="0" w:color="auto"/>
                    <w:bottom w:val="single" w:sz="4" w:space="0" w:color="auto"/>
                    <w:right w:val="single" w:sz="4" w:space="0" w:color="auto"/>
                  </w:tcBorders>
                  <w:hideMark/>
                </w:tcPr>
                <w:p w14:paraId="395C1BF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416" w:type="dxa"/>
                  <w:tcBorders>
                    <w:top w:val="single" w:sz="4" w:space="0" w:color="auto"/>
                    <w:left w:val="single" w:sz="4" w:space="0" w:color="auto"/>
                    <w:bottom w:val="single" w:sz="4" w:space="0" w:color="auto"/>
                    <w:right w:val="single" w:sz="4" w:space="0" w:color="auto"/>
                  </w:tcBorders>
                  <w:hideMark/>
                </w:tcPr>
                <w:p w14:paraId="1DAAA76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2</w:t>
                  </w:r>
                </w:p>
              </w:tc>
              <w:tc>
                <w:tcPr>
                  <w:tcW w:w="1052" w:type="dxa"/>
                  <w:tcBorders>
                    <w:top w:val="single" w:sz="4" w:space="0" w:color="auto"/>
                    <w:left w:val="single" w:sz="4" w:space="0" w:color="auto"/>
                    <w:bottom w:val="single" w:sz="4" w:space="0" w:color="auto"/>
                    <w:right w:val="single" w:sz="4" w:space="0" w:color="auto"/>
                  </w:tcBorders>
                  <w:hideMark/>
                </w:tcPr>
                <w:p w14:paraId="36E5FDBB"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10</w:t>
                  </w:r>
                </w:p>
              </w:tc>
            </w:tr>
            <w:tr w:rsidR="00E0606A" w14:paraId="38C26FB7"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2FAE9151" w14:textId="6E09ACD3"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 xml:space="preserve">IS/DB atnaujinimas ir duomenų </w:t>
                  </w:r>
                  <w:proofErr w:type="spellStart"/>
                  <w:r w:rsidRPr="1A222CF5">
                    <w:rPr>
                      <w:rFonts w:ascii="Times New Roman" w:hAnsi="Times New Roman" w:cs="Times New Roman"/>
                      <w:sz w:val="20"/>
                      <w:szCs w:val="20"/>
                    </w:rPr>
                    <w:t>sąsajumo</w:t>
                  </w:r>
                  <w:proofErr w:type="spellEnd"/>
                  <w:r w:rsidRPr="1A222CF5">
                    <w:rPr>
                      <w:rFonts w:ascii="Times New Roman" w:hAnsi="Times New Roman" w:cs="Times New Roman"/>
                      <w:sz w:val="20"/>
                      <w:szCs w:val="20"/>
                    </w:rPr>
                    <w:t xml:space="preserve"> užtikrinimas,  vykdant projektų programą atskirų projektų valdymo principu.</w:t>
                  </w:r>
                </w:p>
              </w:tc>
              <w:tc>
                <w:tcPr>
                  <w:tcW w:w="1563" w:type="dxa"/>
                  <w:tcBorders>
                    <w:top w:val="single" w:sz="4" w:space="0" w:color="auto"/>
                    <w:left w:val="single" w:sz="4" w:space="0" w:color="auto"/>
                    <w:bottom w:val="single" w:sz="4" w:space="0" w:color="auto"/>
                    <w:right w:val="single" w:sz="4" w:space="0" w:color="auto"/>
                  </w:tcBorders>
                  <w:hideMark/>
                </w:tcPr>
                <w:p w14:paraId="57098F4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372" w:type="dxa"/>
                  <w:tcBorders>
                    <w:top w:val="single" w:sz="4" w:space="0" w:color="auto"/>
                    <w:left w:val="single" w:sz="4" w:space="0" w:color="auto"/>
                    <w:bottom w:val="single" w:sz="4" w:space="0" w:color="auto"/>
                    <w:right w:val="single" w:sz="4" w:space="0" w:color="auto"/>
                  </w:tcBorders>
                  <w:hideMark/>
                </w:tcPr>
                <w:p w14:paraId="24CAF2E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563" w:type="dxa"/>
                  <w:tcBorders>
                    <w:top w:val="single" w:sz="4" w:space="0" w:color="auto"/>
                    <w:left w:val="single" w:sz="4" w:space="0" w:color="auto"/>
                    <w:bottom w:val="single" w:sz="4" w:space="0" w:color="auto"/>
                    <w:right w:val="single" w:sz="4" w:space="0" w:color="auto"/>
                  </w:tcBorders>
                  <w:hideMark/>
                </w:tcPr>
                <w:p w14:paraId="18D687A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791DE5E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052" w:type="dxa"/>
                  <w:tcBorders>
                    <w:top w:val="single" w:sz="4" w:space="0" w:color="auto"/>
                    <w:left w:val="single" w:sz="4" w:space="0" w:color="auto"/>
                    <w:bottom w:val="single" w:sz="4" w:space="0" w:color="auto"/>
                    <w:right w:val="single" w:sz="4" w:space="0" w:color="auto"/>
                  </w:tcBorders>
                  <w:hideMark/>
                </w:tcPr>
                <w:p w14:paraId="0B0ACF6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15</w:t>
                  </w:r>
                </w:p>
              </w:tc>
            </w:tr>
            <w:tr w:rsidR="00E0606A" w14:paraId="2E960C91"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16449128" w14:textId="17B06A63"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 xml:space="preserve">IS/DB atnaujinimas ir duomenų </w:t>
                  </w:r>
                  <w:proofErr w:type="spellStart"/>
                  <w:r w:rsidRPr="1A222CF5">
                    <w:rPr>
                      <w:rFonts w:ascii="Times New Roman" w:hAnsi="Times New Roman" w:cs="Times New Roman"/>
                      <w:sz w:val="20"/>
                      <w:szCs w:val="20"/>
                    </w:rPr>
                    <w:t>sąsajumo</w:t>
                  </w:r>
                  <w:proofErr w:type="spellEnd"/>
                  <w:r w:rsidRPr="1A222CF5">
                    <w:rPr>
                      <w:rFonts w:ascii="Times New Roman" w:hAnsi="Times New Roman" w:cs="Times New Roman"/>
                      <w:sz w:val="20"/>
                      <w:szCs w:val="20"/>
                    </w:rPr>
                    <w:t xml:space="preserve"> užtikrinimas  vykdant projektų programą iš dalies konsoliduotai </w:t>
                  </w:r>
                </w:p>
              </w:tc>
              <w:tc>
                <w:tcPr>
                  <w:tcW w:w="1563" w:type="dxa"/>
                  <w:tcBorders>
                    <w:top w:val="single" w:sz="4" w:space="0" w:color="auto"/>
                    <w:left w:val="single" w:sz="4" w:space="0" w:color="auto"/>
                    <w:bottom w:val="single" w:sz="4" w:space="0" w:color="auto"/>
                    <w:right w:val="single" w:sz="4" w:space="0" w:color="auto"/>
                  </w:tcBorders>
                  <w:hideMark/>
                </w:tcPr>
                <w:p w14:paraId="5F815E8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372" w:type="dxa"/>
                  <w:tcBorders>
                    <w:top w:val="single" w:sz="4" w:space="0" w:color="auto"/>
                    <w:left w:val="single" w:sz="4" w:space="0" w:color="auto"/>
                    <w:bottom w:val="single" w:sz="4" w:space="0" w:color="auto"/>
                    <w:right w:val="single" w:sz="4" w:space="0" w:color="auto"/>
                  </w:tcBorders>
                  <w:hideMark/>
                </w:tcPr>
                <w:p w14:paraId="0115622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563" w:type="dxa"/>
                  <w:tcBorders>
                    <w:top w:val="single" w:sz="4" w:space="0" w:color="auto"/>
                    <w:left w:val="single" w:sz="4" w:space="0" w:color="auto"/>
                    <w:bottom w:val="single" w:sz="4" w:space="0" w:color="auto"/>
                    <w:right w:val="single" w:sz="4" w:space="0" w:color="auto"/>
                  </w:tcBorders>
                  <w:hideMark/>
                </w:tcPr>
                <w:p w14:paraId="2C64241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18C9C56D"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052" w:type="dxa"/>
                  <w:tcBorders>
                    <w:top w:val="single" w:sz="4" w:space="0" w:color="auto"/>
                    <w:left w:val="single" w:sz="4" w:space="0" w:color="auto"/>
                    <w:bottom w:val="single" w:sz="4" w:space="0" w:color="auto"/>
                    <w:right w:val="single" w:sz="4" w:space="0" w:color="auto"/>
                  </w:tcBorders>
                  <w:hideMark/>
                </w:tcPr>
                <w:p w14:paraId="0FA7AC9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17</w:t>
                  </w:r>
                </w:p>
              </w:tc>
            </w:tr>
            <w:tr w:rsidR="00E0606A" w14:paraId="188D71A8"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4D6CECBB" w14:textId="72DAC96B"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 xml:space="preserve">IS/DB atnaujinimas ir duomenų </w:t>
                  </w:r>
                  <w:proofErr w:type="spellStart"/>
                  <w:r w:rsidRPr="1A222CF5">
                    <w:rPr>
                      <w:rFonts w:ascii="Times New Roman" w:hAnsi="Times New Roman" w:cs="Times New Roman"/>
                      <w:sz w:val="20"/>
                      <w:szCs w:val="20"/>
                    </w:rPr>
                    <w:t>sąsajumo</w:t>
                  </w:r>
                  <w:proofErr w:type="spellEnd"/>
                  <w:r w:rsidRPr="1A222CF5">
                    <w:rPr>
                      <w:rFonts w:ascii="Times New Roman" w:hAnsi="Times New Roman" w:cs="Times New Roman"/>
                      <w:sz w:val="20"/>
                      <w:szCs w:val="20"/>
                    </w:rPr>
                    <w:t xml:space="preserve"> užtikrinimas  vykdant </w:t>
                  </w:r>
                  <w:r w:rsidRPr="1A222CF5">
                    <w:rPr>
                      <w:rFonts w:ascii="Times New Roman" w:hAnsi="Times New Roman" w:cs="Times New Roman"/>
                      <w:sz w:val="20"/>
                      <w:szCs w:val="20"/>
                    </w:rPr>
                    <w:lastRenderedPageBreak/>
                    <w:t>projektų programą  konsoliduotai.</w:t>
                  </w:r>
                </w:p>
              </w:tc>
              <w:tc>
                <w:tcPr>
                  <w:tcW w:w="1563" w:type="dxa"/>
                  <w:tcBorders>
                    <w:top w:val="single" w:sz="4" w:space="0" w:color="auto"/>
                    <w:left w:val="single" w:sz="4" w:space="0" w:color="auto"/>
                    <w:bottom w:val="single" w:sz="4" w:space="0" w:color="auto"/>
                    <w:right w:val="single" w:sz="4" w:space="0" w:color="auto"/>
                  </w:tcBorders>
                  <w:hideMark/>
                </w:tcPr>
                <w:p w14:paraId="66C2A027"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lastRenderedPageBreak/>
                    <w:t>2</w:t>
                  </w:r>
                </w:p>
              </w:tc>
              <w:tc>
                <w:tcPr>
                  <w:tcW w:w="1372" w:type="dxa"/>
                  <w:tcBorders>
                    <w:top w:val="single" w:sz="4" w:space="0" w:color="auto"/>
                    <w:left w:val="single" w:sz="4" w:space="0" w:color="auto"/>
                    <w:bottom w:val="single" w:sz="4" w:space="0" w:color="auto"/>
                    <w:right w:val="single" w:sz="4" w:space="0" w:color="auto"/>
                  </w:tcBorders>
                  <w:hideMark/>
                </w:tcPr>
                <w:p w14:paraId="5386F4F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2</w:t>
                  </w:r>
                </w:p>
              </w:tc>
              <w:tc>
                <w:tcPr>
                  <w:tcW w:w="1563" w:type="dxa"/>
                  <w:tcBorders>
                    <w:top w:val="single" w:sz="4" w:space="0" w:color="auto"/>
                    <w:left w:val="single" w:sz="4" w:space="0" w:color="auto"/>
                    <w:bottom w:val="single" w:sz="4" w:space="0" w:color="auto"/>
                    <w:right w:val="single" w:sz="4" w:space="0" w:color="auto"/>
                  </w:tcBorders>
                  <w:hideMark/>
                </w:tcPr>
                <w:p w14:paraId="7B71CC00"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57AC1562"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hideMark/>
                </w:tcPr>
                <w:p w14:paraId="7FBD3454"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12</w:t>
                  </w:r>
                </w:p>
              </w:tc>
            </w:tr>
            <w:tr w:rsidR="00E0606A" w14:paraId="31083837"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054DE651" w14:textId="32DB45CC"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Šiuolaikinių technologijų diegimas,  vykdant projektų programą atskirų projektų valdymo principu</w:t>
                  </w:r>
                </w:p>
              </w:tc>
              <w:tc>
                <w:tcPr>
                  <w:tcW w:w="1563" w:type="dxa"/>
                  <w:tcBorders>
                    <w:top w:val="single" w:sz="4" w:space="0" w:color="auto"/>
                    <w:left w:val="single" w:sz="4" w:space="0" w:color="auto"/>
                    <w:bottom w:val="single" w:sz="4" w:space="0" w:color="auto"/>
                    <w:right w:val="single" w:sz="4" w:space="0" w:color="auto"/>
                  </w:tcBorders>
                  <w:hideMark/>
                </w:tcPr>
                <w:p w14:paraId="1889725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372" w:type="dxa"/>
                  <w:tcBorders>
                    <w:top w:val="single" w:sz="4" w:space="0" w:color="auto"/>
                    <w:left w:val="single" w:sz="4" w:space="0" w:color="auto"/>
                    <w:bottom w:val="single" w:sz="4" w:space="0" w:color="auto"/>
                    <w:right w:val="single" w:sz="4" w:space="0" w:color="auto"/>
                  </w:tcBorders>
                  <w:hideMark/>
                </w:tcPr>
                <w:p w14:paraId="6BF34C70"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563" w:type="dxa"/>
                  <w:tcBorders>
                    <w:top w:val="single" w:sz="4" w:space="0" w:color="auto"/>
                    <w:left w:val="single" w:sz="4" w:space="0" w:color="auto"/>
                    <w:bottom w:val="single" w:sz="4" w:space="0" w:color="auto"/>
                    <w:right w:val="single" w:sz="4" w:space="0" w:color="auto"/>
                  </w:tcBorders>
                  <w:hideMark/>
                </w:tcPr>
                <w:p w14:paraId="6FC85BAC"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7471C067"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tcPr>
                <w:p w14:paraId="4AEF376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15</w:t>
                  </w:r>
                </w:p>
                <w:p w14:paraId="562DAB0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p>
              </w:tc>
            </w:tr>
            <w:tr w:rsidR="00E0606A" w14:paraId="1CEBF48E"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236160B0" w14:textId="0FC254F8"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 xml:space="preserve">Šiuolaikinių technologijų diegimas  vykdant projektų programą  iš dalies  konsoliduotai </w:t>
                  </w:r>
                </w:p>
              </w:tc>
              <w:tc>
                <w:tcPr>
                  <w:tcW w:w="1563" w:type="dxa"/>
                  <w:tcBorders>
                    <w:top w:val="single" w:sz="4" w:space="0" w:color="auto"/>
                    <w:left w:val="single" w:sz="4" w:space="0" w:color="auto"/>
                    <w:bottom w:val="single" w:sz="4" w:space="0" w:color="auto"/>
                    <w:right w:val="single" w:sz="4" w:space="0" w:color="auto"/>
                  </w:tcBorders>
                  <w:hideMark/>
                </w:tcPr>
                <w:p w14:paraId="69C6F715"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3</w:t>
                  </w:r>
                </w:p>
              </w:tc>
              <w:tc>
                <w:tcPr>
                  <w:tcW w:w="1372" w:type="dxa"/>
                  <w:tcBorders>
                    <w:top w:val="single" w:sz="4" w:space="0" w:color="auto"/>
                    <w:left w:val="single" w:sz="4" w:space="0" w:color="auto"/>
                    <w:bottom w:val="single" w:sz="4" w:space="0" w:color="auto"/>
                    <w:right w:val="single" w:sz="4" w:space="0" w:color="auto"/>
                  </w:tcBorders>
                  <w:hideMark/>
                </w:tcPr>
                <w:p w14:paraId="1101D4D9"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563" w:type="dxa"/>
                  <w:tcBorders>
                    <w:top w:val="single" w:sz="4" w:space="0" w:color="auto"/>
                    <w:left w:val="single" w:sz="4" w:space="0" w:color="auto"/>
                    <w:bottom w:val="single" w:sz="4" w:space="0" w:color="auto"/>
                    <w:right w:val="single" w:sz="4" w:space="0" w:color="auto"/>
                  </w:tcBorders>
                  <w:hideMark/>
                </w:tcPr>
                <w:p w14:paraId="0E4F31BF"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0F34269C"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hideMark/>
                </w:tcPr>
                <w:p w14:paraId="5EB9E75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16</w:t>
                  </w:r>
                </w:p>
              </w:tc>
            </w:tr>
            <w:tr w:rsidR="00E0606A" w14:paraId="104B4823"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2311B52B" w14:textId="7859DA3E" w:rsidR="00E0606A" w:rsidRPr="000173F1" w:rsidRDefault="1A222CF5" w:rsidP="00390BCD">
                  <w:pPr>
                    <w:framePr w:hSpace="180" w:wrap="around" w:vAnchor="text" w:hAnchor="margin" w:xAlign="right" w:y="343"/>
                    <w:spacing w:after="0" w:line="240" w:lineRule="auto"/>
                    <w:rPr>
                      <w:rFonts w:ascii="Times New Roman" w:hAnsi="Times New Roman" w:cs="Times New Roman"/>
                      <w:sz w:val="20"/>
                      <w:szCs w:val="20"/>
                    </w:rPr>
                  </w:pPr>
                  <w:r w:rsidRPr="1A222CF5">
                    <w:rPr>
                      <w:rFonts w:ascii="Times New Roman" w:hAnsi="Times New Roman" w:cs="Times New Roman"/>
                      <w:sz w:val="20"/>
                      <w:szCs w:val="20"/>
                    </w:rPr>
                    <w:t>Šiuolaikinių technologijų diegimas,  vykdant projektų programą  konsoliduotai.</w:t>
                  </w:r>
                </w:p>
              </w:tc>
              <w:tc>
                <w:tcPr>
                  <w:tcW w:w="1563" w:type="dxa"/>
                  <w:tcBorders>
                    <w:top w:val="single" w:sz="4" w:space="0" w:color="auto"/>
                    <w:left w:val="single" w:sz="4" w:space="0" w:color="auto"/>
                    <w:bottom w:val="single" w:sz="4" w:space="0" w:color="auto"/>
                    <w:right w:val="single" w:sz="4" w:space="0" w:color="auto"/>
                  </w:tcBorders>
                  <w:hideMark/>
                </w:tcPr>
                <w:p w14:paraId="795FF454"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2</w:t>
                  </w:r>
                </w:p>
              </w:tc>
              <w:tc>
                <w:tcPr>
                  <w:tcW w:w="1372" w:type="dxa"/>
                  <w:tcBorders>
                    <w:top w:val="single" w:sz="4" w:space="0" w:color="auto"/>
                    <w:left w:val="single" w:sz="4" w:space="0" w:color="auto"/>
                    <w:bottom w:val="single" w:sz="4" w:space="0" w:color="auto"/>
                    <w:right w:val="single" w:sz="4" w:space="0" w:color="auto"/>
                  </w:tcBorders>
                  <w:hideMark/>
                </w:tcPr>
                <w:p w14:paraId="712D462E"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2</w:t>
                  </w:r>
                </w:p>
              </w:tc>
              <w:tc>
                <w:tcPr>
                  <w:tcW w:w="1563" w:type="dxa"/>
                  <w:tcBorders>
                    <w:top w:val="single" w:sz="4" w:space="0" w:color="auto"/>
                    <w:left w:val="single" w:sz="4" w:space="0" w:color="auto"/>
                    <w:bottom w:val="single" w:sz="4" w:space="0" w:color="auto"/>
                    <w:right w:val="single" w:sz="4" w:space="0" w:color="auto"/>
                  </w:tcBorders>
                  <w:hideMark/>
                </w:tcPr>
                <w:p w14:paraId="70EA42BA"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660EC8B0"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052" w:type="dxa"/>
                  <w:tcBorders>
                    <w:top w:val="single" w:sz="4" w:space="0" w:color="auto"/>
                    <w:left w:val="single" w:sz="4" w:space="0" w:color="auto"/>
                    <w:bottom w:val="single" w:sz="4" w:space="0" w:color="auto"/>
                    <w:right w:val="single" w:sz="4" w:space="0" w:color="auto"/>
                  </w:tcBorders>
                  <w:hideMark/>
                </w:tcPr>
                <w:p w14:paraId="6035F029"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13</w:t>
                  </w:r>
                </w:p>
              </w:tc>
            </w:tr>
            <w:tr w:rsidR="00E0606A" w14:paraId="6A59523A"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63221632" w14:textId="09824202" w:rsidR="00E0606A" w:rsidRPr="00153A1D" w:rsidRDefault="009A3E07" w:rsidP="00390BCD">
                  <w:pPr>
                    <w:framePr w:hSpace="180" w:wrap="around" w:vAnchor="text" w:hAnchor="margin" w:xAlign="right" w:y="343"/>
                    <w:spacing w:after="0" w:line="240" w:lineRule="auto"/>
                    <w:rPr>
                      <w:rFonts w:ascii="Times New Roman" w:hAnsi="Times New Roman"/>
                      <w:sz w:val="20"/>
                      <w:lang w:val="lt"/>
                    </w:rPr>
                  </w:pPr>
                  <w:r w:rsidRPr="00153A1D">
                    <w:rPr>
                      <w:rFonts w:ascii="Times New Roman" w:hAnsi="Times New Roman"/>
                      <w:sz w:val="20"/>
                      <w:lang w:val="lt"/>
                    </w:rPr>
                    <w:t>E. kultūra programos komunikacija</w:t>
                  </w:r>
                </w:p>
              </w:tc>
              <w:tc>
                <w:tcPr>
                  <w:tcW w:w="1563" w:type="dxa"/>
                  <w:tcBorders>
                    <w:top w:val="single" w:sz="4" w:space="0" w:color="auto"/>
                    <w:left w:val="single" w:sz="4" w:space="0" w:color="auto"/>
                    <w:bottom w:val="single" w:sz="4" w:space="0" w:color="auto"/>
                    <w:right w:val="single" w:sz="4" w:space="0" w:color="auto"/>
                  </w:tcBorders>
                  <w:hideMark/>
                </w:tcPr>
                <w:p w14:paraId="2DBA6B82"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372" w:type="dxa"/>
                  <w:tcBorders>
                    <w:top w:val="single" w:sz="4" w:space="0" w:color="auto"/>
                    <w:left w:val="single" w:sz="4" w:space="0" w:color="auto"/>
                    <w:bottom w:val="single" w:sz="4" w:space="0" w:color="auto"/>
                    <w:right w:val="single" w:sz="4" w:space="0" w:color="auto"/>
                  </w:tcBorders>
                  <w:hideMark/>
                </w:tcPr>
                <w:p w14:paraId="63BB30EB"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563" w:type="dxa"/>
                  <w:tcBorders>
                    <w:top w:val="single" w:sz="4" w:space="0" w:color="auto"/>
                    <w:left w:val="single" w:sz="4" w:space="0" w:color="auto"/>
                    <w:bottom w:val="single" w:sz="4" w:space="0" w:color="auto"/>
                    <w:right w:val="single" w:sz="4" w:space="0" w:color="auto"/>
                  </w:tcBorders>
                  <w:hideMark/>
                </w:tcPr>
                <w:p w14:paraId="1F508748"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6F629BD0" w14:textId="77777777" w:rsidR="00E0606A" w:rsidRPr="000173F1" w:rsidRDefault="00E0606A" w:rsidP="00390BCD">
                  <w:pPr>
                    <w:framePr w:hSpace="180" w:wrap="around" w:vAnchor="text" w:hAnchor="margin" w:xAlign="right" w:y="343"/>
                    <w:spacing w:after="0" w:line="240" w:lineRule="auto"/>
                    <w:jc w:val="center"/>
                    <w:rPr>
                      <w:rFonts w:ascii="Times New Roman" w:hAnsi="Times New Roman" w:cs="Times New Roman"/>
                      <w:sz w:val="20"/>
                      <w:szCs w:val="20"/>
                    </w:rPr>
                  </w:pPr>
                  <w:r w:rsidRPr="000173F1">
                    <w:rPr>
                      <w:rFonts w:ascii="Times New Roman" w:hAnsi="Times New Roman" w:cs="Times New Roman"/>
                      <w:sz w:val="20"/>
                      <w:szCs w:val="20"/>
                    </w:rPr>
                    <w:t>-</w:t>
                  </w:r>
                </w:p>
              </w:tc>
              <w:tc>
                <w:tcPr>
                  <w:tcW w:w="1052" w:type="dxa"/>
                  <w:tcBorders>
                    <w:top w:val="single" w:sz="4" w:space="0" w:color="auto"/>
                    <w:left w:val="single" w:sz="4" w:space="0" w:color="auto"/>
                    <w:bottom w:val="single" w:sz="4" w:space="0" w:color="auto"/>
                    <w:right w:val="single" w:sz="4" w:space="0" w:color="auto"/>
                  </w:tcBorders>
                  <w:hideMark/>
                </w:tcPr>
                <w:p w14:paraId="35005F6B"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14</w:t>
                  </w:r>
                </w:p>
              </w:tc>
            </w:tr>
            <w:tr w:rsidR="00E0606A" w14:paraId="755DE6B2" w14:textId="77777777" w:rsidTr="13242A34">
              <w:tc>
                <w:tcPr>
                  <w:tcW w:w="2527" w:type="dxa"/>
                  <w:tcBorders>
                    <w:top w:val="single" w:sz="4" w:space="0" w:color="auto"/>
                    <w:left w:val="single" w:sz="4" w:space="0" w:color="auto"/>
                    <w:bottom w:val="single" w:sz="4" w:space="0" w:color="auto"/>
                    <w:right w:val="single" w:sz="4" w:space="0" w:color="auto"/>
                  </w:tcBorders>
                  <w:hideMark/>
                </w:tcPr>
                <w:p w14:paraId="7FB46A69"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Kultūros turinio skaitmeninimas, siekiant kurti šiuolaikinio vartotojo poreikius atitinkančius produktus ir paslaugas</w:t>
                  </w:r>
                </w:p>
              </w:tc>
              <w:tc>
                <w:tcPr>
                  <w:tcW w:w="1563" w:type="dxa"/>
                  <w:tcBorders>
                    <w:top w:val="single" w:sz="4" w:space="0" w:color="auto"/>
                    <w:left w:val="single" w:sz="4" w:space="0" w:color="auto"/>
                    <w:bottom w:val="single" w:sz="4" w:space="0" w:color="auto"/>
                    <w:right w:val="single" w:sz="4" w:space="0" w:color="auto"/>
                  </w:tcBorders>
                  <w:hideMark/>
                </w:tcPr>
                <w:p w14:paraId="47633B33"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372" w:type="dxa"/>
                  <w:tcBorders>
                    <w:top w:val="single" w:sz="4" w:space="0" w:color="auto"/>
                    <w:left w:val="single" w:sz="4" w:space="0" w:color="auto"/>
                    <w:bottom w:val="single" w:sz="4" w:space="0" w:color="auto"/>
                    <w:right w:val="single" w:sz="4" w:space="0" w:color="auto"/>
                  </w:tcBorders>
                  <w:hideMark/>
                </w:tcPr>
                <w:p w14:paraId="44E2F383"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5</w:t>
                  </w:r>
                </w:p>
              </w:tc>
              <w:tc>
                <w:tcPr>
                  <w:tcW w:w="1563" w:type="dxa"/>
                  <w:tcBorders>
                    <w:top w:val="single" w:sz="4" w:space="0" w:color="auto"/>
                    <w:left w:val="single" w:sz="4" w:space="0" w:color="auto"/>
                    <w:bottom w:val="single" w:sz="4" w:space="0" w:color="auto"/>
                    <w:right w:val="single" w:sz="4" w:space="0" w:color="auto"/>
                  </w:tcBorders>
                  <w:hideMark/>
                </w:tcPr>
                <w:p w14:paraId="51A4B637"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4</w:t>
                  </w:r>
                </w:p>
              </w:tc>
              <w:tc>
                <w:tcPr>
                  <w:tcW w:w="1416" w:type="dxa"/>
                  <w:tcBorders>
                    <w:top w:val="single" w:sz="4" w:space="0" w:color="auto"/>
                    <w:left w:val="single" w:sz="4" w:space="0" w:color="auto"/>
                    <w:bottom w:val="single" w:sz="4" w:space="0" w:color="auto"/>
                    <w:right w:val="single" w:sz="4" w:space="0" w:color="auto"/>
                  </w:tcBorders>
                  <w:hideMark/>
                </w:tcPr>
                <w:p w14:paraId="36EF3CB7" w14:textId="77777777" w:rsidR="00E0606A" w:rsidRPr="000173F1" w:rsidRDefault="00E0606A" w:rsidP="00390BCD">
                  <w:pPr>
                    <w:framePr w:hSpace="180" w:wrap="around" w:vAnchor="text" w:hAnchor="margin" w:xAlign="right" w:y="343"/>
                    <w:spacing w:after="0" w:line="240" w:lineRule="auto"/>
                    <w:jc w:val="center"/>
                    <w:rPr>
                      <w:rFonts w:ascii="Times New Roman" w:hAnsi="Times New Roman" w:cs="Times New Roman"/>
                      <w:sz w:val="20"/>
                      <w:szCs w:val="20"/>
                    </w:rPr>
                  </w:pPr>
                  <w:r w:rsidRPr="000173F1">
                    <w:rPr>
                      <w:rFonts w:ascii="Times New Roman" w:hAnsi="Times New Roman" w:cs="Times New Roman"/>
                      <w:sz w:val="20"/>
                      <w:szCs w:val="20"/>
                    </w:rPr>
                    <w:t>-</w:t>
                  </w:r>
                </w:p>
              </w:tc>
              <w:tc>
                <w:tcPr>
                  <w:tcW w:w="1052" w:type="dxa"/>
                  <w:tcBorders>
                    <w:top w:val="single" w:sz="4" w:space="0" w:color="auto"/>
                    <w:left w:val="single" w:sz="4" w:space="0" w:color="auto"/>
                    <w:bottom w:val="single" w:sz="4" w:space="0" w:color="auto"/>
                    <w:right w:val="single" w:sz="4" w:space="0" w:color="auto"/>
                  </w:tcBorders>
                  <w:hideMark/>
                </w:tcPr>
                <w:p w14:paraId="12F8FF11" w14:textId="77777777" w:rsidR="00E0606A" w:rsidRPr="000173F1" w:rsidRDefault="00E0606A" w:rsidP="00390BCD">
                  <w:pPr>
                    <w:framePr w:hSpace="180" w:wrap="around" w:vAnchor="text" w:hAnchor="margin" w:xAlign="right" w:y="343"/>
                    <w:spacing w:after="0" w:line="240" w:lineRule="auto"/>
                    <w:rPr>
                      <w:rFonts w:ascii="Times New Roman" w:hAnsi="Times New Roman" w:cs="Times New Roman"/>
                      <w:sz w:val="20"/>
                      <w:szCs w:val="20"/>
                    </w:rPr>
                  </w:pPr>
                  <w:r w:rsidRPr="000173F1">
                    <w:rPr>
                      <w:rFonts w:ascii="Times New Roman" w:hAnsi="Times New Roman" w:cs="Times New Roman"/>
                      <w:sz w:val="20"/>
                      <w:szCs w:val="20"/>
                    </w:rPr>
                    <w:t>14</w:t>
                  </w:r>
                </w:p>
              </w:tc>
            </w:tr>
          </w:tbl>
          <w:p w14:paraId="1CD38940" w14:textId="77777777" w:rsidR="00194EF4" w:rsidRDefault="00194EF4" w:rsidP="00194EF4">
            <w:pPr>
              <w:tabs>
                <w:tab w:val="left" w:pos="598"/>
              </w:tabs>
              <w:spacing w:after="0" w:line="240" w:lineRule="auto"/>
              <w:jc w:val="both"/>
              <w:rPr>
                <w:rFonts w:ascii="Times New Roman" w:eastAsia="Times New Roman" w:hAnsi="Times New Roman" w:cs="Times New Roman"/>
              </w:rPr>
            </w:pPr>
          </w:p>
          <w:p w14:paraId="14742169" w14:textId="4C635249" w:rsidR="00603857" w:rsidRPr="008F6F8E" w:rsidRDefault="1A222CF5" w:rsidP="00194EF4">
            <w:pPr>
              <w:tabs>
                <w:tab w:val="left" w:pos="598"/>
              </w:tabs>
              <w:spacing w:after="0" w:line="240" w:lineRule="auto"/>
              <w:jc w:val="both"/>
              <w:rPr>
                <w:rFonts w:ascii="Times New Roman" w:eastAsia="Times New Roman" w:hAnsi="Times New Roman" w:cs="Times New Roman"/>
              </w:rPr>
            </w:pPr>
            <w:r w:rsidRPr="1A222CF5">
              <w:rPr>
                <w:rFonts w:ascii="Times New Roman" w:eastAsia="Times New Roman" w:hAnsi="Times New Roman" w:cs="Times New Roman"/>
              </w:rPr>
              <w:t>Ekspertinis vertinimas atskleidžia, kad 14 ir mažiau balų gavusių veiklų atveju rizikos, kad įgyvendinant bus susidurta su duomenų judėjimo problemomis, yra daugiau nei tikėtinos, bei šiais atvejais technologinių sprendinių diegimas truks ilgiau, taip pat šios veiklos ribotų galimybes pritraukti daugiau kultūros išteklių, nes jų valdytojai vertindami rizikas nedemonstruoja motyvacijos šiuos išteklius atverti visuomenei. Todėl yra parenkamos šios investicinės ir komunikacinė veiklos:</w:t>
            </w:r>
          </w:p>
          <w:p w14:paraId="7FB650D9" w14:textId="1FF64464" w:rsidR="000173F1" w:rsidRPr="00217317" w:rsidRDefault="1A222CF5" w:rsidP="00217317">
            <w:pPr>
              <w:pStyle w:val="ListParagraph"/>
              <w:numPr>
                <w:ilvl w:val="0"/>
                <w:numId w:val="29"/>
              </w:numPr>
              <w:tabs>
                <w:tab w:val="left" w:pos="598"/>
              </w:tabs>
              <w:jc w:val="both"/>
              <w:rPr>
                <w:sz w:val="22"/>
                <w:szCs w:val="22"/>
              </w:rPr>
            </w:pPr>
            <w:r w:rsidRPr="00217317">
              <w:rPr>
                <w:sz w:val="22"/>
                <w:szCs w:val="22"/>
              </w:rPr>
              <w:t>Patrauklių vartotojų sąsajų sukūrimas,  vykdant projektų programą atskirų projektų valdymo principu;</w:t>
            </w:r>
          </w:p>
          <w:p w14:paraId="318F4F37" w14:textId="355920C9" w:rsidR="000173F1" w:rsidRPr="00217317" w:rsidRDefault="1A222CF5" w:rsidP="00217317">
            <w:pPr>
              <w:pStyle w:val="ListParagraph"/>
              <w:numPr>
                <w:ilvl w:val="0"/>
                <w:numId w:val="29"/>
              </w:numPr>
              <w:tabs>
                <w:tab w:val="left" w:pos="598"/>
              </w:tabs>
              <w:jc w:val="both"/>
              <w:rPr>
                <w:color w:val="000000"/>
                <w:sz w:val="22"/>
                <w:szCs w:val="22"/>
              </w:rPr>
            </w:pPr>
            <w:r w:rsidRPr="00217317">
              <w:rPr>
                <w:color w:val="000000" w:themeColor="text1"/>
                <w:sz w:val="22"/>
                <w:szCs w:val="22"/>
              </w:rPr>
              <w:t>Patrauklios vartotojo sąsajos sukūrimas vykdant projektų programą iš dalies konsoliduotai;</w:t>
            </w:r>
          </w:p>
          <w:p w14:paraId="56D5AB53" w14:textId="374B81EE" w:rsidR="00603F2C" w:rsidRPr="00217317" w:rsidRDefault="1A222CF5" w:rsidP="00217317">
            <w:pPr>
              <w:pStyle w:val="ListParagraph"/>
              <w:numPr>
                <w:ilvl w:val="0"/>
                <w:numId w:val="29"/>
              </w:numPr>
              <w:tabs>
                <w:tab w:val="left" w:pos="598"/>
              </w:tabs>
              <w:jc w:val="both"/>
              <w:rPr>
                <w:color w:val="000000"/>
                <w:sz w:val="22"/>
                <w:szCs w:val="22"/>
              </w:rPr>
            </w:pPr>
            <w:r w:rsidRPr="00217317">
              <w:rPr>
                <w:sz w:val="22"/>
                <w:szCs w:val="22"/>
              </w:rPr>
              <w:t xml:space="preserve">IS/DB atnaujinimas ir duomenų </w:t>
            </w:r>
            <w:proofErr w:type="spellStart"/>
            <w:r w:rsidRPr="00217317">
              <w:rPr>
                <w:sz w:val="22"/>
                <w:szCs w:val="22"/>
              </w:rPr>
              <w:t>sąsajumo</w:t>
            </w:r>
            <w:proofErr w:type="spellEnd"/>
            <w:r w:rsidRPr="00217317">
              <w:rPr>
                <w:sz w:val="22"/>
                <w:szCs w:val="22"/>
              </w:rPr>
              <w:t xml:space="preserve"> užtikrinimas,   vykdant projektų programą atskirų  projektų valdymo principu;</w:t>
            </w:r>
          </w:p>
          <w:p w14:paraId="3857680E" w14:textId="18036B11" w:rsidR="00603F2C" w:rsidRPr="00217317" w:rsidRDefault="1A222CF5" w:rsidP="00217317">
            <w:pPr>
              <w:pStyle w:val="ListParagraph"/>
              <w:numPr>
                <w:ilvl w:val="0"/>
                <w:numId w:val="29"/>
              </w:numPr>
              <w:tabs>
                <w:tab w:val="left" w:pos="598"/>
              </w:tabs>
              <w:jc w:val="both"/>
              <w:rPr>
                <w:sz w:val="22"/>
                <w:szCs w:val="22"/>
              </w:rPr>
            </w:pPr>
            <w:r w:rsidRPr="00217317">
              <w:rPr>
                <w:sz w:val="22"/>
                <w:szCs w:val="22"/>
              </w:rPr>
              <w:t xml:space="preserve">IS/DB atnaujinimas ir duomenų </w:t>
            </w:r>
            <w:proofErr w:type="spellStart"/>
            <w:r w:rsidRPr="00217317">
              <w:rPr>
                <w:sz w:val="22"/>
                <w:szCs w:val="22"/>
              </w:rPr>
              <w:t>sąsajumo</w:t>
            </w:r>
            <w:proofErr w:type="spellEnd"/>
            <w:r w:rsidRPr="00217317">
              <w:rPr>
                <w:sz w:val="22"/>
                <w:szCs w:val="22"/>
              </w:rPr>
              <w:t xml:space="preserve"> užtikrinimas vykdant projektų programą iš dalies konsoliduotai;</w:t>
            </w:r>
          </w:p>
          <w:p w14:paraId="47E7726C" w14:textId="562F39D9" w:rsidR="00603F2C" w:rsidRPr="00217317" w:rsidRDefault="1A222CF5" w:rsidP="00217317">
            <w:pPr>
              <w:pStyle w:val="ListParagraph"/>
              <w:numPr>
                <w:ilvl w:val="0"/>
                <w:numId w:val="29"/>
              </w:numPr>
              <w:tabs>
                <w:tab w:val="left" w:pos="598"/>
              </w:tabs>
              <w:jc w:val="both"/>
              <w:rPr>
                <w:sz w:val="22"/>
                <w:szCs w:val="22"/>
              </w:rPr>
            </w:pPr>
            <w:r w:rsidRPr="00217317">
              <w:rPr>
                <w:sz w:val="22"/>
                <w:szCs w:val="22"/>
              </w:rPr>
              <w:t>Šiuolaikinių technologijų diegimas,  vykdant projektų programą atskirų projektų valdymo principu;</w:t>
            </w:r>
          </w:p>
          <w:p w14:paraId="4D16EDF1" w14:textId="6CCB2F64" w:rsidR="00603F2C" w:rsidRPr="00217317" w:rsidRDefault="1A222CF5" w:rsidP="00217317">
            <w:pPr>
              <w:pStyle w:val="ListParagraph"/>
              <w:numPr>
                <w:ilvl w:val="0"/>
                <w:numId w:val="29"/>
              </w:numPr>
              <w:tabs>
                <w:tab w:val="left" w:pos="598"/>
              </w:tabs>
              <w:jc w:val="both"/>
              <w:rPr>
                <w:sz w:val="22"/>
                <w:szCs w:val="22"/>
              </w:rPr>
            </w:pPr>
            <w:r w:rsidRPr="00217317">
              <w:rPr>
                <w:sz w:val="22"/>
                <w:szCs w:val="22"/>
              </w:rPr>
              <w:t>Šiuolaikinių technologijų diegimas  vykdant projektų programą projektų iš dalies  konsoliduotai;</w:t>
            </w:r>
          </w:p>
          <w:p w14:paraId="4C07740F" w14:textId="2892E8FC" w:rsidR="00603F2C" w:rsidRPr="00217317" w:rsidRDefault="13242A34" w:rsidP="00217317">
            <w:pPr>
              <w:pStyle w:val="ListParagraph"/>
              <w:numPr>
                <w:ilvl w:val="0"/>
                <w:numId w:val="29"/>
              </w:numPr>
              <w:tabs>
                <w:tab w:val="left" w:pos="598"/>
              </w:tabs>
              <w:jc w:val="both"/>
              <w:rPr>
                <w:color w:val="000000"/>
                <w:sz w:val="22"/>
                <w:szCs w:val="22"/>
              </w:rPr>
            </w:pPr>
            <w:r w:rsidRPr="00217317">
              <w:rPr>
                <w:color w:val="000000" w:themeColor="text1"/>
                <w:sz w:val="22"/>
                <w:szCs w:val="22"/>
              </w:rPr>
              <w:t>E. kultūra programos komunikacija</w:t>
            </w:r>
            <w:r w:rsidR="712552C6" w:rsidRPr="00217317">
              <w:rPr>
                <w:color w:val="000000" w:themeColor="text1"/>
                <w:sz w:val="22"/>
                <w:szCs w:val="22"/>
              </w:rPr>
              <w:t>;</w:t>
            </w:r>
          </w:p>
          <w:p w14:paraId="1F89920D" w14:textId="2700D8A6" w:rsidR="00603F2C" w:rsidRPr="00217317" w:rsidRDefault="1A222CF5" w:rsidP="00217317">
            <w:pPr>
              <w:pStyle w:val="ListParagraph"/>
              <w:numPr>
                <w:ilvl w:val="0"/>
                <w:numId w:val="29"/>
              </w:numPr>
              <w:tabs>
                <w:tab w:val="left" w:pos="598"/>
              </w:tabs>
              <w:jc w:val="both"/>
              <w:rPr>
                <w:color w:val="000000"/>
                <w:sz w:val="22"/>
                <w:szCs w:val="22"/>
              </w:rPr>
            </w:pPr>
            <w:r w:rsidRPr="00217317">
              <w:rPr>
                <w:color w:val="000000" w:themeColor="text1"/>
                <w:sz w:val="22"/>
                <w:szCs w:val="22"/>
              </w:rPr>
              <w:t>Kultūros turinio skaitmeninimas, siekiant kurti šiuolaikinio vartotojo poreikius atitinkančius produktus ir paslaugas.</w:t>
            </w:r>
          </w:p>
          <w:p w14:paraId="46366C12" w14:textId="31A9E27F" w:rsidR="00DA2A51" w:rsidRDefault="00DA2A51" w:rsidP="00217317">
            <w:pPr>
              <w:tabs>
                <w:tab w:val="left" w:pos="598"/>
              </w:tabs>
              <w:spacing w:after="0" w:line="240" w:lineRule="auto"/>
              <w:jc w:val="both"/>
              <w:rPr>
                <w:rFonts w:ascii="Times New Roman" w:hAnsi="Times New Roman"/>
                <w:color w:val="000000"/>
              </w:rPr>
            </w:pPr>
          </w:p>
          <w:p w14:paraId="3710B286" w14:textId="77777777" w:rsidR="00217317" w:rsidRPr="000F2B43" w:rsidRDefault="00217317" w:rsidP="00217317">
            <w:pPr>
              <w:spacing w:after="0" w:line="240" w:lineRule="auto"/>
              <w:ind w:firstLine="567"/>
              <w:jc w:val="both"/>
              <w:rPr>
                <w:rFonts w:ascii="Times New Roman" w:hAnsi="Times New Roman" w:cs="Times New Roman"/>
              </w:rPr>
            </w:pPr>
            <w:r>
              <w:rPr>
                <w:rFonts w:ascii="Times New Roman" w:hAnsi="Times New Roman" w:cs="Times New Roman"/>
              </w:rPr>
              <w:t>Įvertintos dvi alternatyvos, kadangi ilgojo veiklų sąrašo vertinimo metu veiklos, kurios galėjo sudaryti trečiosios alternatyvos pagrindą, buvo įvertintos, kaip nepakankamai pagrįstos ir pernelyg rizikingos.</w:t>
            </w:r>
          </w:p>
          <w:p w14:paraId="5D62EC50" w14:textId="77777777" w:rsidR="00217317" w:rsidRPr="00153A1D" w:rsidRDefault="00217317" w:rsidP="00217317">
            <w:pPr>
              <w:tabs>
                <w:tab w:val="left" w:pos="598"/>
              </w:tabs>
              <w:spacing w:after="0" w:line="240" w:lineRule="auto"/>
              <w:jc w:val="both"/>
              <w:rPr>
                <w:rFonts w:ascii="Times New Roman" w:hAnsi="Times New Roman"/>
                <w:color w:val="000000"/>
              </w:rPr>
            </w:pPr>
          </w:p>
          <w:p w14:paraId="7166F789" w14:textId="68207A06" w:rsidR="00EA256A" w:rsidRPr="00CB3E74" w:rsidRDefault="08868392" w:rsidP="153B7BCA">
            <w:pPr>
              <w:tabs>
                <w:tab w:val="left" w:pos="598"/>
              </w:tabs>
              <w:spacing w:after="0" w:line="240" w:lineRule="auto"/>
              <w:ind w:firstLine="567"/>
              <w:jc w:val="both"/>
              <w:rPr>
                <w:rFonts w:ascii="Times New Roman" w:hAnsi="Times New Roman" w:cs="Times New Roman"/>
              </w:rPr>
            </w:pPr>
            <w:r w:rsidRPr="153B7BCA">
              <w:rPr>
                <w:rFonts w:ascii="Times New Roman" w:hAnsi="Times New Roman" w:cs="Times New Roman"/>
              </w:rPr>
              <w:t xml:space="preserve">Žemiau šiame skyriuje suformuluojamos alternatyvos yra skiriamos tai pačiai problemai spręsti (problema – </w:t>
            </w:r>
            <w:r w:rsidRPr="153B7BCA">
              <w:rPr>
                <w:rFonts w:ascii="Times New Roman" w:hAnsi="Times New Roman" w:cs="Times New Roman"/>
                <w:i/>
                <w:iCs/>
              </w:rPr>
              <w:t>Neaktyvus gyventojų dalyvavimas kultūroje ir netolygus jos vartojimas nesutelkia kultūros potencialo sąmoningai visuomenei ugdyti</w:t>
            </w:r>
            <w:r w:rsidRPr="153B7BCA">
              <w:rPr>
                <w:rFonts w:ascii="Times New Roman" w:hAnsi="Times New Roman" w:cs="Times New Roman"/>
              </w:rPr>
              <w:t>).</w:t>
            </w:r>
          </w:p>
          <w:p w14:paraId="6312740A" w14:textId="4CF0728F" w:rsidR="00EA256A" w:rsidRDefault="00EA256A" w:rsidP="00EA256A">
            <w:pPr>
              <w:tabs>
                <w:tab w:val="left" w:pos="598"/>
              </w:tabs>
              <w:spacing w:after="0" w:line="240" w:lineRule="auto"/>
              <w:ind w:firstLine="567"/>
              <w:jc w:val="both"/>
              <w:rPr>
                <w:rFonts w:ascii="Times New Roman" w:hAnsi="Times New Roman" w:cs="Times New Roman"/>
                <w:iCs/>
              </w:rPr>
            </w:pPr>
            <w:r w:rsidRPr="00CB3E74">
              <w:rPr>
                <w:rFonts w:ascii="Times New Roman" w:hAnsi="Times New Roman" w:cs="Times New Roman"/>
                <w:iCs/>
              </w:rPr>
              <w:t>Formuojant alternatyvas, yra įvertinta kiekvienos veiklos įgyvendinimui reikalingų investicijų suma (žr. lentelę žemiau).</w:t>
            </w:r>
          </w:p>
          <w:p w14:paraId="05DA5A90" w14:textId="24D10421" w:rsidR="00EA256A" w:rsidRDefault="00EA256A" w:rsidP="00EA256A">
            <w:pPr>
              <w:tabs>
                <w:tab w:val="left" w:pos="598"/>
              </w:tabs>
              <w:spacing w:after="0" w:line="240" w:lineRule="auto"/>
              <w:ind w:firstLine="567"/>
              <w:jc w:val="both"/>
              <w:rPr>
                <w:rFonts w:ascii="Times New Roman" w:hAnsi="Times New Roman" w:cs="Times New Roman"/>
                <w:iCs/>
              </w:rPr>
            </w:pPr>
          </w:p>
          <w:tbl>
            <w:tblPr>
              <w:tblStyle w:val="TableGrid"/>
              <w:tblW w:w="9386" w:type="dxa"/>
              <w:tblCellMar>
                <w:left w:w="28" w:type="dxa"/>
                <w:right w:w="28" w:type="dxa"/>
              </w:tblCellMar>
              <w:tblLook w:val="04A0" w:firstRow="1" w:lastRow="0" w:firstColumn="1" w:lastColumn="0" w:noHBand="0" w:noVBand="1"/>
            </w:tblPr>
            <w:tblGrid>
              <w:gridCol w:w="3912"/>
              <w:gridCol w:w="1349"/>
              <w:gridCol w:w="1865"/>
              <w:gridCol w:w="2260"/>
            </w:tblGrid>
            <w:tr w:rsidR="00217317" w:rsidRPr="00CE5A94" w14:paraId="3C0F5F43" w14:textId="77777777" w:rsidTr="00217317">
              <w:trPr>
                <w:tblHeader/>
              </w:trPr>
              <w:tc>
                <w:tcPr>
                  <w:tcW w:w="3912" w:type="dxa"/>
                  <w:tcBorders>
                    <w:bottom w:val="single" w:sz="4" w:space="0" w:color="auto"/>
                  </w:tcBorders>
                  <w:shd w:val="clear" w:color="auto" w:fill="D6E3BC" w:themeFill="accent3" w:themeFillTint="66"/>
                  <w:hideMark/>
                </w:tcPr>
                <w:p w14:paraId="0B16E61C"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
                      <w:bCs/>
                      <w:sz w:val="18"/>
                      <w:szCs w:val="18"/>
                    </w:rPr>
                  </w:pPr>
                  <w:r w:rsidRPr="00E60AC0">
                    <w:rPr>
                      <w:rFonts w:ascii="Times New Roman" w:hAnsi="Times New Roman" w:cs="Times New Roman"/>
                      <w:b/>
                      <w:bCs/>
                      <w:sz w:val="18"/>
                      <w:szCs w:val="18"/>
                    </w:rPr>
                    <w:t>Veiklos pavadinimas</w:t>
                  </w:r>
                </w:p>
              </w:tc>
              <w:tc>
                <w:tcPr>
                  <w:tcW w:w="1349" w:type="dxa"/>
                  <w:tcBorders>
                    <w:bottom w:val="single" w:sz="4" w:space="0" w:color="auto"/>
                  </w:tcBorders>
                  <w:shd w:val="clear" w:color="auto" w:fill="D6E3BC" w:themeFill="accent3" w:themeFillTint="66"/>
                  <w:hideMark/>
                </w:tcPr>
                <w:p w14:paraId="0886742D"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
                      <w:bCs/>
                      <w:sz w:val="18"/>
                      <w:szCs w:val="18"/>
                    </w:rPr>
                  </w:pPr>
                  <w:r w:rsidRPr="00E60AC0">
                    <w:rPr>
                      <w:rFonts w:ascii="Times New Roman" w:hAnsi="Times New Roman" w:cs="Times New Roman"/>
                      <w:b/>
                      <w:bCs/>
                      <w:sz w:val="18"/>
                      <w:szCs w:val="18"/>
                    </w:rPr>
                    <w:t>Veiklos tipas</w:t>
                  </w:r>
                </w:p>
              </w:tc>
              <w:tc>
                <w:tcPr>
                  <w:tcW w:w="1865" w:type="dxa"/>
                  <w:tcBorders>
                    <w:bottom w:val="single" w:sz="4" w:space="0" w:color="auto"/>
                  </w:tcBorders>
                  <w:shd w:val="clear" w:color="auto" w:fill="D6E3BC" w:themeFill="accent3" w:themeFillTint="66"/>
                  <w:hideMark/>
                </w:tcPr>
                <w:p w14:paraId="29239813"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
                      <w:bCs/>
                      <w:sz w:val="18"/>
                      <w:szCs w:val="18"/>
                    </w:rPr>
                  </w:pPr>
                  <w:r w:rsidRPr="153B7BCA">
                    <w:rPr>
                      <w:rFonts w:ascii="Times New Roman" w:hAnsi="Times New Roman" w:cs="Times New Roman"/>
                      <w:b/>
                      <w:bCs/>
                      <w:sz w:val="18"/>
                      <w:szCs w:val="18"/>
                    </w:rPr>
                    <w:t>Įgyvendinimo būdas</w:t>
                  </w:r>
                </w:p>
              </w:tc>
              <w:tc>
                <w:tcPr>
                  <w:tcW w:w="2260" w:type="dxa"/>
                  <w:tcBorders>
                    <w:bottom w:val="single" w:sz="4" w:space="0" w:color="auto"/>
                  </w:tcBorders>
                  <w:shd w:val="clear" w:color="auto" w:fill="D6E3BC" w:themeFill="accent3" w:themeFillTint="66"/>
                  <w:hideMark/>
                </w:tcPr>
                <w:p w14:paraId="558DCD72"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
                      <w:bCs/>
                      <w:sz w:val="18"/>
                      <w:szCs w:val="18"/>
                    </w:rPr>
                  </w:pPr>
                  <w:r w:rsidRPr="00E60AC0">
                    <w:rPr>
                      <w:rFonts w:ascii="Times New Roman" w:hAnsi="Times New Roman" w:cs="Times New Roman"/>
                      <w:b/>
                      <w:bCs/>
                      <w:sz w:val="18"/>
                      <w:szCs w:val="18"/>
                    </w:rPr>
                    <w:t>Finansavimo suma, Eur</w:t>
                  </w:r>
                </w:p>
              </w:tc>
            </w:tr>
            <w:tr w:rsidR="00217317" w:rsidRPr="00CE5A94" w14:paraId="3F240FDB" w14:textId="77777777" w:rsidTr="00217317">
              <w:tc>
                <w:tcPr>
                  <w:tcW w:w="3912" w:type="dxa"/>
                  <w:vAlign w:val="center"/>
                  <w:hideMark/>
                </w:tcPr>
                <w:p w14:paraId="42C08701"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1A222CF5">
                    <w:rPr>
                      <w:rFonts w:ascii="Times New Roman" w:hAnsi="Times New Roman" w:cs="Times New Roman"/>
                      <w:sz w:val="18"/>
                      <w:szCs w:val="18"/>
                    </w:rPr>
                    <w:t>Patrauklių vartotojų sąsajų sukūrimas,  vykdant projektų programą atskirų</w:t>
                  </w:r>
                  <w:r w:rsidRPr="1A222CF5">
                    <w:rPr>
                      <w:rFonts w:ascii="Times New Roman" w:hAnsi="Times New Roman" w:cs="Times New Roman"/>
                      <w:sz w:val="20"/>
                      <w:szCs w:val="20"/>
                    </w:rPr>
                    <w:t xml:space="preserve"> </w:t>
                  </w:r>
                  <w:r w:rsidRPr="1A222CF5">
                    <w:rPr>
                      <w:rFonts w:ascii="Times New Roman" w:hAnsi="Times New Roman" w:cs="Times New Roman"/>
                      <w:sz w:val="18"/>
                      <w:szCs w:val="18"/>
                    </w:rPr>
                    <w:t>projektų valdymo principu</w:t>
                  </w:r>
                </w:p>
              </w:tc>
              <w:tc>
                <w:tcPr>
                  <w:tcW w:w="1349" w:type="dxa"/>
                  <w:shd w:val="clear" w:color="auto" w:fill="auto"/>
                  <w:vAlign w:val="center"/>
                  <w:hideMark/>
                </w:tcPr>
                <w:p w14:paraId="6F080FC5"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Cs/>
                      <w:sz w:val="18"/>
                      <w:szCs w:val="18"/>
                    </w:rPr>
                  </w:pPr>
                  <w:r w:rsidRPr="00E60AC0">
                    <w:rPr>
                      <w:rFonts w:ascii="Times New Roman" w:hAnsi="Times New Roman" w:cs="Times New Roman"/>
                      <w:bCs/>
                      <w:sz w:val="18"/>
                      <w:szCs w:val="18"/>
                    </w:rPr>
                    <w:t>Investicinė</w:t>
                  </w:r>
                </w:p>
              </w:tc>
              <w:tc>
                <w:tcPr>
                  <w:tcW w:w="1865" w:type="dxa"/>
                  <w:shd w:val="clear" w:color="auto" w:fill="auto"/>
                  <w:vAlign w:val="center"/>
                  <w:hideMark/>
                </w:tcPr>
                <w:p w14:paraId="2351F3AD"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Cs/>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19FDF81C" w14:textId="6E783796"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bCs/>
                      <w:sz w:val="18"/>
                      <w:szCs w:val="18"/>
                    </w:rPr>
                  </w:pPr>
                  <w:r w:rsidRPr="00E60AC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w:t>
                  </w:r>
                  <w:r w:rsidRPr="00E60AC0">
                    <w:rPr>
                      <w:rFonts w:ascii="Times New Roman" w:eastAsia="Times New Roman" w:hAnsi="Times New Roman" w:cs="Times New Roman"/>
                      <w:color w:val="000000"/>
                      <w:sz w:val="18"/>
                      <w:szCs w:val="18"/>
                    </w:rPr>
                    <w:t>600</w:t>
                  </w:r>
                  <w:r>
                    <w:rPr>
                      <w:rFonts w:ascii="Times New Roman" w:eastAsia="Times New Roman" w:hAnsi="Times New Roman" w:cs="Times New Roman"/>
                      <w:color w:val="000000"/>
                      <w:sz w:val="18"/>
                      <w:szCs w:val="18"/>
                    </w:rPr>
                    <w:t> </w:t>
                  </w:r>
                  <w:r w:rsidRPr="00E60AC0">
                    <w:rPr>
                      <w:rFonts w:ascii="Times New Roman" w:eastAsia="Times New Roman" w:hAnsi="Times New Roman" w:cs="Times New Roman"/>
                      <w:color w:val="000000"/>
                      <w:sz w:val="18"/>
                      <w:szCs w:val="18"/>
                    </w:rPr>
                    <w:t>000</w:t>
                  </w:r>
                </w:p>
              </w:tc>
            </w:tr>
            <w:tr w:rsidR="00217317" w:rsidRPr="00CE5A94" w14:paraId="0FA1A419" w14:textId="77777777" w:rsidTr="00217317">
              <w:tc>
                <w:tcPr>
                  <w:tcW w:w="3912" w:type="dxa"/>
                  <w:vAlign w:val="center"/>
                  <w:hideMark/>
                </w:tcPr>
                <w:p w14:paraId="3ADDFCDA" w14:textId="77777777" w:rsidR="00217317" w:rsidRPr="00E60AC0" w:rsidRDefault="00217317" w:rsidP="00390BCD">
                  <w:pPr>
                    <w:framePr w:hSpace="180" w:wrap="around" w:vAnchor="text" w:hAnchor="margin" w:xAlign="right" w:y="343"/>
                    <w:spacing w:after="0" w:line="240" w:lineRule="auto"/>
                    <w:jc w:val="center"/>
                    <w:rPr>
                      <w:rFonts w:ascii="Times New Roman" w:eastAsia="Times New Roman" w:hAnsi="Times New Roman" w:cs="Times New Roman"/>
                      <w:color w:val="000000" w:themeColor="text1"/>
                      <w:sz w:val="18"/>
                      <w:szCs w:val="18"/>
                    </w:rPr>
                  </w:pPr>
                  <w:r w:rsidRPr="1A222CF5">
                    <w:rPr>
                      <w:rFonts w:ascii="Times New Roman" w:eastAsia="Times New Roman" w:hAnsi="Times New Roman" w:cs="Times New Roman"/>
                      <w:color w:val="000000" w:themeColor="text1"/>
                      <w:sz w:val="18"/>
                      <w:szCs w:val="18"/>
                    </w:rPr>
                    <w:t xml:space="preserve">Patrauklios vartotojo sąsajos sukūrimas vykdant projektų programą iš dalies konsoliduotai </w:t>
                  </w:r>
                </w:p>
              </w:tc>
              <w:tc>
                <w:tcPr>
                  <w:tcW w:w="1349" w:type="dxa"/>
                  <w:shd w:val="clear" w:color="auto" w:fill="auto"/>
                  <w:vAlign w:val="center"/>
                  <w:hideMark/>
                </w:tcPr>
                <w:p w14:paraId="713A0964"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5A872522"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0DA86119" w14:textId="14F96E81"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Pr>
                      <w:rFonts w:ascii="Times New Roman" w:eastAsia="Times New Roman" w:hAnsi="Times New Roman" w:cs="Times New Roman"/>
                      <w:color w:val="000000"/>
                      <w:sz w:val="18"/>
                      <w:szCs w:val="18"/>
                      <w:lang w:val="en-US"/>
                    </w:rPr>
                    <w:t>2 096 666</w:t>
                  </w:r>
                </w:p>
              </w:tc>
            </w:tr>
            <w:tr w:rsidR="00217317" w:rsidRPr="00CE5A94" w14:paraId="15C4306A" w14:textId="77777777" w:rsidTr="00217317">
              <w:tc>
                <w:tcPr>
                  <w:tcW w:w="3912" w:type="dxa"/>
                  <w:vAlign w:val="center"/>
                  <w:hideMark/>
                </w:tcPr>
                <w:p w14:paraId="77366045"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63880D94">
                    <w:rPr>
                      <w:rFonts w:ascii="Times New Roman" w:hAnsi="Times New Roman" w:cs="Times New Roman"/>
                      <w:sz w:val="18"/>
                      <w:szCs w:val="18"/>
                    </w:rPr>
                    <w:t xml:space="preserve">IS/DB atnaujinimas ir duomenų </w:t>
                  </w:r>
                  <w:proofErr w:type="spellStart"/>
                  <w:r w:rsidRPr="63880D94">
                    <w:rPr>
                      <w:rFonts w:ascii="Times New Roman" w:hAnsi="Times New Roman" w:cs="Times New Roman"/>
                      <w:sz w:val="18"/>
                      <w:szCs w:val="18"/>
                    </w:rPr>
                    <w:t>sąsajumo</w:t>
                  </w:r>
                  <w:proofErr w:type="spellEnd"/>
                  <w:r w:rsidRPr="63880D94">
                    <w:rPr>
                      <w:rFonts w:ascii="Times New Roman" w:hAnsi="Times New Roman" w:cs="Times New Roman"/>
                      <w:sz w:val="18"/>
                      <w:szCs w:val="18"/>
                    </w:rPr>
                    <w:t xml:space="preserve"> užtikrinimas,  vykdant projektų programą atskirų</w:t>
                  </w:r>
                  <w:r w:rsidRPr="63880D94">
                    <w:rPr>
                      <w:rFonts w:ascii="Times New Roman" w:hAnsi="Times New Roman" w:cs="Times New Roman"/>
                      <w:sz w:val="20"/>
                      <w:szCs w:val="20"/>
                    </w:rPr>
                    <w:t xml:space="preserve"> </w:t>
                  </w:r>
                  <w:r w:rsidRPr="63880D94">
                    <w:rPr>
                      <w:rFonts w:ascii="Times New Roman" w:hAnsi="Times New Roman" w:cs="Times New Roman"/>
                      <w:sz w:val="18"/>
                      <w:szCs w:val="18"/>
                    </w:rPr>
                    <w:t>projektų valdymo principu</w:t>
                  </w:r>
                </w:p>
              </w:tc>
              <w:tc>
                <w:tcPr>
                  <w:tcW w:w="1349" w:type="dxa"/>
                  <w:shd w:val="clear" w:color="auto" w:fill="auto"/>
                  <w:vAlign w:val="center"/>
                  <w:hideMark/>
                </w:tcPr>
                <w:p w14:paraId="7C18274E"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45A8DF6F"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7A908827" w14:textId="7AAF4FA8" w:rsidR="00217317" w:rsidRPr="00E60AC0" w:rsidRDefault="001A1A3E" w:rsidP="00390BCD">
                  <w:pPr>
                    <w:framePr w:hSpace="180" w:wrap="around" w:vAnchor="text" w:hAnchor="margin" w:xAlign="right" w:y="343"/>
                    <w:spacing w:after="0" w:line="240" w:lineRule="auto"/>
                    <w:jc w:val="center"/>
                    <w:rPr>
                      <w:rFonts w:ascii="Times New Roman" w:hAnsi="Times New Roman" w:cs="Times New Roman"/>
                      <w:sz w:val="18"/>
                      <w:szCs w:val="18"/>
                    </w:rPr>
                  </w:pPr>
                  <w:r>
                    <w:rPr>
                      <w:rFonts w:ascii="Times New Roman" w:eastAsia="Times New Roman" w:hAnsi="Times New Roman" w:cs="Times New Roman"/>
                      <w:color w:val="000000"/>
                      <w:sz w:val="18"/>
                      <w:szCs w:val="18"/>
                    </w:rPr>
                    <w:t>29 369 353</w:t>
                  </w:r>
                </w:p>
              </w:tc>
            </w:tr>
            <w:tr w:rsidR="00217317" w:rsidRPr="00CE5A94" w14:paraId="0A7A4796" w14:textId="77777777" w:rsidTr="00217317">
              <w:tc>
                <w:tcPr>
                  <w:tcW w:w="3912" w:type="dxa"/>
                  <w:vAlign w:val="center"/>
                  <w:hideMark/>
                </w:tcPr>
                <w:p w14:paraId="0E2AA6EB"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63880D94">
                    <w:rPr>
                      <w:rFonts w:ascii="Times New Roman" w:hAnsi="Times New Roman" w:cs="Times New Roman"/>
                      <w:sz w:val="18"/>
                      <w:szCs w:val="18"/>
                    </w:rPr>
                    <w:lastRenderedPageBreak/>
                    <w:t xml:space="preserve">IS/DB atnaujinimas ir duomenų </w:t>
                  </w:r>
                  <w:proofErr w:type="spellStart"/>
                  <w:r w:rsidRPr="63880D94">
                    <w:rPr>
                      <w:rFonts w:ascii="Times New Roman" w:hAnsi="Times New Roman" w:cs="Times New Roman"/>
                      <w:sz w:val="18"/>
                      <w:szCs w:val="18"/>
                    </w:rPr>
                    <w:t>sąsajumo</w:t>
                  </w:r>
                  <w:proofErr w:type="spellEnd"/>
                  <w:r w:rsidRPr="63880D94">
                    <w:rPr>
                      <w:rFonts w:ascii="Times New Roman" w:hAnsi="Times New Roman" w:cs="Times New Roman"/>
                      <w:sz w:val="18"/>
                      <w:szCs w:val="18"/>
                    </w:rPr>
                    <w:t xml:space="preserve"> užtikrinimas  vykdant projektų programą iš dalies konsoliduotai </w:t>
                  </w:r>
                </w:p>
              </w:tc>
              <w:tc>
                <w:tcPr>
                  <w:tcW w:w="1349" w:type="dxa"/>
                  <w:shd w:val="clear" w:color="auto" w:fill="auto"/>
                  <w:vAlign w:val="center"/>
                  <w:hideMark/>
                </w:tcPr>
                <w:p w14:paraId="15524789"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108F1529"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5C2B76D2" w14:textId="1164E1F4" w:rsidR="00217317" w:rsidRPr="00E60AC0" w:rsidRDefault="00FC7650" w:rsidP="00390BCD">
                  <w:pPr>
                    <w:framePr w:hSpace="180" w:wrap="around" w:vAnchor="text" w:hAnchor="margin" w:xAlign="right" w:y="343"/>
                    <w:spacing w:after="0" w:line="240" w:lineRule="auto"/>
                    <w:jc w:val="center"/>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17 416 848</w:t>
                  </w:r>
                </w:p>
              </w:tc>
            </w:tr>
            <w:tr w:rsidR="00217317" w:rsidRPr="00CE5A94" w14:paraId="7ED284B5" w14:textId="77777777" w:rsidTr="00217317">
              <w:tc>
                <w:tcPr>
                  <w:tcW w:w="3912" w:type="dxa"/>
                  <w:vAlign w:val="center"/>
                  <w:hideMark/>
                </w:tcPr>
                <w:p w14:paraId="3C29E60F"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1A222CF5">
                    <w:rPr>
                      <w:rFonts w:ascii="Times New Roman" w:hAnsi="Times New Roman" w:cs="Times New Roman"/>
                      <w:sz w:val="18"/>
                      <w:szCs w:val="18"/>
                    </w:rPr>
                    <w:t>Šiuolaikinių technologijų diegimas,  vykdant projektų programą atskirų</w:t>
                  </w:r>
                  <w:r w:rsidRPr="1A222CF5">
                    <w:rPr>
                      <w:rFonts w:ascii="Times New Roman" w:hAnsi="Times New Roman" w:cs="Times New Roman"/>
                      <w:sz w:val="20"/>
                      <w:szCs w:val="20"/>
                    </w:rPr>
                    <w:t xml:space="preserve"> </w:t>
                  </w:r>
                  <w:r w:rsidRPr="1A222CF5">
                    <w:rPr>
                      <w:rFonts w:ascii="Times New Roman" w:hAnsi="Times New Roman" w:cs="Times New Roman"/>
                      <w:sz w:val="18"/>
                      <w:szCs w:val="18"/>
                    </w:rPr>
                    <w:t>projektų valdymo principu</w:t>
                  </w:r>
                </w:p>
              </w:tc>
              <w:tc>
                <w:tcPr>
                  <w:tcW w:w="1349" w:type="dxa"/>
                  <w:shd w:val="clear" w:color="auto" w:fill="auto"/>
                  <w:vAlign w:val="center"/>
                  <w:hideMark/>
                </w:tcPr>
                <w:p w14:paraId="2E6BA903"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733FB094"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6D660B75" w14:textId="2E5DEE81"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 </w:t>
                  </w:r>
                  <w:r w:rsidRPr="00E60AC0">
                    <w:rPr>
                      <w:rFonts w:ascii="Times New Roman" w:eastAsia="Times New Roman" w:hAnsi="Times New Roman" w:cs="Times New Roman"/>
                      <w:color w:val="000000"/>
                      <w:sz w:val="18"/>
                      <w:szCs w:val="18"/>
                    </w:rPr>
                    <w:t>000</w:t>
                  </w:r>
                  <w:r>
                    <w:rPr>
                      <w:rFonts w:ascii="Times New Roman" w:eastAsia="Times New Roman" w:hAnsi="Times New Roman" w:cs="Times New Roman"/>
                      <w:color w:val="000000"/>
                      <w:sz w:val="18"/>
                      <w:szCs w:val="18"/>
                    </w:rPr>
                    <w:t> </w:t>
                  </w:r>
                  <w:r w:rsidRPr="00E60AC0">
                    <w:rPr>
                      <w:rFonts w:ascii="Times New Roman" w:eastAsia="Times New Roman" w:hAnsi="Times New Roman" w:cs="Times New Roman"/>
                      <w:color w:val="000000"/>
                      <w:sz w:val="18"/>
                      <w:szCs w:val="18"/>
                    </w:rPr>
                    <w:t>000</w:t>
                  </w:r>
                </w:p>
              </w:tc>
            </w:tr>
            <w:tr w:rsidR="00217317" w:rsidRPr="00CE5A94" w14:paraId="31250C39" w14:textId="77777777" w:rsidTr="00217317">
              <w:tc>
                <w:tcPr>
                  <w:tcW w:w="3912" w:type="dxa"/>
                  <w:vAlign w:val="center"/>
                  <w:hideMark/>
                </w:tcPr>
                <w:p w14:paraId="2E1AF432"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1A222CF5">
                    <w:rPr>
                      <w:rFonts w:ascii="Times New Roman" w:hAnsi="Times New Roman" w:cs="Times New Roman"/>
                      <w:sz w:val="18"/>
                      <w:szCs w:val="18"/>
                    </w:rPr>
                    <w:t xml:space="preserve">Šiuolaikinių technologijų diegimas  vykdant projektų programą iš dalies  konsoliduotai </w:t>
                  </w:r>
                </w:p>
              </w:tc>
              <w:tc>
                <w:tcPr>
                  <w:tcW w:w="1349" w:type="dxa"/>
                  <w:shd w:val="clear" w:color="auto" w:fill="auto"/>
                  <w:vAlign w:val="center"/>
                  <w:hideMark/>
                </w:tcPr>
                <w:p w14:paraId="5B16EBAB"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195BE03B"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  Valstybės planavimas</w:t>
                  </w:r>
                </w:p>
              </w:tc>
              <w:tc>
                <w:tcPr>
                  <w:tcW w:w="2260" w:type="dxa"/>
                  <w:shd w:val="clear" w:color="auto" w:fill="auto"/>
                  <w:vAlign w:val="center"/>
                  <w:hideMark/>
                </w:tcPr>
                <w:p w14:paraId="74B5FA7E"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p>
                <w:p w14:paraId="0457A36C" w14:textId="2C8371B5" w:rsidR="00217317" w:rsidRPr="00E60AC0" w:rsidRDefault="008A55AF" w:rsidP="00390BCD">
                  <w:pPr>
                    <w:framePr w:hSpace="180" w:wrap="around" w:vAnchor="text" w:hAnchor="margin" w:xAlign="right" w:y="343"/>
                    <w:spacing w:after="0" w:line="240" w:lineRule="auto"/>
                    <w:jc w:val="center"/>
                    <w:rPr>
                      <w:rFonts w:ascii="Calibri" w:eastAsia="Calibri" w:hAnsi="Calibri"/>
                      <w:color w:val="000000" w:themeColor="text1"/>
                    </w:rPr>
                  </w:pPr>
                  <w:r>
                    <w:rPr>
                      <w:rFonts w:ascii="Times New Roman" w:eastAsia="Times New Roman" w:hAnsi="Times New Roman" w:cs="Times New Roman"/>
                      <w:color w:val="000000" w:themeColor="text1"/>
                      <w:sz w:val="18"/>
                      <w:szCs w:val="18"/>
                    </w:rPr>
                    <w:t>9 958 465</w:t>
                  </w:r>
                </w:p>
              </w:tc>
            </w:tr>
            <w:tr w:rsidR="00217317" w:rsidRPr="00CE5A94" w14:paraId="036F4135" w14:textId="77777777" w:rsidTr="00217317">
              <w:tc>
                <w:tcPr>
                  <w:tcW w:w="3912" w:type="dxa"/>
                  <w:vAlign w:val="center"/>
                  <w:hideMark/>
                </w:tcPr>
                <w:p w14:paraId="5AC3B9F2"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E. kultūra programos komunikacija</w:t>
                  </w:r>
                </w:p>
              </w:tc>
              <w:tc>
                <w:tcPr>
                  <w:tcW w:w="1349" w:type="dxa"/>
                  <w:shd w:val="clear" w:color="auto" w:fill="auto"/>
                  <w:vAlign w:val="center"/>
                  <w:hideMark/>
                </w:tcPr>
                <w:p w14:paraId="21C1663D"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Komunikacinė</w:t>
                  </w:r>
                </w:p>
              </w:tc>
              <w:tc>
                <w:tcPr>
                  <w:tcW w:w="1865" w:type="dxa"/>
                  <w:shd w:val="clear" w:color="auto" w:fill="auto"/>
                  <w:vAlign w:val="center"/>
                  <w:hideMark/>
                </w:tcPr>
                <w:p w14:paraId="137BE62A"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13398EFC"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p>
                <w:p w14:paraId="222F1617" w14:textId="77777777" w:rsidR="00217317" w:rsidRPr="00E60AC0" w:rsidRDefault="00217317" w:rsidP="00390BCD">
                  <w:pPr>
                    <w:framePr w:hSpace="180" w:wrap="around" w:vAnchor="text" w:hAnchor="margin" w:xAlign="right" w:y="343"/>
                    <w:spacing w:after="0" w:line="240" w:lineRule="auto"/>
                    <w:jc w:val="center"/>
                    <w:rPr>
                      <w:rFonts w:ascii="Calibri" w:eastAsia="Calibri" w:hAnsi="Calibri"/>
                      <w:color w:val="000000" w:themeColor="text1"/>
                    </w:rPr>
                  </w:pPr>
                  <w:r w:rsidRPr="1A222CF5">
                    <w:rPr>
                      <w:rFonts w:ascii="Times New Roman" w:eastAsia="Times New Roman" w:hAnsi="Times New Roman" w:cs="Times New Roman"/>
                      <w:color w:val="000000" w:themeColor="text1"/>
                      <w:sz w:val="18"/>
                      <w:szCs w:val="18"/>
                    </w:rPr>
                    <w:t>1 273 500</w:t>
                  </w:r>
                </w:p>
              </w:tc>
            </w:tr>
            <w:tr w:rsidR="00217317" w:rsidRPr="00CE5A94" w14:paraId="6B8A04D8" w14:textId="77777777" w:rsidTr="00217317">
              <w:tc>
                <w:tcPr>
                  <w:tcW w:w="3912" w:type="dxa"/>
                  <w:vAlign w:val="center"/>
                  <w:hideMark/>
                </w:tcPr>
                <w:p w14:paraId="7A2E8FE7"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eastAsia="Times New Roman" w:hAnsi="Times New Roman" w:cs="Times New Roman"/>
                      <w:color w:val="000000"/>
                      <w:sz w:val="18"/>
                      <w:szCs w:val="18"/>
                    </w:rPr>
                    <w:t>Kultūros turinio skaitmeninimas, siekiant kurti šiuolaikinio vartotojo poreikius atitinkančius produktus ir paslaugas</w:t>
                  </w:r>
                </w:p>
              </w:tc>
              <w:tc>
                <w:tcPr>
                  <w:tcW w:w="1349" w:type="dxa"/>
                  <w:shd w:val="clear" w:color="auto" w:fill="auto"/>
                  <w:vAlign w:val="center"/>
                  <w:hideMark/>
                </w:tcPr>
                <w:p w14:paraId="67537ED6"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Investicinė</w:t>
                  </w:r>
                </w:p>
              </w:tc>
              <w:tc>
                <w:tcPr>
                  <w:tcW w:w="1865" w:type="dxa"/>
                  <w:shd w:val="clear" w:color="auto" w:fill="auto"/>
                  <w:vAlign w:val="center"/>
                  <w:hideMark/>
                </w:tcPr>
                <w:p w14:paraId="0935C391"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Konkursas /</w:t>
                  </w:r>
                </w:p>
                <w:p w14:paraId="6E9C53C3" w14:textId="77777777" w:rsidR="00217317" w:rsidRPr="00E60AC0"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00E60AC0">
                    <w:rPr>
                      <w:rFonts w:ascii="Times New Roman" w:hAnsi="Times New Roman" w:cs="Times New Roman"/>
                      <w:sz w:val="18"/>
                      <w:szCs w:val="18"/>
                    </w:rPr>
                    <w:t>Valstybės planavimas</w:t>
                  </w:r>
                </w:p>
              </w:tc>
              <w:tc>
                <w:tcPr>
                  <w:tcW w:w="2260" w:type="dxa"/>
                  <w:shd w:val="clear" w:color="auto" w:fill="auto"/>
                  <w:vAlign w:val="center"/>
                  <w:hideMark/>
                </w:tcPr>
                <w:p w14:paraId="68504C3F" w14:textId="25A0FB66" w:rsidR="00217317" w:rsidRPr="00E60AC0" w:rsidRDefault="00433D5E" w:rsidP="00390BCD">
                  <w:pPr>
                    <w:framePr w:hSpace="180" w:wrap="around" w:vAnchor="text" w:hAnchor="margin" w:xAlign="right" w:y="343"/>
                    <w:spacing w:after="0" w:line="240" w:lineRule="auto"/>
                    <w:jc w:val="center"/>
                    <w:rPr>
                      <w:rFonts w:ascii="Calibri" w:eastAsia="Calibri" w:hAnsi="Calibri"/>
                      <w:color w:val="000000" w:themeColor="text1"/>
                    </w:rPr>
                  </w:pPr>
                  <w:r>
                    <w:rPr>
                      <w:rFonts w:ascii="Times New Roman" w:eastAsia="Times New Roman" w:hAnsi="Times New Roman" w:cs="Times New Roman"/>
                      <w:color w:val="000000" w:themeColor="text1"/>
                      <w:sz w:val="18"/>
                      <w:szCs w:val="18"/>
                    </w:rPr>
                    <w:t>5 374 401</w:t>
                  </w:r>
                </w:p>
              </w:tc>
            </w:tr>
          </w:tbl>
          <w:p w14:paraId="01983A36" w14:textId="77777777" w:rsidR="00EA256A" w:rsidRPr="00CB3E74" w:rsidRDefault="00EA256A" w:rsidP="00EA256A">
            <w:pPr>
              <w:tabs>
                <w:tab w:val="left" w:pos="598"/>
              </w:tabs>
              <w:spacing w:after="0" w:line="240" w:lineRule="auto"/>
              <w:ind w:firstLine="567"/>
              <w:jc w:val="both"/>
              <w:rPr>
                <w:rFonts w:ascii="Times New Roman" w:hAnsi="Times New Roman" w:cs="Times New Roman"/>
                <w:iCs/>
              </w:rPr>
            </w:pPr>
          </w:p>
          <w:p w14:paraId="1170BBBE" w14:textId="3920F5ED" w:rsidR="00603857" w:rsidRPr="00E15C2B" w:rsidRDefault="267CEBA9" w:rsidP="00B0193E">
            <w:pPr>
              <w:tabs>
                <w:tab w:val="left" w:pos="598"/>
              </w:tabs>
              <w:spacing w:after="0" w:line="240" w:lineRule="auto"/>
              <w:ind w:firstLine="567"/>
              <w:jc w:val="both"/>
              <w:rPr>
                <w:rFonts w:ascii="Times New Roman" w:eastAsia="Times New Roman" w:hAnsi="Times New Roman" w:cs="Times New Roman"/>
              </w:rPr>
            </w:pPr>
            <w:r w:rsidRPr="00B0193E">
              <w:rPr>
                <w:rFonts w:ascii="Times New Roman" w:eastAsia="Times New Roman" w:hAnsi="Times New Roman" w:cs="Times New Roman"/>
              </w:rPr>
              <w:t>Šioms veikloms yra suformuoti alternatyvūs intervencijos sprendiniai (tikslinės grupės, projektų vykdytojai, finansavimo apimtis bei finansavimo forma</w:t>
            </w:r>
            <w:r w:rsidR="00941F64">
              <w:rPr>
                <w:rFonts w:ascii="Times New Roman" w:eastAsia="Times New Roman" w:hAnsi="Times New Roman" w:cs="Times New Roman"/>
              </w:rPr>
              <w:t>)</w:t>
            </w:r>
            <w:r w:rsidRPr="00B0193E">
              <w:rPr>
                <w:rFonts w:ascii="Times New Roman" w:eastAsia="Times New Roman" w:hAnsi="Times New Roman" w:cs="Times New Roman"/>
              </w:rPr>
              <w:t>, kaip paaiškinta sekančiame skyriuje. Formuluojant alternatyvas, atsižvelgta į tai, kad teisės aktų nuostatos gali būti keičiamos.</w:t>
            </w:r>
          </w:p>
          <w:p w14:paraId="66B56FF5" w14:textId="57487300" w:rsidR="0065152F" w:rsidRPr="00E15C2B" w:rsidRDefault="0065152F" w:rsidP="00603857">
            <w:pPr>
              <w:tabs>
                <w:tab w:val="left" w:pos="598"/>
              </w:tabs>
              <w:spacing w:after="0" w:line="240" w:lineRule="auto"/>
              <w:ind w:firstLine="567"/>
              <w:jc w:val="both"/>
              <w:rPr>
                <w:rFonts w:ascii="Times New Roman" w:eastAsia="Times New Roman" w:hAnsi="Times New Roman" w:cs="Times New Roman"/>
                <w:i/>
                <w:color w:val="808080" w:themeColor="background1" w:themeShade="80"/>
                <w:sz w:val="20"/>
                <w:szCs w:val="20"/>
              </w:rPr>
            </w:pPr>
          </w:p>
        </w:tc>
      </w:tr>
      <w:tr w:rsidR="00603857" w:rsidRPr="00C357FD" w14:paraId="333883F2" w14:textId="77777777" w:rsidTr="63880D94">
        <w:tc>
          <w:tcPr>
            <w:tcW w:w="9209" w:type="dxa"/>
            <w:shd w:val="clear" w:color="auto" w:fill="DBE5F1" w:themeFill="accent1" w:themeFillTint="33"/>
          </w:tcPr>
          <w:p w14:paraId="42E6C542" w14:textId="77777777" w:rsidR="00603857" w:rsidRPr="00C357FD" w:rsidRDefault="00603857" w:rsidP="00603857">
            <w:pPr>
              <w:keepNext/>
              <w:keepLines/>
              <w:spacing w:after="0" w:line="240" w:lineRule="auto"/>
              <w:jc w:val="center"/>
              <w:outlineLvl w:val="2"/>
              <w:rPr>
                <w:rFonts w:ascii="Times New Roman" w:eastAsiaTheme="majorEastAsia" w:hAnsi="Times New Roman" w:cs="Times New Roman"/>
                <w:b/>
                <w:szCs w:val="24"/>
              </w:rPr>
            </w:pPr>
            <w:r w:rsidRPr="00C357FD">
              <w:rPr>
                <w:rFonts w:ascii="Times New Roman" w:eastAsiaTheme="majorEastAsia" w:hAnsi="Times New Roman" w:cs="Times New Roman"/>
                <w:b/>
                <w:szCs w:val="24"/>
              </w:rPr>
              <w:lastRenderedPageBreak/>
              <w:t>ANTRASIS SKIRSNIS</w:t>
            </w:r>
          </w:p>
          <w:p w14:paraId="2A2A48D3" w14:textId="77777777" w:rsidR="00603857" w:rsidRPr="00C357FD" w:rsidRDefault="00603857" w:rsidP="00603857">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PLĖTROS PROGRAMOS PAŽANGOS Priemonės įgyvendinimo alternatyvos</w:t>
            </w:r>
          </w:p>
        </w:tc>
      </w:tr>
      <w:tr w:rsidR="00603857" w:rsidRPr="00C357FD" w14:paraId="11FC6DB0" w14:textId="77777777" w:rsidTr="63880D94">
        <w:tc>
          <w:tcPr>
            <w:tcW w:w="9209" w:type="dxa"/>
          </w:tcPr>
          <w:p w14:paraId="3E7864C8" w14:textId="77777777" w:rsidR="00132BE3" w:rsidRDefault="00132BE3" w:rsidP="00132BE3">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 xml:space="preserve">Šiame skyriuje pateikiamas formuluojamų alternatyvų ir kiekvienos veiklos aprašymas. </w:t>
            </w:r>
          </w:p>
          <w:p w14:paraId="29410563" w14:textId="77777777" w:rsidR="00132BE3" w:rsidRDefault="00132BE3" w:rsidP="00132BE3">
            <w:pPr>
              <w:tabs>
                <w:tab w:val="left" w:pos="860"/>
              </w:tabs>
              <w:spacing w:after="0" w:line="240" w:lineRule="auto"/>
              <w:ind w:firstLine="567"/>
              <w:jc w:val="both"/>
              <w:rPr>
                <w:rFonts w:ascii="Times New Roman" w:hAnsi="Times New Roman" w:cs="Times New Roman"/>
                <w:iCs/>
              </w:rPr>
            </w:pPr>
          </w:p>
          <w:p w14:paraId="5A4E6684" w14:textId="6527219A" w:rsidR="00132BE3" w:rsidRPr="007F4F27" w:rsidRDefault="00132BE3" w:rsidP="00132BE3">
            <w:pPr>
              <w:tabs>
                <w:tab w:val="left" w:pos="860"/>
              </w:tabs>
              <w:spacing w:after="0" w:line="240" w:lineRule="auto"/>
              <w:ind w:firstLine="567"/>
              <w:jc w:val="both"/>
              <w:rPr>
                <w:rFonts w:ascii="Times New Roman" w:hAnsi="Times New Roman" w:cs="Times New Roman"/>
                <w:iCs/>
              </w:rPr>
            </w:pPr>
            <w:r w:rsidRPr="007F4F27">
              <w:rPr>
                <w:rFonts w:ascii="Times New Roman" w:hAnsi="Times New Roman" w:cs="Times New Roman"/>
                <w:iCs/>
              </w:rPr>
              <w:t>Formuluojamos šios alternatyvos:</w:t>
            </w:r>
          </w:p>
          <w:p w14:paraId="0CBFADEC" w14:textId="01ACFCDF" w:rsidR="00132BE3" w:rsidRPr="007F4F27" w:rsidRDefault="1A222CF5" w:rsidP="1A222CF5">
            <w:pPr>
              <w:pStyle w:val="ListParagraph"/>
              <w:numPr>
                <w:ilvl w:val="0"/>
                <w:numId w:val="5"/>
              </w:numPr>
              <w:tabs>
                <w:tab w:val="left" w:pos="860"/>
              </w:tabs>
              <w:jc w:val="both"/>
              <w:rPr>
                <w:sz w:val="22"/>
                <w:szCs w:val="22"/>
              </w:rPr>
            </w:pPr>
            <w:r w:rsidRPr="1A222CF5">
              <w:rPr>
                <w:sz w:val="22"/>
                <w:szCs w:val="22"/>
              </w:rPr>
              <w:t xml:space="preserve">alternatyva Nr. 1 </w:t>
            </w:r>
            <w:r w:rsidRPr="1A222CF5">
              <w:rPr>
                <w:i/>
                <w:iCs/>
                <w:sz w:val="22"/>
                <w:szCs w:val="22"/>
              </w:rPr>
              <w:t>„Skaitmeninių ir skaitmenintų kultūros išteklių prieinamumo didinimas,  projektų programą vykdant atskirų projektų valdymo principu“;</w:t>
            </w:r>
          </w:p>
          <w:p w14:paraId="00CB12B4" w14:textId="333683B0" w:rsidR="00132BE3" w:rsidRPr="00132BE3" w:rsidRDefault="1A222CF5" w:rsidP="00E93B82">
            <w:pPr>
              <w:pStyle w:val="ListParagraph"/>
              <w:numPr>
                <w:ilvl w:val="0"/>
                <w:numId w:val="5"/>
              </w:numPr>
              <w:tabs>
                <w:tab w:val="left" w:pos="860"/>
              </w:tabs>
              <w:jc w:val="both"/>
            </w:pPr>
            <w:r w:rsidRPr="1A222CF5">
              <w:rPr>
                <w:sz w:val="22"/>
                <w:szCs w:val="22"/>
              </w:rPr>
              <w:t xml:space="preserve">alternatyva Nr. 2 </w:t>
            </w:r>
            <w:r w:rsidRPr="1A222CF5">
              <w:rPr>
                <w:i/>
                <w:iCs/>
                <w:sz w:val="22"/>
                <w:szCs w:val="22"/>
              </w:rPr>
              <w:t>„Skaitmeninių ir skaitmenintų kultūros išteklių prieinamumo didinimas, projektų programą vykdant programos valdymo principu, objektų duomenų bazes integruojant iš dalies konsoliduotai“.</w:t>
            </w:r>
          </w:p>
          <w:p w14:paraId="53681083" w14:textId="77777777" w:rsidR="00132BE3" w:rsidRDefault="00132BE3" w:rsidP="00132BE3">
            <w:pPr>
              <w:tabs>
                <w:tab w:val="left" w:pos="860"/>
              </w:tabs>
              <w:spacing w:after="0" w:line="240" w:lineRule="auto"/>
              <w:ind w:firstLine="567"/>
              <w:jc w:val="both"/>
              <w:rPr>
                <w:rFonts w:ascii="Times New Roman" w:hAnsi="Times New Roman" w:cs="Times New Roman"/>
                <w:iCs/>
              </w:rPr>
            </w:pPr>
          </w:p>
          <w:tbl>
            <w:tblPr>
              <w:tblStyle w:val="TableGrid"/>
              <w:tblW w:w="9383" w:type="dxa"/>
              <w:tblCellMar>
                <w:left w:w="28" w:type="dxa"/>
                <w:right w:w="28" w:type="dxa"/>
              </w:tblCellMar>
              <w:tblLook w:val="04A0" w:firstRow="1" w:lastRow="0" w:firstColumn="1" w:lastColumn="0" w:noHBand="0" w:noVBand="1"/>
            </w:tblPr>
            <w:tblGrid>
              <w:gridCol w:w="6632"/>
              <w:gridCol w:w="1340"/>
              <w:gridCol w:w="1411"/>
            </w:tblGrid>
            <w:tr w:rsidR="00217317" w:rsidRPr="007F4F27" w14:paraId="05FC4218" w14:textId="77777777" w:rsidTr="006F2918">
              <w:trPr>
                <w:tblHeader/>
              </w:trPr>
              <w:tc>
                <w:tcPr>
                  <w:tcW w:w="6632" w:type="dxa"/>
                  <w:tcBorders>
                    <w:bottom w:val="single" w:sz="4" w:space="0" w:color="auto"/>
                  </w:tcBorders>
                  <w:shd w:val="clear" w:color="auto" w:fill="D6E3BC" w:themeFill="accent3" w:themeFillTint="66"/>
                  <w:hideMark/>
                </w:tcPr>
                <w:p w14:paraId="64132F3D"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b/>
                      <w:bCs/>
                      <w:sz w:val="20"/>
                      <w:szCs w:val="20"/>
                    </w:rPr>
                  </w:pPr>
                  <w:r w:rsidRPr="00846891">
                    <w:rPr>
                      <w:rFonts w:ascii="Times New Roman" w:hAnsi="Times New Roman" w:cs="Times New Roman"/>
                      <w:b/>
                      <w:bCs/>
                      <w:sz w:val="20"/>
                      <w:szCs w:val="20"/>
                    </w:rPr>
                    <w:t>Veiklos pavadinimas</w:t>
                  </w:r>
                </w:p>
              </w:tc>
              <w:tc>
                <w:tcPr>
                  <w:tcW w:w="2751" w:type="dxa"/>
                  <w:gridSpan w:val="2"/>
                  <w:tcBorders>
                    <w:bottom w:val="single" w:sz="4" w:space="0" w:color="auto"/>
                  </w:tcBorders>
                  <w:shd w:val="clear" w:color="auto" w:fill="D6E3BC" w:themeFill="accent3" w:themeFillTint="66"/>
                </w:tcPr>
                <w:p w14:paraId="4F08218F"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b/>
                      <w:sz w:val="18"/>
                    </w:rPr>
                  </w:pPr>
                  <w:r w:rsidRPr="00217317">
                    <w:rPr>
                      <w:rFonts w:ascii="Times New Roman" w:hAnsi="Times New Roman"/>
                      <w:b/>
                      <w:sz w:val="18"/>
                    </w:rPr>
                    <w:t>Finansavimo suma, Eur</w:t>
                  </w:r>
                  <w:r>
                    <w:rPr>
                      <w:rFonts w:ascii="Times New Roman" w:hAnsi="Times New Roman" w:cs="Times New Roman"/>
                      <w:b/>
                      <w:bCs/>
                      <w:sz w:val="18"/>
                      <w:szCs w:val="18"/>
                    </w:rPr>
                    <w:t xml:space="preserve">  </w:t>
                  </w:r>
                </w:p>
              </w:tc>
            </w:tr>
            <w:tr w:rsidR="00217317" w:rsidRPr="007F4F27" w14:paraId="32FEBC81" w14:textId="77777777" w:rsidTr="006F2918">
              <w:trPr>
                <w:tblHeader/>
              </w:trPr>
              <w:tc>
                <w:tcPr>
                  <w:tcW w:w="6632" w:type="dxa"/>
                  <w:tcBorders>
                    <w:bottom w:val="single" w:sz="4" w:space="0" w:color="auto"/>
                  </w:tcBorders>
                  <w:shd w:val="clear" w:color="auto" w:fill="D6E3BC" w:themeFill="accent3" w:themeFillTint="66"/>
                </w:tcPr>
                <w:p w14:paraId="2CA5B476" w14:textId="77777777" w:rsidR="00217317" w:rsidRPr="007F4F27" w:rsidRDefault="00217317" w:rsidP="00390BCD">
                  <w:pPr>
                    <w:framePr w:hSpace="180" w:wrap="around" w:vAnchor="text" w:hAnchor="margin" w:xAlign="right" w:y="343"/>
                    <w:spacing w:after="0" w:line="240" w:lineRule="auto"/>
                    <w:jc w:val="center"/>
                    <w:rPr>
                      <w:rFonts w:ascii="Times New Roman" w:hAnsi="Times New Roman" w:cs="Times New Roman"/>
                      <w:b/>
                      <w:bCs/>
                      <w:sz w:val="20"/>
                      <w:szCs w:val="20"/>
                    </w:rPr>
                  </w:pPr>
                  <w:r w:rsidRPr="007F4F27">
                    <w:rPr>
                      <w:rFonts w:ascii="Times New Roman" w:eastAsia="Times New Roman" w:hAnsi="Times New Roman" w:cs="Times New Roman"/>
                      <w:b/>
                      <w:sz w:val="20"/>
                      <w:szCs w:val="20"/>
                    </w:rPr>
                    <w:t>-</w:t>
                  </w:r>
                </w:p>
              </w:tc>
              <w:tc>
                <w:tcPr>
                  <w:tcW w:w="1340" w:type="dxa"/>
                  <w:tcBorders>
                    <w:bottom w:val="single" w:sz="4" w:space="0" w:color="auto"/>
                  </w:tcBorders>
                  <w:shd w:val="clear" w:color="auto" w:fill="D6E3BC" w:themeFill="accent3" w:themeFillTint="66"/>
                </w:tcPr>
                <w:p w14:paraId="6C08D51A"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b/>
                      <w:sz w:val="18"/>
                    </w:rPr>
                  </w:pPr>
                  <w:r w:rsidRPr="00217317">
                    <w:rPr>
                      <w:rFonts w:ascii="Times New Roman" w:hAnsi="Times New Roman"/>
                      <w:b/>
                      <w:sz w:val="18"/>
                    </w:rPr>
                    <w:t>Alternatyva Nr. 1</w:t>
                  </w:r>
                </w:p>
              </w:tc>
              <w:tc>
                <w:tcPr>
                  <w:tcW w:w="0" w:type="auto"/>
                  <w:tcBorders>
                    <w:bottom w:val="single" w:sz="4" w:space="0" w:color="auto"/>
                  </w:tcBorders>
                  <w:shd w:val="clear" w:color="auto" w:fill="D6E3BC" w:themeFill="accent3" w:themeFillTint="66"/>
                </w:tcPr>
                <w:p w14:paraId="29E4362A"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b/>
                      <w:sz w:val="18"/>
                    </w:rPr>
                  </w:pPr>
                  <w:r w:rsidRPr="00217317">
                    <w:rPr>
                      <w:rFonts w:ascii="Times New Roman" w:hAnsi="Times New Roman"/>
                      <w:b/>
                      <w:sz w:val="18"/>
                    </w:rPr>
                    <w:t>Alternatyva Nr. 2</w:t>
                  </w:r>
                </w:p>
              </w:tc>
            </w:tr>
            <w:tr w:rsidR="00153A1D" w:rsidRPr="007F4F27" w14:paraId="7F000B49" w14:textId="77777777" w:rsidTr="006F2918">
              <w:trPr>
                <w:tblHeader/>
              </w:trPr>
              <w:tc>
                <w:tcPr>
                  <w:tcW w:w="6632" w:type="dxa"/>
                  <w:shd w:val="clear" w:color="auto" w:fill="D6E3BC" w:themeFill="accent3" w:themeFillTint="66"/>
                </w:tcPr>
                <w:p w14:paraId="1EC7652F" w14:textId="77777777" w:rsidR="0005281E" w:rsidRPr="007F4F27" w:rsidRDefault="0005281E" w:rsidP="00390BCD">
                  <w:pPr>
                    <w:framePr w:hSpace="180" w:wrap="around" w:vAnchor="text" w:hAnchor="margin" w:xAlign="right" w:y="343"/>
                    <w:spacing w:after="0" w:line="240" w:lineRule="auto"/>
                    <w:jc w:val="center"/>
                    <w:rPr>
                      <w:rFonts w:ascii="Times New Roman" w:hAnsi="Times New Roman" w:cs="Times New Roman"/>
                      <w:b/>
                      <w:bCs/>
                      <w:sz w:val="20"/>
                      <w:szCs w:val="20"/>
                    </w:rPr>
                  </w:pPr>
                  <w:r w:rsidRPr="007F4F27">
                    <w:rPr>
                      <w:rFonts w:ascii="Times New Roman" w:eastAsia="Times New Roman" w:hAnsi="Times New Roman" w:cs="Times New Roman"/>
                      <w:b/>
                      <w:iCs/>
                      <w:sz w:val="20"/>
                      <w:szCs w:val="20"/>
                    </w:rPr>
                    <w:t>Iš viso:</w:t>
                  </w:r>
                </w:p>
              </w:tc>
              <w:tc>
                <w:tcPr>
                  <w:tcW w:w="1340" w:type="dxa"/>
                  <w:shd w:val="clear" w:color="auto" w:fill="D6E3BC" w:themeFill="accent3" w:themeFillTint="66"/>
                </w:tcPr>
                <w:p w14:paraId="51B4DD82" w14:textId="76ADB243" w:rsidR="0005281E" w:rsidRPr="00217317" w:rsidRDefault="00016C36" w:rsidP="00390BCD">
                  <w:pPr>
                    <w:framePr w:hSpace="180" w:wrap="around" w:vAnchor="text" w:hAnchor="margin" w:xAlign="right" w:y="343"/>
                    <w:spacing w:after="0" w:line="240" w:lineRule="auto"/>
                    <w:jc w:val="center"/>
                    <w:rPr>
                      <w:rFonts w:ascii="Times New Roman" w:hAnsi="Times New Roman"/>
                      <w:b/>
                      <w:sz w:val="18"/>
                    </w:rPr>
                  </w:pPr>
                  <w:r>
                    <w:rPr>
                      <w:rFonts w:ascii="Times New Roman" w:hAnsi="Times New Roman"/>
                      <w:b/>
                      <w:sz w:val="18"/>
                    </w:rPr>
                    <w:t>57 617 254</w:t>
                  </w:r>
                </w:p>
              </w:tc>
              <w:tc>
                <w:tcPr>
                  <w:tcW w:w="0" w:type="auto"/>
                  <w:shd w:val="clear" w:color="auto" w:fill="D6E3BC" w:themeFill="accent3" w:themeFillTint="66"/>
                </w:tcPr>
                <w:p w14:paraId="22A2AA5B" w14:textId="4BB4AAF9" w:rsidR="0005281E" w:rsidRPr="00217317" w:rsidRDefault="0005281E" w:rsidP="00390BCD">
                  <w:pPr>
                    <w:framePr w:hSpace="180" w:wrap="around" w:vAnchor="text" w:hAnchor="margin" w:xAlign="right" w:y="343"/>
                    <w:spacing w:after="0" w:line="240" w:lineRule="auto"/>
                    <w:jc w:val="center"/>
                    <w:rPr>
                      <w:rFonts w:ascii="Times New Roman" w:hAnsi="Times New Roman"/>
                      <w:b/>
                      <w:sz w:val="18"/>
                    </w:rPr>
                  </w:pPr>
                  <w:r w:rsidRPr="00217317">
                    <w:rPr>
                      <w:rFonts w:ascii="Times New Roman" w:hAnsi="Times New Roman"/>
                      <w:b/>
                      <w:sz w:val="18"/>
                    </w:rPr>
                    <w:t>36 119 </w:t>
                  </w:r>
                  <w:r w:rsidR="00245C81">
                    <w:rPr>
                      <w:rFonts w:ascii="Times New Roman" w:hAnsi="Times New Roman"/>
                      <w:b/>
                      <w:sz w:val="18"/>
                    </w:rPr>
                    <w:t>880</w:t>
                  </w:r>
                </w:p>
              </w:tc>
            </w:tr>
            <w:tr w:rsidR="00217317" w:rsidRPr="007F4F27" w14:paraId="7D7D4A9E" w14:textId="77777777" w:rsidTr="006F2918">
              <w:tc>
                <w:tcPr>
                  <w:tcW w:w="6632" w:type="dxa"/>
                  <w:vAlign w:val="center"/>
                  <w:hideMark/>
                </w:tcPr>
                <w:p w14:paraId="112BC1FE"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sz w:val="20"/>
                      <w:szCs w:val="20"/>
                    </w:rPr>
                  </w:pPr>
                  <w:r w:rsidRPr="1A222CF5">
                    <w:rPr>
                      <w:rFonts w:ascii="Times New Roman" w:hAnsi="Times New Roman" w:cs="Times New Roman"/>
                      <w:sz w:val="18"/>
                      <w:szCs w:val="18"/>
                    </w:rPr>
                    <w:t>Patrauklių vartotojų sąsajų sukūrimas,  vykdant projektų programą atskirų projektų valdymo principu</w:t>
                  </w:r>
                </w:p>
              </w:tc>
              <w:tc>
                <w:tcPr>
                  <w:tcW w:w="1340" w:type="dxa"/>
                  <w:shd w:val="clear" w:color="auto" w:fill="auto"/>
                  <w:vAlign w:val="center"/>
                </w:tcPr>
                <w:p w14:paraId="56BDDBF4" w14:textId="0CD0C37D"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B351C3">
                    <w:rPr>
                      <w:rFonts w:ascii="Times New Roman" w:eastAsia="Times New Roman" w:hAnsi="Times New Roman" w:cs="Times New Roman"/>
                      <w:color w:val="000000"/>
                      <w:sz w:val="18"/>
                      <w:szCs w:val="18"/>
                    </w:rPr>
                    <w:t>3 600 000</w:t>
                  </w:r>
                </w:p>
              </w:tc>
              <w:tc>
                <w:tcPr>
                  <w:tcW w:w="0" w:type="auto"/>
                  <w:shd w:val="clear" w:color="auto" w:fill="auto"/>
                  <w:vAlign w:val="center"/>
                </w:tcPr>
                <w:p w14:paraId="4CABFFB3"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r>
            <w:tr w:rsidR="00217317" w:rsidRPr="007F4F27" w14:paraId="505CC0F7" w14:textId="77777777" w:rsidTr="006F2918">
              <w:tc>
                <w:tcPr>
                  <w:tcW w:w="6632" w:type="dxa"/>
                  <w:vAlign w:val="center"/>
                  <w:hideMark/>
                </w:tcPr>
                <w:p w14:paraId="2B835B73" w14:textId="77777777" w:rsidR="00217317" w:rsidRPr="00846891" w:rsidRDefault="00217317" w:rsidP="00390BCD">
                  <w:pPr>
                    <w:framePr w:hSpace="180" w:wrap="around" w:vAnchor="text" w:hAnchor="margin" w:xAlign="right" w:y="343"/>
                    <w:spacing w:after="0" w:line="240" w:lineRule="auto"/>
                    <w:jc w:val="center"/>
                    <w:rPr>
                      <w:rFonts w:ascii="Times New Roman" w:eastAsia="Times New Roman" w:hAnsi="Times New Roman" w:cs="Times New Roman"/>
                      <w:color w:val="000000" w:themeColor="text1"/>
                      <w:sz w:val="18"/>
                      <w:szCs w:val="18"/>
                    </w:rPr>
                  </w:pPr>
                  <w:r w:rsidRPr="1A222CF5">
                    <w:rPr>
                      <w:rFonts w:ascii="Times New Roman" w:eastAsia="Times New Roman" w:hAnsi="Times New Roman" w:cs="Times New Roman"/>
                      <w:color w:val="000000" w:themeColor="text1"/>
                      <w:sz w:val="18"/>
                      <w:szCs w:val="18"/>
                    </w:rPr>
                    <w:t xml:space="preserve">Patrauklios vartotojo sąsajos sukūrimas vykdant projektų programą iš dalies konsoliduotai </w:t>
                  </w:r>
                </w:p>
              </w:tc>
              <w:tc>
                <w:tcPr>
                  <w:tcW w:w="1340" w:type="dxa"/>
                  <w:shd w:val="clear" w:color="auto" w:fill="auto"/>
                  <w:vAlign w:val="center"/>
                </w:tcPr>
                <w:p w14:paraId="69580EA9"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c>
                <w:tcPr>
                  <w:tcW w:w="0" w:type="auto"/>
                  <w:shd w:val="clear" w:color="auto" w:fill="auto"/>
                  <w:vAlign w:val="center"/>
                </w:tcPr>
                <w:p w14:paraId="723758F6" w14:textId="3FE85865"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B351C3">
                    <w:rPr>
                      <w:rFonts w:ascii="Times New Roman" w:eastAsia="Times New Roman" w:hAnsi="Times New Roman" w:cs="Times New Roman"/>
                      <w:color w:val="000000"/>
                      <w:sz w:val="18"/>
                      <w:szCs w:val="18"/>
                      <w:lang w:val="en-US"/>
                    </w:rPr>
                    <w:t>2 096</w:t>
                  </w:r>
                  <w:r>
                    <w:rPr>
                      <w:rFonts w:ascii="Times New Roman" w:eastAsia="Times New Roman" w:hAnsi="Times New Roman" w:cs="Times New Roman"/>
                      <w:color w:val="000000"/>
                      <w:sz w:val="18"/>
                      <w:szCs w:val="18"/>
                      <w:lang w:val="en-US"/>
                    </w:rPr>
                    <w:t> </w:t>
                  </w:r>
                  <w:r w:rsidRPr="00B351C3">
                    <w:rPr>
                      <w:rFonts w:ascii="Times New Roman" w:eastAsia="Times New Roman" w:hAnsi="Times New Roman" w:cs="Times New Roman"/>
                      <w:color w:val="000000"/>
                      <w:sz w:val="18"/>
                      <w:szCs w:val="18"/>
                      <w:lang w:val="en-US"/>
                    </w:rPr>
                    <w:t>666</w:t>
                  </w:r>
                </w:p>
              </w:tc>
            </w:tr>
            <w:tr w:rsidR="00217317" w:rsidRPr="007F4F27" w14:paraId="14395132" w14:textId="77777777" w:rsidTr="006F2918">
              <w:tc>
                <w:tcPr>
                  <w:tcW w:w="6632" w:type="dxa"/>
                  <w:vAlign w:val="center"/>
                  <w:hideMark/>
                </w:tcPr>
                <w:p w14:paraId="5CDAB165"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sz w:val="20"/>
                      <w:szCs w:val="20"/>
                    </w:rPr>
                  </w:pPr>
                  <w:r w:rsidRPr="63880D94">
                    <w:rPr>
                      <w:rFonts w:ascii="Times New Roman" w:hAnsi="Times New Roman" w:cs="Times New Roman"/>
                      <w:sz w:val="18"/>
                      <w:szCs w:val="18"/>
                    </w:rPr>
                    <w:t xml:space="preserve">IS/DB atnaujinimas ir duomenų </w:t>
                  </w:r>
                  <w:proofErr w:type="spellStart"/>
                  <w:r w:rsidRPr="63880D94">
                    <w:rPr>
                      <w:rFonts w:ascii="Times New Roman" w:hAnsi="Times New Roman" w:cs="Times New Roman"/>
                      <w:sz w:val="18"/>
                      <w:szCs w:val="18"/>
                    </w:rPr>
                    <w:t>sąsajumo</w:t>
                  </w:r>
                  <w:proofErr w:type="spellEnd"/>
                  <w:r w:rsidRPr="63880D94">
                    <w:rPr>
                      <w:rFonts w:ascii="Times New Roman" w:hAnsi="Times New Roman" w:cs="Times New Roman"/>
                      <w:sz w:val="18"/>
                      <w:szCs w:val="18"/>
                    </w:rPr>
                    <w:t xml:space="preserve"> užtikrinimas,  vykdant projektų programą atskirų projektų valdymo principu</w:t>
                  </w:r>
                </w:p>
              </w:tc>
              <w:tc>
                <w:tcPr>
                  <w:tcW w:w="1340" w:type="dxa"/>
                  <w:shd w:val="clear" w:color="auto" w:fill="auto"/>
                  <w:vAlign w:val="center"/>
                </w:tcPr>
                <w:p w14:paraId="4CD456DE" w14:textId="2CF9126B" w:rsidR="00217317" w:rsidRPr="00217317" w:rsidRDefault="006F2918" w:rsidP="00390BCD">
                  <w:pPr>
                    <w:framePr w:hSpace="180" w:wrap="around" w:vAnchor="text" w:hAnchor="margin" w:xAlign="right" w:y="343"/>
                    <w:spacing w:after="0" w:line="240" w:lineRule="auto"/>
                    <w:jc w:val="center"/>
                    <w:rPr>
                      <w:rFonts w:ascii="Times New Roman" w:hAnsi="Times New Roman"/>
                      <w:sz w:val="18"/>
                    </w:rPr>
                  </w:pPr>
                  <w:r>
                    <w:rPr>
                      <w:rFonts w:ascii="Times New Roman" w:eastAsia="Times New Roman" w:hAnsi="Times New Roman" w:cs="Times New Roman"/>
                      <w:color w:val="000000"/>
                      <w:sz w:val="18"/>
                      <w:szCs w:val="18"/>
                    </w:rPr>
                    <w:t>29 369 353</w:t>
                  </w:r>
                </w:p>
              </w:tc>
              <w:tc>
                <w:tcPr>
                  <w:tcW w:w="0" w:type="auto"/>
                  <w:shd w:val="clear" w:color="auto" w:fill="auto"/>
                  <w:vAlign w:val="center"/>
                </w:tcPr>
                <w:p w14:paraId="09156110"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r>
            <w:tr w:rsidR="00217317" w:rsidRPr="007F4F27" w14:paraId="465F7F2B" w14:textId="77777777" w:rsidTr="006F2918">
              <w:tc>
                <w:tcPr>
                  <w:tcW w:w="6632" w:type="dxa"/>
                  <w:vAlign w:val="center"/>
                  <w:hideMark/>
                </w:tcPr>
                <w:p w14:paraId="4F2C800E"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63880D94">
                    <w:rPr>
                      <w:rFonts w:ascii="Times New Roman" w:hAnsi="Times New Roman" w:cs="Times New Roman"/>
                      <w:sz w:val="18"/>
                      <w:szCs w:val="18"/>
                    </w:rPr>
                    <w:t xml:space="preserve">IS/DB atnaujinimas ir duomenų </w:t>
                  </w:r>
                  <w:proofErr w:type="spellStart"/>
                  <w:r w:rsidRPr="63880D94">
                    <w:rPr>
                      <w:rFonts w:ascii="Times New Roman" w:hAnsi="Times New Roman" w:cs="Times New Roman"/>
                      <w:sz w:val="18"/>
                      <w:szCs w:val="18"/>
                    </w:rPr>
                    <w:t>sąsajumo</w:t>
                  </w:r>
                  <w:proofErr w:type="spellEnd"/>
                  <w:r w:rsidRPr="63880D94">
                    <w:rPr>
                      <w:rFonts w:ascii="Times New Roman" w:hAnsi="Times New Roman" w:cs="Times New Roman"/>
                      <w:sz w:val="18"/>
                      <w:szCs w:val="18"/>
                    </w:rPr>
                    <w:t xml:space="preserve"> užtikrinimas,  vykdant projektų programą iš dalies konsoliduotai </w:t>
                  </w:r>
                </w:p>
              </w:tc>
              <w:tc>
                <w:tcPr>
                  <w:tcW w:w="1340" w:type="dxa"/>
                  <w:shd w:val="clear" w:color="auto" w:fill="auto"/>
                  <w:vAlign w:val="center"/>
                </w:tcPr>
                <w:p w14:paraId="79397DB6"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c>
                <w:tcPr>
                  <w:tcW w:w="0" w:type="auto"/>
                  <w:shd w:val="clear" w:color="auto" w:fill="auto"/>
                  <w:vAlign w:val="center"/>
                </w:tcPr>
                <w:p w14:paraId="5537525C" w14:textId="3FE6A5E3" w:rsidR="00217317" w:rsidRPr="00B351C3" w:rsidRDefault="00526941" w:rsidP="00390BCD">
                  <w:pPr>
                    <w:framePr w:hSpace="180" w:wrap="around" w:vAnchor="text" w:hAnchor="margin" w:xAlign="right" w:y="343"/>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17 416 848</w:t>
                  </w:r>
                </w:p>
              </w:tc>
            </w:tr>
            <w:tr w:rsidR="00217317" w:rsidRPr="007F4F27" w14:paraId="0E5F812B" w14:textId="77777777" w:rsidTr="006F2918">
              <w:tc>
                <w:tcPr>
                  <w:tcW w:w="6632" w:type="dxa"/>
                  <w:vAlign w:val="center"/>
                  <w:hideMark/>
                </w:tcPr>
                <w:p w14:paraId="16CDDEBB"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sz w:val="20"/>
                      <w:szCs w:val="20"/>
                    </w:rPr>
                  </w:pPr>
                  <w:r w:rsidRPr="1A222CF5">
                    <w:rPr>
                      <w:rFonts w:ascii="Times New Roman" w:hAnsi="Times New Roman" w:cs="Times New Roman"/>
                      <w:sz w:val="18"/>
                      <w:szCs w:val="18"/>
                    </w:rPr>
                    <w:t>Šiuolaikinių technologijų diegimas,  vykdant projektų programą atskirų</w:t>
                  </w:r>
                  <w:r w:rsidRPr="1A222CF5">
                    <w:rPr>
                      <w:rFonts w:ascii="Times New Roman" w:hAnsi="Times New Roman" w:cs="Times New Roman"/>
                      <w:sz w:val="20"/>
                      <w:szCs w:val="20"/>
                    </w:rPr>
                    <w:t xml:space="preserve"> </w:t>
                  </w:r>
                  <w:r w:rsidRPr="1A222CF5">
                    <w:rPr>
                      <w:rFonts w:ascii="Times New Roman" w:hAnsi="Times New Roman" w:cs="Times New Roman"/>
                      <w:sz w:val="18"/>
                      <w:szCs w:val="18"/>
                    </w:rPr>
                    <w:t>projektų valdymo principu</w:t>
                  </w:r>
                </w:p>
              </w:tc>
              <w:tc>
                <w:tcPr>
                  <w:tcW w:w="1340" w:type="dxa"/>
                  <w:shd w:val="clear" w:color="auto" w:fill="auto"/>
                  <w:vAlign w:val="center"/>
                </w:tcPr>
                <w:p w14:paraId="72E66D45" w14:textId="790A531D"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B351C3">
                    <w:rPr>
                      <w:rFonts w:ascii="Times New Roman" w:eastAsia="Times New Roman" w:hAnsi="Times New Roman" w:cs="Times New Roman"/>
                      <w:color w:val="000000"/>
                      <w:sz w:val="18"/>
                      <w:szCs w:val="18"/>
                    </w:rPr>
                    <w:t>18 000 000</w:t>
                  </w:r>
                </w:p>
              </w:tc>
              <w:tc>
                <w:tcPr>
                  <w:tcW w:w="0" w:type="auto"/>
                  <w:shd w:val="clear" w:color="auto" w:fill="auto"/>
                  <w:vAlign w:val="center"/>
                </w:tcPr>
                <w:p w14:paraId="0CFAD8E5"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r>
            <w:tr w:rsidR="00217317" w:rsidRPr="007F4F27" w14:paraId="182ECE6C" w14:textId="77777777" w:rsidTr="006F2918">
              <w:tc>
                <w:tcPr>
                  <w:tcW w:w="6632" w:type="dxa"/>
                  <w:vAlign w:val="center"/>
                  <w:hideMark/>
                </w:tcPr>
                <w:p w14:paraId="6BD141ED" w14:textId="77777777" w:rsidR="00217317" w:rsidRPr="00846891" w:rsidRDefault="00217317" w:rsidP="00390BCD">
                  <w:pPr>
                    <w:framePr w:hSpace="180" w:wrap="around" w:vAnchor="text" w:hAnchor="margin" w:xAlign="right" w:y="343"/>
                    <w:spacing w:after="0" w:line="240" w:lineRule="auto"/>
                    <w:jc w:val="center"/>
                    <w:rPr>
                      <w:rFonts w:ascii="Times New Roman" w:hAnsi="Times New Roman" w:cs="Times New Roman"/>
                      <w:sz w:val="18"/>
                      <w:szCs w:val="18"/>
                    </w:rPr>
                  </w:pPr>
                  <w:r w:rsidRPr="1A222CF5">
                    <w:rPr>
                      <w:rFonts w:ascii="Times New Roman" w:hAnsi="Times New Roman" w:cs="Times New Roman"/>
                      <w:sz w:val="18"/>
                      <w:szCs w:val="18"/>
                    </w:rPr>
                    <w:t xml:space="preserve">Šiuolaikinių technologijų diegimas,  vykdant projektų programą iš dalies  konsoliduotai </w:t>
                  </w:r>
                </w:p>
              </w:tc>
              <w:tc>
                <w:tcPr>
                  <w:tcW w:w="1340" w:type="dxa"/>
                  <w:shd w:val="clear" w:color="auto" w:fill="auto"/>
                  <w:vAlign w:val="center"/>
                </w:tcPr>
                <w:p w14:paraId="55DB09D9"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w:t>
                  </w:r>
                </w:p>
              </w:tc>
              <w:tc>
                <w:tcPr>
                  <w:tcW w:w="0" w:type="auto"/>
                  <w:shd w:val="clear" w:color="auto" w:fill="auto"/>
                  <w:vAlign w:val="center"/>
                </w:tcPr>
                <w:p w14:paraId="0BD8D34C" w14:textId="7D84BE6A" w:rsidR="00217317" w:rsidRPr="00217317" w:rsidRDefault="001248DD" w:rsidP="00390BCD">
                  <w:pPr>
                    <w:framePr w:hSpace="180" w:wrap="around" w:vAnchor="text" w:hAnchor="margin" w:xAlign="right" w:y="343"/>
                    <w:spacing w:after="0" w:line="240" w:lineRule="auto"/>
                    <w:jc w:val="center"/>
                    <w:rPr>
                      <w:rFonts w:ascii="Calibri" w:hAnsi="Calibri"/>
                      <w:color w:val="000000" w:themeColor="text1"/>
                      <w:sz w:val="18"/>
                    </w:rPr>
                  </w:pPr>
                  <w:r>
                    <w:rPr>
                      <w:rFonts w:ascii="Times New Roman" w:eastAsia="Times New Roman" w:hAnsi="Times New Roman" w:cs="Times New Roman"/>
                      <w:color w:val="000000" w:themeColor="text1"/>
                      <w:sz w:val="18"/>
                      <w:szCs w:val="18"/>
                    </w:rPr>
                    <w:t>9 958 465</w:t>
                  </w:r>
                </w:p>
              </w:tc>
            </w:tr>
            <w:tr w:rsidR="00217317" w:rsidRPr="007F4F27" w14:paraId="62BF02BF" w14:textId="77777777" w:rsidTr="006F2918">
              <w:tc>
                <w:tcPr>
                  <w:tcW w:w="6632" w:type="dxa"/>
                  <w:vAlign w:val="center"/>
                </w:tcPr>
                <w:p w14:paraId="1F0E9EE3" w14:textId="77777777" w:rsidR="00217317" w:rsidRPr="00217317" w:rsidRDefault="00217317" w:rsidP="00390BCD">
                  <w:pPr>
                    <w:framePr w:hSpace="180" w:wrap="around" w:vAnchor="text" w:hAnchor="margin" w:xAlign="right" w:y="343"/>
                    <w:spacing w:after="0" w:line="240" w:lineRule="auto"/>
                    <w:jc w:val="center"/>
                    <w:rPr>
                      <w:rFonts w:ascii="Times New Roman" w:hAnsi="Times New Roman"/>
                      <w:sz w:val="18"/>
                    </w:rPr>
                  </w:pPr>
                  <w:r w:rsidRPr="00217317">
                    <w:rPr>
                      <w:rFonts w:ascii="Times New Roman" w:hAnsi="Times New Roman"/>
                      <w:sz w:val="18"/>
                    </w:rPr>
                    <w:t>E. kultūra programos komunikacija</w:t>
                  </w:r>
                </w:p>
              </w:tc>
              <w:tc>
                <w:tcPr>
                  <w:tcW w:w="1340" w:type="dxa"/>
                  <w:shd w:val="clear" w:color="auto" w:fill="auto"/>
                  <w:vAlign w:val="center"/>
                </w:tcPr>
                <w:p w14:paraId="0EF22D3B" w14:textId="0C5D391F" w:rsidR="00217317" w:rsidRPr="00217317" w:rsidRDefault="0041665C" w:rsidP="00390BCD">
                  <w:pPr>
                    <w:framePr w:hSpace="180" w:wrap="around" w:vAnchor="text" w:hAnchor="margin" w:xAlign="right" w:y="343"/>
                    <w:spacing w:after="0" w:line="240" w:lineRule="auto"/>
                    <w:jc w:val="center"/>
                    <w:rPr>
                      <w:rFonts w:ascii="Times New Roman" w:hAnsi="Times New Roman"/>
                      <w:sz w:val="18"/>
                    </w:rPr>
                  </w:pPr>
                  <w:r w:rsidRPr="00B351C3">
                    <w:rPr>
                      <w:rFonts w:ascii="Times New Roman" w:eastAsia="Times New Roman" w:hAnsi="Times New Roman" w:cs="Times New Roman"/>
                      <w:color w:val="000000" w:themeColor="text1"/>
                      <w:sz w:val="18"/>
                      <w:szCs w:val="18"/>
                    </w:rPr>
                    <w:t>1 273</w:t>
                  </w:r>
                  <w:r>
                    <w:rPr>
                      <w:rFonts w:ascii="Times New Roman" w:eastAsia="Times New Roman" w:hAnsi="Times New Roman" w:cs="Times New Roman"/>
                      <w:color w:val="000000" w:themeColor="text1"/>
                      <w:sz w:val="18"/>
                      <w:szCs w:val="18"/>
                    </w:rPr>
                    <w:t> </w:t>
                  </w:r>
                  <w:r w:rsidRPr="00B351C3">
                    <w:rPr>
                      <w:rFonts w:ascii="Times New Roman" w:eastAsia="Times New Roman" w:hAnsi="Times New Roman" w:cs="Times New Roman"/>
                      <w:color w:val="000000" w:themeColor="text1"/>
                      <w:sz w:val="18"/>
                      <w:szCs w:val="18"/>
                    </w:rPr>
                    <w:t>500</w:t>
                  </w:r>
                </w:p>
              </w:tc>
              <w:tc>
                <w:tcPr>
                  <w:tcW w:w="0" w:type="auto"/>
                  <w:shd w:val="clear" w:color="auto" w:fill="auto"/>
                  <w:vAlign w:val="center"/>
                </w:tcPr>
                <w:p w14:paraId="3DF45DCB" w14:textId="6E901FD2" w:rsidR="00217317" w:rsidRPr="00217317" w:rsidRDefault="00217317" w:rsidP="00390BCD">
                  <w:pPr>
                    <w:framePr w:hSpace="180" w:wrap="around" w:vAnchor="text" w:hAnchor="margin" w:xAlign="right" w:y="343"/>
                    <w:spacing w:after="0" w:line="240" w:lineRule="auto"/>
                    <w:jc w:val="center"/>
                    <w:rPr>
                      <w:rFonts w:ascii="Calibri" w:hAnsi="Calibri"/>
                      <w:color w:val="000000" w:themeColor="text1"/>
                      <w:sz w:val="18"/>
                    </w:rPr>
                  </w:pPr>
                  <w:r w:rsidRPr="00B351C3">
                    <w:rPr>
                      <w:rFonts w:ascii="Times New Roman" w:eastAsia="Times New Roman" w:hAnsi="Times New Roman" w:cs="Times New Roman"/>
                      <w:color w:val="000000" w:themeColor="text1"/>
                      <w:sz w:val="18"/>
                      <w:szCs w:val="18"/>
                    </w:rPr>
                    <w:t>1 273</w:t>
                  </w:r>
                  <w:r>
                    <w:rPr>
                      <w:rFonts w:ascii="Times New Roman" w:eastAsia="Times New Roman" w:hAnsi="Times New Roman" w:cs="Times New Roman"/>
                      <w:color w:val="000000" w:themeColor="text1"/>
                      <w:sz w:val="18"/>
                      <w:szCs w:val="18"/>
                    </w:rPr>
                    <w:t> </w:t>
                  </w:r>
                  <w:r w:rsidRPr="00B351C3">
                    <w:rPr>
                      <w:rFonts w:ascii="Times New Roman" w:eastAsia="Times New Roman" w:hAnsi="Times New Roman" w:cs="Times New Roman"/>
                      <w:color w:val="000000" w:themeColor="text1"/>
                      <w:sz w:val="18"/>
                      <w:szCs w:val="18"/>
                    </w:rPr>
                    <w:t>500</w:t>
                  </w:r>
                </w:p>
              </w:tc>
            </w:tr>
            <w:tr w:rsidR="00217317" w:rsidRPr="007F4F27" w14:paraId="6D733A48" w14:textId="77777777" w:rsidTr="006F2918">
              <w:tc>
                <w:tcPr>
                  <w:tcW w:w="6632" w:type="dxa"/>
                  <w:vAlign w:val="center"/>
                </w:tcPr>
                <w:p w14:paraId="5AD2659D" w14:textId="77777777" w:rsidR="00217317" w:rsidRPr="007F4F27" w:rsidRDefault="00217317" w:rsidP="00390BCD">
                  <w:pPr>
                    <w:framePr w:hSpace="180" w:wrap="around" w:vAnchor="text" w:hAnchor="margin" w:xAlign="right" w:y="343"/>
                    <w:spacing w:after="0" w:line="240" w:lineRule="auto"/>
                    <w:jc w:val="center"/>
                    <w:rPr>
                      <w:rFonts w:ascii="Times New Roman" w:hAnsi="Times New Roman" w:cs="Times New Roman"/>
                      <w:sz w:val="20"/>
                      <w:szCs w:val="20"/>
                    </w:rPr>
                  </w:pPr>
                  <w:r w:rsidRPr="00E60AC0">
                    <w:rPr>
                      <w:rFonts w:ascii="Times New Roman" w:eastAsia="Times New Roman" w:hAnsi="Times New Roman" w:cs="Times New Roman"/>
                      <w:color w:val="000000"/>
                      <w:sz w:val="18"/>
                      <w:szCs w:val="18"/>
                    </w:rPr>
                    <w:t>Kultūros turinio skaitmeninimas, siekiant kurti šiuolaikinio vartotojo poreikius atitinkančius produktus ir paslaugas</w:t>
                  </w:r>
                </w:p>
              </w:tc>
              <w:tc>
                <w:tcPr>
                  <w:tcW w:w="1340" w:type="dxa"/>
                  <w:shd w:val="clear" w:color="auto" w:fill="auto"/>
                  <w:vAlign w:val="center"/>
                </w:tcPr>
                <w:p w14:paraId="54911FA9" w14:textId="748C3F44" w:rsidR="00217317" w:rsidRPr="00217317" w:rsidRDefault="006C2676" w:rsidP="00390BCD">
                  <w:pPr>
                    <w:framePr w:hSpace="180" w:wrap="around" w:vAnchor="text" w:hAnchor="margin" w:xAlign="right" w:y="343"/>
                    <w:spacing w:after="0" w:line="240" w:lineRule="auto"/>
                    <w:jc w:val="center"/>
                    <w:rPr>
                      <w:rFonts w:ascii="Times New Roman" w:hAnsi="Times New Roman"/>
                      <w:sz w:val="18"/>
                    </w:rPr>
                  </w:pPr>
                  <w:r>
                    <w:rPr>
                      <w:rFonts w:ascii="Times New Roman" w:eastAsia="Times New Roman" w:hAnsi="Times New Roman" w:cs="Times New Roman"/>
                      <w:color w:val="000000" w:themeColor="text1"/>
                      <w:sz w:val="18"/>
                      <w:szCs w:val="18"/>
                    </w:rPr>
                    <w:t>5 374 401</w:t>
                  </w:r>
                </w:p>
              </w:tc>
              <w:tc>
                <w:tcPr>
                  <w:tcW w:w="0" w:type="auto"/>
                  <w:shd w:val="clear" w:color="auto" w:fill="auto"/>
                  <w:vAlign w:val="center"/>
                </w:tcPr>
                <w:p w14:paraId="4EAA11A1" w14:textId="0343D4D7" w:rsidR="00217317" w:rsidRPr="00217317" w:rsidRDefault="006C2676" w:rsidP="00390BCD">
                  <w:pPr>
                    <w:framePr w:hSpace="180" w:wrap="around" w:vAnchor="text" w:hAnchor="margin" w:xAlign="right" w:y="343"/>
                    <w:spacing w:after="0" w:line="240" w:lineRule="auto"/>
                    <w:jc w:val="center"/>
                    <w:rPr>
                      <w:rFonts w:ascii="Calibri" w:hAnsi="Calibri"/>
                      <w:color w:val="000000" w:themeColor="text1"/>
                      <w:sz w:val="18"/>
                    </w:rPr>
                  </w:pPr>
                  <w:r>
                    <w:rPr>
                      <w:rFonts w:ascii="Times New Roman" w:eastAsia="Times New Roman" w:hAnsi="Times New Roman" w:cs="Times New Roman"/>
                      <w:color w:val="000000" w:themeColor="text1"/>
                      <w:sz w:val="18"/>
                      <w:szCs w:val="18"/>
                    </w:rPr>
                    <w:t>5 374 401</w:t>
                  </w:r>
                </w:p>
              </w:tc>
            </w:tr>
          </w:tbl>
          <w:p w14:paraId="2174EFD7" w14:textId="77777777" w:rsidR="00941F64" w:rsidRDefault="00941F64" w:rsidP="00941F64">
            <w:pPr>
              <w:spacing w:after="0" w:line="240" w:lineRule="auto"/>
              <w:jc w:val="both"/>
              <w:rPr>
                <w:rFonts w:ascii="Times New Roman" w:hAnsi="Times New Roman" w:cs="Times New Roman"/>
              </w:rPr>
            </w:pPr>
          </w:p>
          <w:p w14:paraId="0435779E" w14:textId="40874BD5" w:rsidR="00170CCB" w:rsidRDefault="000B20D4" w:rsidP="00941F64">
            <w:pPr>
              <w:spacing w:after="0" w:line="240" w:lineRule="auto"/>
              <w:jc w:val="both"/>
              <w:rPr>
                <w:rFonts w:ascii="Times New Roman" w:hAnsi="Times New Roman" w:cs="Times New Roman"/>
              </w:rPr>
            </w:pPr>
            <w:r w:rsidRPr="00A4614C">
              <w:rPr>
                <w:rFonts w:ascii="Times New Roman" w:hAnsi="Times New Roman" w:cs="Times New Roman"/>
              </w:rPr>
              <w:t>Žemiau detalizuojama kiekviena iš veiklų, nurodomos tikslinės grupės (į ką nukreiptos priemonės veiklos), projektų vykdytojai, siekiami rezultatai, finansavimo apimtis bei finansavimo forma.</w:t>
            </w:r>
          </w:p>
          <w:p w14:paraId="01F7EBBD" w14:textId="77777777" w:rsidR="00941F64" w:rsidRDefault="00941F64" w:rsidP="00B0193E">
            <w:pPr>
              <w:tabs>
                <w:tab w:val="left" w:pos="860"/>
              </w:tabs>
              <w:spacing w:after="0" w:line="240" w:lineRule="auto"/>
              <w:ind w:firstLine="567"/>
              <w:jc w:val="both"/>
              <w:rPr>
                <w:rFonts w:ascii="Times New Roman" w:hAnsi="Times New Roman" w:cs="Times New Roman"/>
                <w:b/>
                <w:bCs/>
              </w:rPr>
            </w:pPr>
          </w:p>
          <w:p w14:paraId="5E96EED2" w14:textId="21CE49F4" w:rsidR="000136F3" w:rsidRPr="007F4F27" w:rsidRDefault="1A222CF5" w:rsidP="00B0193E">
            <w:pPr>
              <w:tabs>
                <w:tab w:val="left" w:pos="860"/>
              </w:tabs>
              <w:spacing w:after="0" w:line="240" w:lineRule="auto"/>
              <w:ind w:firstLine="567"/>
              <w:jc w:val="both"/>
              <w:rPr>
                <w:rFonts w:ascii="Times New Roman" w:hAnsi="Times New Roman" w:cs="Times New Roman"/>
                <w:b/>
                <w:bCs/>
              </w:rPr>
            </w:pPr>
            <w:r w:rsidRPr="1A222CF5">
              <w:rPr>
                <w:rFonts w:ascii="Times New Roman" w:hAnsi="Times New Roman" w:cs="Times New Roman"/>
                <w:b/>
                <w:bCs/>
              </w:rPr>
              <w:t>Veikla</w:t>
            </w:r>
            <w:r w:rsidR="00B351C3">
              <w:rPr>
                <w:rFonts w:ascii="Times New Roman" w:hAnsi="Times New Roman" w:cs="Times New Roman"/>
                <w:b/>
                <w:bCs/>
              </w:rPr>
              <w:t xml:space="preserve">: </w:t>
            </w:r>
            <w:r w:rsidRPr="1A222CF5">
              <w:rPr>
                <w:rFonts w:ascii="Times New Roman" w:hAnsi="Times New Roman" w:cs="Times New Roman"/>
                <w:b/>
                <w:bCs/>
              </w:rPr>
              <w:t xml:space="preserve">Patrauklių vartotojų sąsajų sukūrimas, </w:t>
            </w:r>
            <w:r w:rsidRPr="1A222CF5">
              <w:rPr>
                <w:rFonts w:ascii="Times New Roman" w:hAnsi="Times New Roman" w:cs="Times New Roman"/>
                <w:sz w:val="18"/>
                <w:szCs w:val="18"/>
              </w:rPr>
              <w:t xml:space="preserve"> </w:t>
            </w:r>
            <w:r w:rsidRPr="1A222CF5">
              <w:rPr>
                <w:rFonts w:ascii="Times New Roman" w:hAnsi="Times New Roman" w:cs="Times New Roman"/>
                <w:b/>
                <w:bCs/>
              </w:rPr>
              <w:t>vykdant projektų programą atskirų</w:t>
            </w:r>
            <w:r w:rsidRPr="1A222CF5">
              <w:rPr>
                <w:rFonts w:ascii="Times New Roman" w:hAnsi="Times New Roman" w:cs="Times New Roman"/>
                <w:sz w:val="20"/>
                <w:szCs w:val="20"/>
              </w:rPr>
              <w:t xml:space="preserve"> </w:t>
            </w:r>
            <w:r w:rsidRPr="1A222CF5">
              <w:rPr>
                <w:rFonts w:ascii="Times New Roman" w:hAnsi="Times New Roman" w:cs="Times New Roman"/>
                <w:b/>
                <w:bCs/>
              </w:rPr>
              <w:t>projektų valdymo principu</w:t>
            </w:r>
          </w:p>
          <w:p w14:paraId="5F54C9DA"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p>
          <w:p w14:paraId="52D088AF" w14:textId="77777777" w:rsidR="000136F3" w:rsidRPr="007F4F27" w:rsidRDefault="000136F3" w:rsidP="00FD2B51">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4166A343" w14:textId="74CA9DB7" w:rsidR="000136F3" w:rsidRPr="000136F3" w:rsidRDefault="1A222CF5" w:rsidP="1A222CF5">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 xml:space="preserve">Siekiant didinti skaitmeninių ir skaitmenintų kultūros išteklių peržiūrų skaičių bei skatinti gyventojus aktyviau dalyvauti kultūrinėse veiklose veiklos apimtyje yra numatyta sukurti patrauklias  vartotojų kultūros išteklių atvėrimo sąsajas (angl. </w:t>
            </w:r>
            <w:proofErr w:type="spellStart"/>
            <w:r w:rsidRPr="1A222CF5">
              <w:rPr>
                <w:rFonts w:ascii="Times New Roman" w:hAnsi="Times New Roman" w:cs="Times New Roman"/>
              </w:rPr>
              <w:t>front-end</w:t>
            </w:r>
            <w:proofErr w:type="spellEnd"/>
            <w:r w:rsidRPr="1A222CF5">
              <w:rPr>
                <w:rFonts w:ascii="Times New Roman" w:hAnsi="Times New Roman" w:cs="Times New Roman"/>
              </w:rPr>
              <w:t>).</w:t>
            </w:r>
          </w:p>
          <w:p w14:paraId="19921C15" w14:textId="77777777" w:rsidR="000136F3" w:rsidRPr="000136F3" w:rsidRDefault="000136F3" w:rsidP="000136F3">
            <w:pPr>
              <w:tabs>
                <w:tab w:val="left" w:pos="860"/>
              </w:tabs>
              <w:spacing w:after="0" w:line="240" w:lineRule="auto"/>
              <w:jc w:val="both"/>
              <w:rPr>
                <w:rFonts w:ascii="Times New Roman" w:hAnsi="Times New Roman" w:cs="Times New Roman"/>
                <w:iCs/>
              </w:rPr>
            </w:pPr>
            <w:r w:rsidRPr="000136F3">
              <w:rPr>
                <w:rFonts w:ascii="Times New Roman" w:hAnsi="Times New Roman" w:cs="Times New Roman"/>
                <w:iCs/>
              </w:rPr>
              <w:t xml:space="preserve">Virtualus kultūros turinys vartotoją pasieks patrauklia forma, greitai, lengvai ir intuityviai, atliepiant šiuolaikinio vartotojo poreikius, tokiu būdu išplečiant kultūros sklaidos galimybes ir panaikinant teritorinio kultūros prieinamumo apribojimus. </w:t>
            </w:r>
          </w:p>
          <w:p w14:paraId="154C03D5" w14:textId="7C34D7E1" w:rsidR="000136F3" w:rsidRPr="000136F3" w:rsidRDefault="1A222CF5" w:rsidP="1A222CF5">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lastRenderedPageBreak/>
              <w:t>Išorinės sąsajos ir jose pateikiamas skaitmeninis ir skaitmenintas kultūros turinys bus pritaikytas ir įvairias negalias turintiems žmonėms, taip pat asmenims, kurie iki šiol neturėjo į juos nukreiptų skaitmeninio turinio paslaugų, pavyzdžiui, moksleiviams, senjorams.</w:t>
            </w:r>
          </w:p>
          <w:p w14:paraId="203BD0AE" w14:textId="77777777" w:rsidR="000136F3" w:rsidRPr="000136F3" w:rsidRDefault="000136F3" w:rsidP="000136F3">
            <w:pPr>
              <w:tabs>
                <w:tab w:val="left" w:pos="860"/>
              </w:tabs>
              <w:spacing w:after="0" w:line="240" w:lineRule="auto"/>
              <w:jc w:val="both"/>
              <w:rPr>
                <w:rFonts w:ascii="Times New Roman" w:hAnsi="Times New Roman" w:cs="Times New Roman"/>
                <w:iCs/>
              </w:rPr>
            </w:pPr>
            <w:r w:rsidRPr="000136F3">
              <w:rPr>
                <w:rFonts w:ascii="Times New Roman" w:hAnsi="Times New Roman" w:cs="Times New Roman"/>
                <w:iCs/>
              </w:rPr>
              <w:t xml:space="preserve">Skaitmeninio kultūros turinio prieinamumas yra ypač aktualus pandemijos ar kitu ekstremalios situacijos metu, kuomet įprasta prieiga prie kultūros gali būti apribota.        </w:t>
            </w:r>
          </w:p>
          <w:p w14:paraId="56245220" w14:textId="5BD1CDCA" w:rsidR="000136F3" w:rsidRPr="007F4F27" w:rsidRDefault="1A222CF5" w:rsidP="1A222CF5">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 xml:space="preserve">Įgyvendinant šią veiklą  kiekviena kultūros turinį skaitmeninančių įstaigų atveria skaitmeninius ir         skaitmenintus kultūros išteklius atskirai, sukurdamos naujai ar atnaujindamos esamas vartotojų sąsajas (angl. </w:t>
            </w:r>
            <w:proofErr w:type="spellStart"/>
            <w:r w:rsidRPr="1A222CF5">
              <w:rPr>
                <w:rFonts w:ascii="Times New Roman" w:hAnsi="Times New Roman" w:cs="Times New Roman"/>
              </w:rPr>
              <w:t>front-end</w:t>
            </w:r>
            <w:proofErr w:type="spellEnd"/>
            <w:r w:rsidRPr="1A222CF5">
              <w:rPr>
                <w:rFonts w:ascii="Times New Roman" w:hAnsi="Times New Roman" w:cs="Times New Roman"/>
              </w:rPr>
              <w:t xml:space="preserve">). Kultūros ištekliai saugomi esamose IS/DB, tačiau vartotojas juos pasiekia patrauklia, šiuolaikiška forma. </w:t>
            </w:r>
          </w:p>
          <w:p w14:paraId="60FB11A4" w14:textId="77777777" w:rsidR="000136F3" w:rsidRDefault="000136F3" w:rsidP="000136F3">
            <w:pPr>
              <w:tabs>
                <w:tab w:val="left" w:pos="860"/>
              </w:tabs>
              <w:spacing w:after="0" w:line="240" w:lineRule="auto"/>
              <w:ind w:firstLine="567"/>
              <w:jc w:val="both"/>
              <w:rPr>
                <w:rFonts w:ascii="Times New Roman" w:hAnsi="Times New Roman" w:cs="Times New Roman"/>
                <w:i/>
                <w:u w:val="single"/>
              </w:rPr>
            </w:pPr>
          </w:p>
          <w:p w14:paraId="4A6F7A67" w14:textId="24836D0B" w:rsidR="000136F3" w:rsidRPr="007F4F27" w:rsidRDefault="73FF3150" w:rsidP="000136F3">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54C40F19" w14:textId="685D7ED3" w:rsidR="000136F3" w:rsidRPr="007F4F27" w:rsidRDefault="1A222CF5" w:rsidP="1A222CF5">
            <w:pPr>
              <w:pStyle w:val="ListParagraph"/>
              <w:numPr>
                <w:ilvl w:val="0"/>
                <w:numId w:val="17"/>
              </w:numPr>
              <w:spacing w:line="276" w:lineRule="auto"/>
              <w:rPr>
                <w:rFonts w:asciiTheme="minorHAnsi" w:eastAsiaTheme="minorEastAsia" w:hAnsiTheme="minorHAnsi" w:cstheme="minorBidi"/>
                <w:sz w:val="22"/>
                <w:szCs w:val="22"/>
              </w:rPr>
            </w:pPr>
            <w:r w:rsidRPr="1A222CF5">
              <w:rPr>
                <w:sz w:val="22"/>
                <w:szCs w:val="22"/>
              </w:rPr>
              <w:t xml:space="preserve">16 – 74 m. Lietuvos gyventojai, besinaudojantys internetu (2020 m. internetu naudojosi 83 proc. 16–74 metų amžiaus gyventojų); </w:t>
            </w:r>
          </w:p>
          <w:p w14:paraId="2C495BAF" w14:textId="77777777" w:rsidR="000136F3"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283D7178" w14:textId="252586CB" w:rsidR="000136F3" w:rsidRPr="007F4F27" w:rsidRDefault="364BD3BF"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vyresnio amžiaus asmenys (65 m. ir vyresni),</w:t>
            </w:r>
            <w:r w:rsidR="27D156FD" w:rsidRPr="00B0193E">
              <w:rPr>
                <w:sz w:val="22"/>
                <w:szCs w:val="22"/>
              </w:rPr>
              <w:t xml:space="preserve"> (2020 m. duomenimis, Lietuvoje gyveno 536,302 asmenys, 65 m</w:t>
            </w:r>
            <w:r w:rsidR="005F038B">
              <w:rPr>
                <w:sz w:val="22"/>
                <w:szCs w:val="22"/>
              </w:rPr>
              <w:t>.</w:t>
            </w:r>
            <w:r w:rsidR="27D156FD" w:rsidRPr="00B0193E">
              <w:rPr>
                <w:sz w:val="22"/>
                <w:szCs w:val="22"/>
              </w:rPr>
              <w:t xml:space="preserve"> ir vyresni);</w:t>
            </w:r>
          </w:p>
          <w:p w14:paraId="5A66DA40" w14:textId="77777777" w:rsidR="000136F3"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6CB0BD19" w14:textId="77777777" w:rsidR="000136F3"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30BAC18B" w14:textId="77777777" w:rsidR="000136F3"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59EF2C3C" w14:textId="3B3AAFFD" w:rsidR="000136F3"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6D8F5057" w14:textId="1B3A3036" w:rsidR="000136F3" w:rsidRPr="007F4F27" w:rsidRDefault="000136F3" w:rsidP="00B0193E">
            <w:pPr>
              <w:tabs>
                <w:tab w:val="left" w:pos="860"/>
              </w:tabs>
              <w:spacing w:after="0" w:line="240" w:lineRule="auto"/>
              <w:ind w:firstLine="567"/>
              <w:jc w:val="both"/>
              <w:rPr>
                <w:rFonts w:ascii="Calibri" w:eastAsia="Calibri" w:hAnsi="Calibri"/>
              </w:rPr>
            </w:pPr>
          </w:p>
          <w:p w14:paraId="2E0A1E88"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2C525980" w14:textId="08476E55" w:rsidR="000136F3" w:rsidRPr="00A4614C" w:rsidRDefault="1A222CF5" w:rsidP="000136F3">
            <w:pPr>
              <w:rPr>
                <w:rFonts w:ascii="Times New Roman" w:hAnsi="Times New Roman" w:cs="Times New Roman"/>
              </w:rPr>
            </w:pPr>
            <w:r w:rsidRPr="1A222CF5">
              <w:rPr>
                <w:rFonts w:ascii="Times New Roman" w:hAnsi="Times New Roman" w:cs="Times New Roman"/>
              </w:rPr>
              <w:t>Įstaigos, esančios skaitmeninių ir suskaitmenintų kultūros išteklių IS ar DB valdytojos.</w:t>
            </w:r>
          </w:p>
          <w:p w14:paraId="467B0533"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14:paraId="5FC8037C" w14:textId="5D177F57" w:rsidR="000136F3" w:rsidRDefault="1A222CF5" w:rsidP="000136F3">
            <w:pPr>
              <w:tabs>
                <w:tab w:val="left" w:pos="860"/>
              </w:tabs>
              <w:spacing w:after="0" w:line="240" w:lineRule="auto"/>
              <w:jc w:val="both"/>
              <w:rPr>
                <w:rFonts w:ascii="Times New Roman" w:eastAsia="Times New Roman" w:hAnsi="Times New Roman" w:cs="Times New Roman"/>
              </w:rPr>
            </w:pPr>
            <w:r w:rsidRPr="1A222CF5">
              <w:rPr>
                <w:rFonts w:ascii="Times New Roman" w:eastAsia="Times New Roman" w:hAnsi="Times New Roman" w:cs="Times New Roman"/>
              </w:rPr>
              <w:t xml:space="preserve">Sukuriama / atnaujinama ne mažiau 12 šiuolaikinio vartotojų poreikius atitinkančių vartotojų sąsajų kultūros išteklių sklaidai. </w:t>
            </w:r>
          </w:p>
          <w:p w14:paraId="113EDE00" w14:textId="77777777" w:rsidR="000136F3" w:rsidRPr="007F4F27" w:rsidRDefault="000136F3" w:rsidP="000136F3">
            <w:pPr>
              <w:tabs>
                <w:tab w:val="left" w:pos="860"/>
              </w:tabs>
              <w:spacing w:after="0" w:line="240" w:lineRule="auto"/>
              <w:jc w:val="both"/>
              <w:rPr>
                <w:rFonts w:ascii="Times New Roman" w:hAnsi="Times New Roman" w:cs="Times New Roman"/>
                <w:iCs/>
              </w:rPr>
            </w:pPr>
          </w:p>
          <w:p w14:paraId="26624BD5" w14:textId="77777777" w:rsidR="000136F3"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3D12D5B2" w14:textId="2724C614" w:rsidR="000136F3" w:rsidRPr="000136F3" w:rsidRDefault="1A222CF5" w:rsidP="1A222CF5">
            <w:pPr>
              <w:tabs>
                <w:tab w:val="left" w:pos="860"/>
              </w:tabs>
              <w:spacing w:after="0" w:line="240" w:lineRule="auto"/>
              <w:jc w:val="both"/>
              <w:rPr>
                <w:rFonts w:ascii="Times New Roman" w:hAnsi="Times New Roman" w:cs="Times New Roman"/>
                <w:i/>
                <w:iCs/>
                <w:u w:val="single"/>
              </w:rPr>
            </w:pPr>
            <w:r w:rsidRPr="1A222CF5">
              <w:rPr>
                <w:rFonts w:ascii="Times New Roman" w:hAnsi="Times New Roman" w:cs="Times New Roman"/>
              </w:rPr>
              <w:t>3</w:t>
            </w:r>
            <w:r w:rsidR="00990DA8">
              <w:rPr>
                <w:rFonts w:ascii="Times New Roman" w:hAnsi="Times New Roman" w:cs="Times New Roman"/>
              </w:rPr>
              <w:t> </w:t>
            </w:r>
            <w:r w:rsidRPr="1A222CF5">
              <w:rPr>
                <w:rFonts w:ascii="Times New Roman" w:hAnsi="Times New Roman" w:cs="Times New Roman"/>
              </w:rPr>
              <w:t>600</w:t>
            </w:r>
            <w:r w:rsidR="00990DA8">
              <w:rPr>
                <w:rFonts w:ascii="Times New Roman" w:hAnsi="Times New Roman" w:cs="Times New Roman"/>
              </w:rPr>
              <w:t xml:space="preserve"> </w:t>
            </w:r>
            <w:r w:rsidRPr="1A222CF5">
              <w:rPr>
                <w:rFonts w:ascii="Times New Roman" w:hAnsi="Times New Roman" w:cs="Times New Roman"/>
              </w:rPr>
              <w:t xml:space="preserve">000 EUR. Remiantis preliminaria rinkos apklausa ir kultūros įstaigų pateiktais poreikiais, daroma prielaida, kad vidutiniškai vienos vartotojo sąsajos (angl. </w:t>
            </w:r>
            <w:proofErr w:type="spellStart"/>
            <w:r w:rsidRPr="1A222CF5">
              <w:rPr>
                <w:rFonts w:ascii="Times New Roman" w:hAnsi="Times New Roman" w:cs="Times New Roman"/>
              </w:rPr>
              <w:t>front-end</w:t>
            </w:r>
            <w:proofErr w:type="spellEnd"/>
            <w:r w:rsidRPr="1A222CF5">
              <w:rPr>
                <w:rFonts w:ascii="Times New Roman" w:hAnsi="Times New Roman" w:cs="Times New Roman"/>
              </w:rPr>
              <w:t>) atnaujinimas (programavimo paslaugos) kainuoja 300</w:t>
            </w:r>
            <w:r w:rsidR="00990DA8">
              <w:rPr>
                <w:rFonts w:ascii="Times New Roman" w:hAnsi="Times New Roman" w:cs="Times New Roman"/>
              </w:rPr>
              <w:t xml:space="preserve"> </w:t>
            </w:r>
            <w:r w:rsidRPr="1A222CF5">
              <w:rPr>
                <w:rFonts w:ascii="Times New Roman" w:hAnsi="Times New Roman" w:cs="Times New Roman"/>
              </w:rPr>
              <w:t xml:space="preserve">000 EUR. </w:t>
            </w:r>
          </w:p>
          <w:p w14:paraId="3DA24480" w14:textId="77777777" w:rsidR="000136F3" w:rsidRPr="007F4F27" w:rsidRDefault="000136F3" w:rsidP="000136F3">
            <w:pPr>
              <w:tabs>
                <w:tab w:val="left" w:pos="860"/>
              </w:tabs>
              <w:spacing w:after="0" w:line="240" w:lineRule="auto"/>
              <w:ind w:firstLine="567"/>
              <w:jc w:val="both"/>
              <w:rPr>
                <w:rFonts w:ascii="Times New Roman" w:hAnsi="Times New Roman" w:cs="Times New Roman"/>
                <w:iCs/>
              </w:rPr>
            </w:pPr>
          </w:p>
          <w:p w14:paraId="152AB573"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10922992" w14:textId="77777777" w:rsidR="00741A6E" w:rsidRDefault="1A222CF5" w:rsidP="00741A6E">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7CA54C99" w14:textId="0EAB4E1C" w:rsidR="000136F3" w:rsidRDefault="1A222CF5" w:rsidP="00741A6E">
            <w:pPr>
              <w:spacing w:after="0" w:line="240" w:lineRule="auto"/>
              <w:rPr>
                <w:rFonts w:ascii="Times New Roman" w:hAnsi="Times New Roman" w:cs="Times New Roman"/>
                <w:color w:val="201F1E"/>
              </w:rPr>
            </w:pPr>
            <w:r w:rsidRPr="00F17DF5">
              <w:rPr>
                <w:rFonts w:ascii="Times New Roman" w:hAnsi="Times New Roman" w:cs="Times New Roman"/>
                <w:color w:val="201F1E"/>
              </w:rPr>
              <w:t>(Ekonomikos gaivinimo ir atsparumo didinimo priemonės plano „Naujos kartos Lietuva“ lėšos</w:t>
            </w:r>
            <w:r w:rsidR="00F17DF5" w:rsidRPr="00F17DF5">
              <w:rPr>
                <w:rFonts w:ascii="Times New Roman" w:hAnsi="Times New Roman" w:cs="Times New Roman"/>
                <w:color w:val="201F1E"/>
              </w:rPr>
              <w:t xml:space="preserve">; </w:t>
            </w:r>
            <w:r w:rsidR="00F17DF5"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5CE032BB" w14:textId="2007105E" w:rsidR="001237D0" w:rsidRDefault="001237D0" w:rsidP="00741A6E">
            <w:pPr>
              <w:spacing w:after="0" w:line="240" w:lineRule="auto"/>
              <w:rPr>
                <w:rFonts w:ascii="Times New Roman" w:hAnsi="Times New Roman" w:cs="Times New Roman"/>
                <w:color w:val="201F1E"/>
              </w:rPr>
            </w:pPr>
          </w:p>
          <w:p w14:paraId="4A0BB738" w14:textId="77777777" w:rsidR="001237D0" w:rsidRPr="00F17DF5" w:rsidRDefault="001237D0" w:rsidP="00741A6E">
            <w:pPr>
              <w:spacing w:after="0" w:line="240" w:lineRule="auto"/>
              <w:rPr>
                <w:rFonts w:ascii="Times New Roman" w:hAnsi="Times New Roman" w:cs="Times New Roman"/>
              </w:rPr>
            </w:pPr>
          </w:p>
          <w:p w14:paraId="648AE230" w14:textId="48CFC23C" w:rsidR="000136F3" w:rsidRPr="007F4F27" w:rsidRDefault="1A222CF5" w:rsidP="1A222CF5">
            <w:pPr>
              <w:tabs>
                <w:tab w:val="left" w:pos="860"/>
              </w:tabs>
              <w:spacing w:after="0" w:line="240" w:lineRule="auto"/>
              <w:ind w:firstLine="567"/>
              <w:jc w:val="both"/>
              <w:rPr>
                <w:rFonts w:ascii="Times New Roman" w:hAnsi="Times New Roman" w:cs="Times New Roman"/>
                <w:b/>
                <w:bCs/>
              </w:rPr>
            </w:pPr>
            <w:r w:rsidRPr="1A222CF5">
              <w:rPr>
                <w:rFonts w:ascii="Times New Roman" w:hAnsi="Times New Roman" w:cs="Times New Roman"/>
                <w:b/>
                <w:bCs/>
              </w:rPr>
              <w:t>Veikla</w:t>
            </w:r>
            <w:r w:rsidR="00B351C3">
              <w:rPr>
                <w:rFonts w:ascii="Times New Roman" w:hAnsi="Times New Roman" w:cs="Times New Roman"/>
                <w:b/>
                <w:bCs/>
              </w:rPr>
              <w:t xml:space="preserve">: </w:t>
            </w:r>
            <w:r w:rsidRPr="1A222CF5">
              <w:rPr>
                <w:rFonts w:ascii="Times New Roman" w:hAnsi="Times New Roman" w:cs="Times New Roman"/>
                <w:b/>
                <w:bCs/>
              </w:rPr>
              <w:t xml:space="preserve">Patrauklios vartotojui sąsajos sukūrimas, vykdant projektų programą iš dalies konsoliduotai </w:t>
            </w:r>
          </w:p>
          <w:p w14:paraId="3F143037"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p>
          <w:p w14:paraId="59A1FEA0" w14:textId="77777777" w:rsidR="00941F64" w:rsidRDefault="7F584E91">
            <w:pPr>
              <w:pStyle w:val="ListParagraph"/>
              <w:ind w:left="-20"/>
              <w:jc w:val="both"/>
              <w:rPr>
                <w:i/>
                <w:iCs/>
                <w:sz w:val="22"/>
                <w:szCs w:val="22"/>
                <w:u w:val="single"/>
              </w:rPr>
            </w:pPr>
            <w:r w:rsidRPr="00170CCB">
              <w:rPr>
                <w:i/>
                <w:iCs/>
                <w:sz w:val="22"/>
                <w:szCs w:val="22"/>
                <w:u w:val="single"/>
              </w:rPr>
              <w:t>Aprašymas</w:t>
            </w:r>
          </w:p>
          <w:p w14:paraId="08A221F7" w14:textId="5F3DCFF6" w:rsidR="00520266" w:rsidRPr="00170CCB" w:rsidRDefault="00F5194C">
            <w:pPr>
              <w:pStyle w:val="ListParagraph"/>
              <w:ind w:left="-20"/>
              <w:jc w:val="both"/>
              <w:rPr>
                <w:sz w:val="22"/>
                <w:szCs w:val="22"/>
              </w:rPr>
            </w:pPr>
            <w:r w:rsidRPr="00170CCB">
              <w:rPr>
                <w:rStyle w:val="normaltextrun"/>
                <w:sz w:val="22"/>
                <w:szCs w:val="22"/>
                <w:shd w:val="clear" w:color="auto" w:fill="FFFFFF"/>
              </w:rPr>
              <w:t xml:space="preserve">Po COVID-19 krizės kultūros sektorius susiduria su dideliais ekonominiais sunkumais. Veikla siekiama skatinti kultūros prieinamumą ir vartojimą per virtualių meno produktų ir paslaugų pasiūlą. </w:t>
            </w:r>
            <w:r w:rsidR="1A222CF5" w:rsidRPr="00170CCB">
              <w:rPr>
                <w:sz w:val="22"/>
                <w:szCs w:val="22"/>
              </w:rPr>
              <w:t>Skaitmeninių ir suskaitmenintų kultūros išteklių sklaidai sukuriama „vieno langelio“ principu veikianti kultūros turinio paieškos ir sklaidos vartotojo sąsaja - „E. kultūra platforma“, kurioje atvaizduojami projekte dalyvausiančių kultūros įstaigų  skaitmenini</w:t>
            </w:r>
            <w:r>
              <w:rPr>
                <w:sz w:val="22"/>
                <w:szCs w:val="22"/>
              </w:rPr>
              <w:t>ai</w:t>
            </w:r>
            <w:r w:rsidR="1A222CF5" w:rsidRPr="00170CCB">
              <w:rPr>
                <w:sz w:val="22"/>
                <w:szCs w:val="22"/>
              </w:rPr>
              <w:t xml:space="preserve"> ir skaitmenint</w:t>
            </w:r>
            <w:r>
              <w:rPr>
                <w:sz w:val="22"/>
                <w:szCs w:val="22"/>
              </w:rPr>
              <w:t>i</w:t>
            </w:r>
            <w:r w:rsidR="1A222CF5" w:rsidRPr="00170CCB">
              <w:rPr>
                <w:sz w:val="22"/>
                <w:szCs w:val="22"/>
              </w:rPr>
              <w:t xml:space="preserve"> kultūros ištekli</w:t>
            </w:r>
            <w:r>
              <w:rPr>
                <w:sz w:val="22"/>
                <w:szCs w:val="22"/>
              </w:rPr>
              <w:t>ai</w:t>
            </w:r>
            <w:r w:rsidR="2D8D96D2" w:rsidRPr="00170CCB">
              <w:rPr>
                <w:rFonts w:eastAsia="Calibri"/>
                <w:sz w:val="22"/>
                <w:szCs w:val="22"/>
              </w:rPr>
              <w:t xml:space="preserve"> ir</w:t>
            </w:r>
            <w:r>
              <w:rPr>
                <w:rFonts w:eastAsia="Calibri"/>
                <w:sz w:val="22"/>
                <w:szCs w:val="22"/>
              </w:rPr>
              <w:t>,</w:t>
            </w:r>
            <w:r w:rsidR="2D8D96D2" w:rsidRPr="00170CCB">
              <w:rPr>
                <w:rFonts w:eastAsia="Calibri"/>
                <w:sz w:val="22"/>
                <w:szCs w:val="22"/>
              </w:rPr>
              <w:t xml:space="preserve"> kurioje </w:t>
            </w:r>
            <w:r>
              <w:rPr>
                <w:rFonts w:eastAsia="Calibri"/>
                <w:sz w:val="22"/>
                <w:szCs w:val="22"/>
              </w:rPr>
              <w:t>atsiranda</w:t>
            </w:r>
            <w:r w:rsidR="2D8D96D2" w:rsidRPr="00170CCB">
              <w:rPr>
                <w:rFonts w:eastAsia="Calibri"/>
                <w:sz w:val="22"/>
                <w:szCs w:val="22"/>
              </w:rPr>
              <w:t xml:space="preserve"> prieiga naudotis šiuolaikinėmis technologijomis sukurtomis paslaugomis ir produktais išoriniams ir vidiniams platformos ir IS/DB vartotojams</w:t>
            </w:r>
            <w:r w:rsidR="00170CCB" w:rsidRPr="00170CCB">
              <w:rPr>
                <w:rFonts w:eastAsia="Calibri"/>
                <w:sz w:val="22"/>
                <w:szCs w:val="22"/>
              </w:rPr>
              <w:t>.</w:t>
            </w:r>
          </w:p>
          <w:p w14:paraId="1A7CF6FB" w14:textId="6BDAF074" w:rsidR="000136F3" w:rsidRPr="00170CCB" w:rsidRDefault="10CCAE47">
            <w:pPr>
              <w:pStyle w:val="ListParagraph"/>
              <w:ind w:left="-20"/>
              <w:jc w:val="both"/>
              <w:rPr>
                <w:sz w:val="22"/>
                <w:szCs w:val="22"/>
              </w:rPr>
            </w:pPr>
            <w:r w:rsidRPr="00170CCB">
              <w:rPr>
                <w:rStyle w:val="normaltextrun"/>
                <w:sz w:val="22"/>
                <w:szCs w:val="22"/>
                <w:shd w:val="clear" w:color="auto" w:fill="FFFFFF"/>
              </w:rPr>
              <w:t xml:space="preserve">“E. kultūra platforma” bus </w:t>
            </w:r>
            <w:r w:rsidR="001C21E7" w:rsidRPr="00170CCB">
              <w:rPr>
                <w:rStyle w:val="normaltextrun"/>
                <w:sz w:val="22"/>
                <w:szCs w:val="22"/>
                <w:shd w:val="clear" w:color="auto" w:fill="FFFFFF"/>
              </w:rPr>
              <w:t xml:space="preserve"> sukurta </w:t>
            </w:r>
            <w:r w:rsidRPr="00170CCB">
              <w:rPr>
                <w:rStyle w:val="normaltextrun"/>
                <w:sz w:val="22"/>
                <w:szCs w:val="22"/>
                <w:shd w:val="clear" w:color="auto" w:fill="FFFFFF"/>
              </w:rPr>
              <w:t>VEPIS pagrindu</w:t>
            </w:r>
            <w:r w:rsidR="00F5194C">
              <w:rPr>
                <w:rStyle w:val="normaltextrun"/>
                <w:sz w:val="22"/>
                <w:szCs w:val="22"/>
                <w:shd w:val="clear" w:color="auto" w:fill="FFFFFF"/>
              </w:rPr>
              <w:t xml:space="preserve"> ir</w:t>
            </w:r>
            <w:r w:rsidRPr="00170CCB">
              <w:rPr>
                <w:rStyle w:val="normaltextrun"/>
                <w:sz w:val="22"/>
                <w:szCs w:val="22"/>
                <w:shd w:val="clear" w:color="auto" w:fill="FFFFFF"/>
              </w:rPr>
              <w:t xml:space="preserve"> atver</w:t>
            </w:r>
            <w:r w:rsidR="00F5194C">
              <w:rPr>
                <w:rStyle w:val="normaltextrun"/>
                <w:sz w:val="22"/>
                <w:szCs w:val="22"/>
                <w:shd w:val="clear" w:color="auto" w:fill="FFFFFF"/>
              </w:rPr>
              <w:t>s</w:t>
            </w:r>
            <w:r w:rsidRPr="00170CCB">
              <w:rPr>
                <w:rStyle w:val="normaltextrun"/>
                <w:sz w:val="22"/>
                <w:szCs w:val="22"/>
                <w:shd w:val="clear" w:color="auto" w:fill="FFFFFF"/>
              </w:rPr>
              <w:t xml:space="preserve"> skaitmeninius kultūros ir meno išteklius</w:t>
            </w:r>
            <w:r w:rsidR="00F5194C">
              <w:rPr>
                <w:rStyle w:val="normaltextrun"/>
                <w:sz w:val="22"/>
                <w:szCs w:val="22"/>
                <w:shd w:val="clear" w:color="auto" w:fill="FFFFFF"/>
              </w:rPr>
              <w:t xml:space="preserve"> (kultūros vertybės</w:t>
            </w:r>
            <w:r w:rsidRPr="00170CCB">
              <w:rPr>
                <w:rStyle w:val="normaltextrun"/>
                <w:sz w:val="22"/>
                <w:szCs w:val="22"/>
                <w:shd w:val="clear" w:color="auto" w:fill="FFFFFF"/>
              </w:rPr>
              <w:t>, profesionaliojo meno</w:t>
            </w:r>
            <w:r w:rsidR="00F5194C">
              <w:rPr>
                <w:rStyle w:val="normaltextrun"/>
                <w:sz w:val="22"/>
                <w:szCs w:val="22"/>
                <w:shd w:val="clear" w:color="auto" w:fill="FFFFFF"/>
              </w:rPr>
              <w:t xml:space="preserve"> kūriniai, redaguotas kultūros turinys ir pan.),</w:t>
            </w:r>
            <w:r w:rsidRPr="00170CCB">
              <w:rPr>
                <w:rStyle w:val="normaltextrun"/>
                <w:sz w:val="22"/>
                <w:szCs w:val="22"/>
                <w:shd w:val="clear" w:color="auto" w:fill="FFFFFF"/>
              </w:rPr>
              <w:t xml:space="preserve"> informacinių sistemų ir duomenų bazių esamus duomenis</w:t>
            </w:r>
            <w:r w:rsidR="00F5194C">
              <w:rPr>
                <w:rStyle w:val="normaltextrun"/>
                <w:sz w:val="22"/>
                <w:szCs w:val="22"/>
                <w:shd w:val="clear" w:color="auto" w:fill="FFFFFF"/>
              </w:rPr>
              <w:t xml:space="preserve">, skatins </w:t>
            </w:r>
            <w:r w:rsidRPr="00170CCB">
              <w:rPr>
                <w:rStyle w:val="normaltextrun"/>
                <w:sz w:val="22"/>
                <w:szCs w:val="22"/>
                <w:shd w:val="clear" w:color="auto" w:fill="FFFFFF"/>
              </w:rPr>
              <w:t>atsaking</w:t>
            </w:r>
            <w:r w:rsidR="00F5194C">
              <w:rPr>
                <w:rStyle w:val="normaltextrun"/>
                <w:sz w:val="22"/>
                <w:szCs w:val="22"/>
                <w:shd w:val="clear" w:color="auto" w:fill="FFFFFF"/>
              </w:rPr>
              <w:t>ą</w:t>
            </w:r>
            <w:r w:rsidRPr="00170CCB">
              <w:rPr>
                <w:rStyle w:val="normaltextrun"/>
                <w:sz w:val="22"/>
                <w:szCs w:val="22"/>
                <w:shd w:val="clear" w:color="auto" w:fill="FFFFFF"/>
              </w:rPr>
              <w:t>,</w:t>
            </w:r>
            <w:r w:rsidR="00F5194C">
              <w:rPr>
                <w:rStyle w:val="normaltextrun"/>
                <w:sz w:val="22"/>
                <w:szCs w:val="22"/>
                <w:shd w:val="clear" w:color="auto" w:fill="FFFFFF"/>
              </w:rPr>
              <w:t xml:space="preserve"> </w:t>
            </w:r>
            <w:r w:rsidRPr="00170CCB">
              <w:rPr>
                <w:rStyle w:val="normaltextrun"/>
                <w:sz w:val="22"/>
                <w:szCs w:val="22"/>
                <w:shd w:val="clear" w:color="auto" w:fill="FFFFFF"/>
              </w:rPr>
              <w:t>tvar</w:t>
            </w:r>
            <w:r w:rsidR="00F5194C">
              <w:rPr>
                <w:rStyle w:val="normaltextrun"/>
                <w:sz w:val="22"/>
                <w:szCs w:val="22"/>
                <w:shd w:val="clear" w:color="auto" w:fill="FFFFFF"/>
              </w:rPr>
              <w:t>ų</w:t>
            </w:r>
            <w:r w:rsidRPr="00170CCB">
              <w:rPr>
                <w:rStyle w:val="normaltextrun"/>
                <w:sz w:val="22"/>
                <w:szCs w:val="22"/>
                <w:shd w:val="clear" w:color="auto" w:fill="FFFFFF"/>
              </w:rPr>
              <w:t xml:space="preserve"> ir novatorišk</w:t>
            </w:r>
            <w:r w:rsidR="00F5194C">
              <w:rPr>
                <w:rStyle w:val="normaltextrun"/>
                <w:sz w:val="22"/>
                <w:szCs w:val="22"/>
                <w:shd w:val="clear" w:color="auto" w:fill="FFFFFF"/>
              </w:rPr>
              <w:t>ą</w:t>
            </w:r>
            <w:r w:rsidRPr="00170CCB">
              <w:rPr>
                <w:rStyle w:val="normaltextrun"/>
                <w:sz w:val="22"/>
                <w:szCs w:val="22"/>
                <w:shd w:val="clear" w:color="auto" w:fill="FFFFFF"/>
              </w:rPr>
              <w:t xml:space="preserve"> vartojim</w:t>
            </w:r>
            <w:r w:rsidR="00F5194C">
              <w:rPr>
                <w:rStyle w:val="normaltextrun"/>
                <w:sz w:val="22"/>
                <w:szCs w:val="22"/>
                <w:shd w:val="clear" w:color="auto" w:fill="FFFFFF"/>
              </w:rPr>
              <w:t>ą</w:t>
            </w:r>
            <w:r w:rsidRPr="00170CCB">
              <w:rPr>
                <w:rStyle w:val="normaltextrun"/>
                <w:sz w:val="22"/>
                <w:szCs w:val="22"/>
                <w:shd w:val="clear" w:color="auto" w:fill="FFFFFF"/>
              </w:rPr>
              <w:t xml:space="preserve">. </w:t>
            </w:r>
            <w:r w:rsidR="17010B42" w:rsidRPr="00170CCB">
              <w:rPr>
                <w:rFonts w:eastAsia="Calibri"/>
                <w:color w:val="000000" w:themeColor="text1"/>
                <w:sz w:val="22"/>
                <w:szCs w:val="22"/>
              </w:rPr>
              <w:t xml:space="preserve">Per vartotojo sąsają </w:t>
            </w:r>
            <w:r w:rsidR="17010B42" w:rsidRPr="00170CCB">
              <w:rPr>
                <w:rFonts w:eastAsia="Calibri"/>
                <w:color w:val="000000" w:themeColor="text1"/>
                <w:sz w:val="22"/>
                <w:szCs w:val="22"/>
              </w:rPr>
              <w:lastRenderedPageBreak/>
              <w:t>būtų galima naudotis projekto metu sukurtomis paslaugomis ir produktais</w:t>
            </w:r>
            <w:r w:rsidR="00F40D3D">
              <w:rPr>
                <w:rFonts w:eastAsia="Calibri"/>
                <w:color w:val="000000" w:themeColor="text1"/>
                <w:sz w:val="22"/>
                <w:szCs w:val="22"/>
              </w:rPr>
              <w:t>. Pavyzdžiui,</w:t>
            </w:r>
            <w:r w:rsidRPr="00170CCB">
              <w:rPr>
                <w:rStyle w:val="normaltextrun"/>
                <w:sz w:val="22"/>
                <w:szCs w:val="22"/>
                <w:shd w:val="clear" w:color="auto" w:fill="FFFFFF"/>
              </w:rPr>
              <w:t xml:space="preserve"> įtraukianti, virtuali ir papildyta realybė bei 3D</w:t>
            </w:r>
            <w:r w:rsidR="00F40D3D">
              <w:rPr>
                <w:rStyle w:val="normaltextrun"/>
                <w:sz w:val="22"/>
                <w:szCs w:val="22"/>
                <w:shd w:val="clear" w:color="auto" w:fill="FFFFFF"/>
              </w:rPr>
              <w:t xml:space="preserve"> ir kiti panašūs sprendiniai, kurie skatina</w:t>
            </w:r>
            <w:r w:rsidRPr="00170CCB">
              <w:rPr>
                <w:rStyle w:val="normaltextrun"/>
                <w:sz w:val="22"/>
                <w:szCs w:val="22"/>
                <w:shd w:val="clear" w:color="auto" w:fill="FFFFFF"/>
              </w:rPr>
              <w:t xml:space="preserve"> naujus kūrybinės raiškos būdus ir gali įkvėpti naują bei nuolatinę auditoriją. </w:t>
            </w:r>
            <w:r w:rsidR="00F40D3D">
              <w:rPr>
                <w:rStyle w:val="normaltextrun"/>
                <w:sz w:val="22"/>
                <w:szCs w:val="22"/>
                <w:shd w:val="clear" w:color="auto" w:fill="FFFFFF"/>
              </w:rPr>
              <w:t>Kartu sukuriamos paskatos</w:t>
            </w:r>
            <w:r w:rsidRPr="00170CCB">
              <w:rPr>
                <w:rStyle w:val="normaltextrun"/>
                <w:sz w:val="22"/>
                <w:szCs w:val="22"/>
                <w:shd w:val="clear" w:color="auto" w:fill="FFFFFF"/>
              </w:rPr>
              <w:t xml:space="preserve"> žmon</w:t>
            </w:r>
            <w:r w:rsidR="00F40D3D">
              <w:rPr>
                <w:rStyle w:val="normaltextrun"/>
                <w:sz w:val="22"/>
                <w:szCs w:val="22"/>
                <w:shd w:val="clear" w:color="auto" w:fill="FFFFFF"/>
              </w:rPr>
              <w:t>ėms</w:t>
            </w:r>
            <w:r w:rsidRPr="00170CCB">
              <w:rPr>
                <w:rStyle w:val="normaltextrun"/>
                <w:sz w:val="22"/>
                <w:szCs w:val="22"/>
                <w:shd w:val="clear" w:color="auto" w:fill="FFFFFF"/>
              </w:rPr>
              <w:t xml:space="preserve"> naudotis aukštos meninės vertės skaitmeninio turinio artefaktų, muzikos, vaizdo, kultūros paveldo pastatų ir vietų vaizdų kolekcijų</w:t>
            </w:r>
            <w:r w:rsidR="00F40D3D">
              <w:rPr>
                <w:rStyle w:val="normaltextrun"/>
                <w:sz w:val="22"/>
                <w:szCs w:val="22"/>
                <w:shd w:val="clear" w:color="auto" w:fill="FFFFFF"/>
              </w:rPr>
              <w:t xml:space="preserve"> </w:t>
            </w:r>
            <w:r w:rsidRPr="00170CCB">
              <w:rPr>
                <w:rStyle w:val="normaltextrun"/>
                <w:sz w:val="22"/>
                <w:szCs w:val="22"/>
                <w:shd w:val="clear" w:color="auto" w:fill="FFFFFF"/>
              </w:rPr>
              <w:t>ištekliais. Numatoma investuoti į“ E. kultūra platformos” funkcionalumą ir patrauklumą siekiant:</w:t>
            </w:r>
          </w:p>
          <w:p w14:paraId="1EDF8895" w14:textId="77777777" w:rsidR="00170CCB" w:rsidRPr="00C006BB" w:rsidRDefault="1A222CF5" w:rsidP="00170CCB">
            <w:pPr>
              <w:pStyle w:val="ListParagraph"/>
              <w:numPr>
                <w:ilvl w:val="0"/>
                <w:numId w:val="30"/>
              </w:numPr>
              <w:tabs>
                <w:tab w:val="left" w:pos="720"/>
              </w:tabs>
              <w:jc w:val="both"/>
              <w:rPr>
                <w:color w:val="1A1A1A"/>
                <w:sz w:val="22"/>
                <w:szCs w:val="22"/>
              </w:rPr>
            </w:pPr>
            <w:r w:rsidRPr="00C006BB">
              <w:rPr>
                <w:color w:val="1A1A1A"/>
                <w:sz w:val="22"/>
                <w:szCs w:val="22"/>
              </w:rPr>
              <w:t>Padidinti skaitmeninių objektų matomumą per paieškos patirtį, redakcinį turinį, naršymo patirtis,</w:t>
            </w:r>
            <w:r w:rsidR="00170CCB" w:rsidRPr="00C006BB">
              <w:rPr>
                <w:color w:val="1A1A1A"/>
                <w:sz w:val="22"/>
                <w:szCs w:val="22"/>
              </w:rPr>
              <w:t xml:space="preserve"> </w:t>
            </w:r>
            <w:r w:rsidRPr="00C006BB">
              <w:rPr>
                <w:color w:val="1A1A1A"/>
                <w:sz w:val="22"/>
                <w:szCs w:val="22"/>
              </w:rPr>
              <w:t>vartotojo sąveiką, turinio informavimą</w:t>
            </w:r>
            <w:r w:rsidR="00170CCB" w:rsidRPr="00C006BB">
              <w:rPr>
                <w:color w:val="1A1A1A"/>
                <w:sz w:val="22"/>
                <w:szCs w:val="22"/>
              </w:rPr>
              <w:t>;</w:t>
            </w:r>
          </w:p>
          <w:p w14:paraId="6E775546" w14:textId="77777777" w:rsidR="00170CCB" w:rsidRPr="00C006BB" w:rsidRDefault="00B0193E" w:rsidP="00170CCB">
            <w:pPr>
              <w:pStyle w:val="ListParagraph"/>
              <w:numPr>
                <w:ilvl w:val="0"/>
                <w:numId w:val="30"/>
              </w:numPr>
              <w:tabs>
                <w:tab w:val="left" w:pos="720"/>
              </w:tabs>
              <w:jc w:val="both"/>
              <w:rPr>
                <w:color w:val="1A1A1A"/>
                <w:sz w:val="22"/>
                <w:szCs w:val="22"/>
              </w:rPr>
            </w:pPr>
            <w:r w:rsidRPr="00C006BB">
              <w:rPr>
                <w:color w:val="1A1A1A"/>
                <w:sz w:val="22"/>
                <w:szCs w:val="22"/>
              </w:rPr>
              <w:t>Padidinti aktyvią kultūros ir meno sekėjų bazę</w:t>
            </w:r>
            <w:r w:rsidR="00170CCB" w:rsidRPr="00C006BB">
              <w:rPr>
                <w:color w:val="1A1A1A"/>
                <w:sz w:val="22"/>
                <w:szCs w:val="22"/>
              </w:rPr>
              <w:t>;</w:t>
            </w:r>
          </w:p>
          <w:p w14:paraId="0BB11F8E" w14:textId="40CF6C04" w:rsidR="00170CCB" w:rsidRPr="00C006BB" w:rsidRDefault="1A222CF5" w:rsidP="00FD2B51">
            <w:pPr>
              <w:pStyle w:val="ListParagraph"/>
              <w:numPr>
                <w:ilvl w:val="0"/>
                <w:numId w:val="30"/>
              </w:numPr>
              <w:tabs>
                <w:tab w:val="left" w:pos="720"/>
              </w:tabs>
              <w:ind w:left="1315" w:hanging="357"/>
              <w:jc w:val="both"/>
              <w:rPr>
                <w:color w:val="1A1A1A"/>
                <w:sz w:val="22"/>
                <w:szCs w:val="22"/>
              </w:rPr>
            </w:pPr>
            <w:r w:rsidRPr="00C006BB">
              <w:rPr>
                <w:color w:val="1A1A1A"/>
                <w:sz w:val="22"/>
                <w:szCs w:val="22"/>
              </w:rPr>
              <w:t>Plėsti paslaugas, padedančias įstaigoms efektyviai dal</w:t>
            </w:r>
            <w:r w:rsidR="00F40D3D">
              <w:rPr>
                <w:color w:val="1A1A1A"/>
                <w:sz w:val="22"/>
                <w:szCs w:val="22"/>
              </w:rPr>
              <w:t>in</w:t>
            </w:r>
            <w:r w:rsidRPr="00C006BB">
              <w:rPr>
                <w:color w:val="1A1A1A"/>
                <w:sz w:val="22"/>
                <w:szCs w:val="22"/>
              </w:rPr>
              <w:t xml:space="preserve">tis savo skaitmeniniu turiniu  internete kartu investuojant į </w:t>
            </w:r>
            <w:r w:rsidR="1CDE8CD9" w:rsidRPr="00C006BB">
              <w:rPr>
                <w:rStyle w:val="normaltextrun"/>
                <w:i/>
                <w:iCs/>
                <w:color w:val="000000"/>
                <w:sz w:val="22"/>
                <w:szCs w:val="22"/>
                <w:shd w:val="clear" w:color="auto" w:fill="FFFFFF"/>
              </w:rPr>
              <w:t>IS/DB atnaujinimas</w:t>
            </w:r>
            <w:r w:rsidR="1CDE8CD9" w:rsidRPr="00C006BB">
              <w:rPr>
                <w:rStyle w:val="normaltextrun"/>
                <w:i/>
                <w:color w:val="000000"/>
                <w:sz w:val="22"/>
                <w:szCs w:val="22"/>
                <w:shd w:val="clear" w:color="auto" w:fill="FFFFFF"/>
              </w:rPr>
              <w:t xml:space="preserve"> ir </w:t>
            </w:r>
            <w:r w:rsidR="1CDE8CD9" w:rsidRPr="00C006BB">
              <w:rPr>
                <w:rStyle w:val="normaltextrun"/>
                <w:i/>
                <w:iCs/>
                <w:color w:val="000000"/>
                <w:sz w:val="22"/>
                <w:szCs w:val="22"/>
                <w:shd w:val="clear" w:color="auto" w:fill="FFFFFF"/>
              </w:rPr>
              <w:t xml:space="preserve">duomenų </w:t>
            </w:r>
            <w:proofErr w:type="spellStart"/>
            <w:r w:rsidR="1CDE8CD9" w:rsidRPr="00C006BB">
              <w:rPr>
                <w:rStyle w:val="normaltextrun"/>
                <w:i/>
                <w:iCs/>
                <w:color w:val="000000"/>
                <w:sz w:val="22"/>
                <w:szCs w:val="22"/>
                <w:shd w:val="clear" w:color="auto" w:fill="FFFFFF"/>
              </w:rPr>
              <w:t>sąsajumo</w:t>
            </w:r>
            <w:proofErr w:type="spellEnd"/>
            <w:r w:rsidR="1CDE8CD9" w:rsidRPr="00C006BB">
              <w:rPr>
                <w:rStyle w:val="normaltextrun"/>
                <w:i/>
                <w:iCs/>
                <w:color w:val="000000"/>
                <w:sz w:val="22"/>
                <w:szCs w:val="22"/>
                <w:shd w:val="clear" w:color="auto" w:fill="FFFFFF"/>
              </w:rPr>
              <w:t xml:space="preserve"> užtikrinimas  vykdant projektų programą iš dalies konsoliduotai</w:t>
            </w:r>
            <w:r w:rsidRPr="00C006BB">
              <w:rPr>
                <w:i/>
                <w:iCs/>
                <w:color w:val="000000" w:themeColor="text1"/>
                <w:sz w:val="22"/>
                <w:szCs w:val="22"/>
              </w:rPr>
              <w:t xml:space="preserve">, </w:t>
            </w:r>
            <w:r w:rsidR="1CDE8CD9" w:rsidRPr="00C006BB">
              <w:rPr>
                <w:rStyle w:val="normaltextrun"/>
                <w:i/>
                <w:iCs/>
                <w:color w:val="000000"/>
                <w:sz w:val="22"/>
                <w:szCs w:val="22"/>
                <w:shd w:val="clear" w:color="auto" w:fill="FFFFFF"/>
              </w:rPr>
              <w:t>Šiuolaikinių technologijų diegimas  vykdant projektų programą iš dalies  konsoliduotai</w:t>
            </w:r>
            <w:r w:rsidRPr="00C006BB">
              <w:rPr>
                <w:i/>
                <w:iCs/>
                <w:color w:val="000000" w:themeColor="text1"/>
                <w:sz w:val="22"/>
                <w:szCs w:val="22"/>
              </w:rPr>
              <w:t xml:space="preserve">, </w:t>
            </w:r>
            <w:r w:rsidR="1CDE8CD9" w:rsidRPr="00C006BB">
              <w:rPr>
                <w:rStyle w:val="normaltextrun"/>
                <w:i/>
                <w:iCs/>
                <w:color w:val="000000"/>
                <w:sz w:val="22"/>
                <w:szCs w:val="22"/>
                <w:shd w:val="clear" w:color="auto" w:fill="FFFFFF"/>
              </w:rPr>
              <w:t>E. kultūra programos komunikacija</w:t>
            </w:r>
            <w:r w:rsidR="1CDE8CD9" w:rsidRPr="00C006BB">
              <w:rPr>
                <w:rStyle w:val="eop"/>
                <w:i/>
                <w:iCs/>
                <w:color w:val="000000"/>
                <w:sz w:val="22"/>
                <w:szCs w:val="22"/>
                <w:shd w:val="clear" w:color="auto" w:fill="FFFFFF"/>
              </w:rPr>
              <w:t> </w:t>
            </w:r>
            <w:r w:rsidRPr="00C006BB">
              <w:rPr>
                <w:color w:val="000000" w:themeColor="text1"/>
                <w:sz w:val="22"/>
                <w:szCs w:val="22"/>
              </w:rPr>
              <w:t>ir</w:t>
            </w:r>
            <w:r w:rsidRPr="00C006BB">
              <w:rPr>
                <w:i/>
                <w:iCs/>
                <w:color w:val="000000" w:themeColor="text1"/>
                <w:sz w:val="22"/>
                <w:szCs w:val="22"/>
              </w:rPr>
              <w:t xml:space="preserve"> </w:t>
            </w:r>
            <w:r w:rsidR="1CDE8CD9" w:rsidRPr="00C006BB">
              <w:rPr>
                <w:rStyle w:val="normaltextrun"/>
                <w:i/>
                <w:iCs/>
                <w:color w:val="000000"/>
                <w:sz w:val="22"/>
                <w:szCs w:val="22"/>
                <w:shd w:val="clear" w:color="auto" w:fill="FFFFFF"/>
              </w:rPr>
              <w:t>Kultūros turinio skaitmeninimas, siekiant kurti šiuolaikinio vartotojo poreikius atitinkančius produktus ir paslaugas</w:t>
            </w:r>
            <w:r w:rsidR="1CDE8CD9" w:rsidRPr="00C006BB">
              <w:rPr>
                <w:rStyle w:val="eop"/>
                <w:color w:val="000000"/>
                <w:sz w:val="22"/>
                <w:szCs w:val="22"/>
                <w:shd w:val="clear" w:color="auto" w:fill="FFFFFF"/>
              </w:rPr>
              <w:t> </w:t>
            </w:r>
            <w:r w:rsidRPr="00C006BB">
              <w:rPr>
                <w:color w:val="1A1A1A"/>
                <w:sz w:val="22"/>
                <w:szCs w:val="22"/>
              </w:rPr>
              <w:t>veiklas, taip užtikrinant skaitmeninių produktų ir paslaugų infrastruktūrą sąveikaujančią tarpusav</w:t>
            </w:r>
            <w:r w:rsidR="00F40D3D">
              <w:rPr>
                <w:color w:val="1A1A1A"/>
                <w:sz w:val="22"/>
                <w:szCs w:val="22"/>
              </w:rPr>
              <w:t>yje</w:t>
            </w:r>
            <w:r w:rsidRPr="00C006BB">
              <w:rPr>
                <w:color w:val="1A1A1A"/>
                <w:sz w:val="22"/>
                <w:szCs w:val="22"/>
              </w:rPr>
              <w:t>. Sudaryti galimybę įstaigoms kartu kurti bendrus naujus produktus ir paslaugas;</w:t>
            </w:r>
          </w:p>
          <w:p w14:paraId="38BEBA16" w14:textId="144517C8" w:rsidR="000136F3" w:rsidRPr="00C006BB" w:rsidRDefault="00F40D3D" w:rsidP="00170CCB">
            <w:pPr>
              <w:pStyle w:val="ListParagraph"/>
              <w:numPr>
                <w:ilvl w:val="0"/>
                <w:numId w:val="30"/>
              </w:numPr>
              <w:tabs>
                <w:tab w:val="left" w:pos="720"/>
              </w:tabs>
              <w:jc w:val="both"/>
              <w:rPr>
                <w:color w:val="1A1A1A"/>
                <w:sz w:val="22"/>
                <w:szCs w:val="22"/>
              </w:rPr>
            </w:pPr>
            <w:r>
              <w:rPr>
                <w:color w:val="1A1A1A"/>
                <w:sz w:val="22"/>
                <w:szCs w:val="22"/>
              </w:rPr>
              <w:t>Padidinti t</w:t>
            </w:r>
            <w:r w:rsidR="1A222CF5" w:rsidRPr="00C006BB">
              <w:rPr>
                <w:color w:val="1A1A1A"/>
                <w:sz w:val="22"/>
                <w:szCs w:val="22"/>
              </w:rPr>
              <w:t>urinio kokyb</w:t>
            </w:r>
            <w:r>
              <w:rPr>
                <w:color w:val="1A1A1A"/>
                <w:sz w:val="22"/>
                <w:szCs w:val="22"/>
              </w:rPr>
              <w:t>ę</w:t>
            </w:r>
            <w:r w:rsidR="1A222CF5" w:rsidRPr="00C006BB">
              <w:rPr>
                <w:color w:val="1A1A1A"/>
                <w:sz w:val="22"/>
                <w:szCs w:val="22"/>
              </w:rPr>
              <w:t xml:space="preserve">. Skaitmenintas turinys: </w:t>
            </w:r>
            <w:r w:rsidR="2D8D96D2" w:rsidRPr="00C006BB">
              <w:rPr>
                <w:rFonts w:eastAsia="Calibri"/>
                <w:color w:val="1A1A1A"/>
                <w:sz w:val="22"/>
                <w:szCs w:val="22"/>
              </w:rPr>
              <w:t>ir šiuolaikinių technologijų pagalba sukurtos paslaugos ir produktai bei galimybė juos kurti patiems:</w:t>
            </w:r>
            <w:r w:rsidR="1A222CF5" w:rsidRPr="00C006BB">
              <w:rPr>
                <w:color w:val="1A1A1A"/>
                <w:sz w:val="22"/>
                <w:szCs w:val="22"/>
              </w:rPr>
              <w:t xml:space="preserve"> galerijos, parodos, vaizdo, garso </w:t>
            </w:r>
            <w:r w:rsidR="1A222CF5" w:rsidRPr="00C006BB">
              <w:rPr>
                <w:color w:val="000000" w:themeColor="text1"/>
                <w:sz w:val="22"/>
                <w:szCs w:val="22"/>
              </w:rPr>
              <w:t xml:space="preserve">meninės vertės skaitmeninio turinio trimačių vaizdų ištekliai reprezentuos objektų </w:t>
            </w:r>
            <w:r w:rsidR="1A222CF5" w:rsidRPr="00C006BB">
              <w:rPr>
                <w:color w:val="1A1A1A"/>
                <w:sz w:val="22"/>
                <w:szCs w:val="22"/>
              </w:rPr>
              <w:t>gylį ir kokybę taip pritraukiant naujų lankytojų ir didinant esamų vartotojų lūkestį.</w:t>
            </w:r>
          </w:p>
          <w:p w14:paraId="126286F0" w14:textId="6CC48134" w:rsidR="000136F3" w:rsidRPr="00A4614C" w:rsidRDefault="000136F3" w:rsidP="00B0193E">
            <w:pPr>
              <w:pStyle w:val="ListParagraph"/>
              <w:ind w:left="-20"/>
              <w:jc w:val="both"/>
              <w:rPr>
                <w:rStyle w:val="normaltextrun"/>
                <w:szCs w:val="24"/>
              </w:rPr>
            </w:pPr>
          </w:p>
          <w:p w14:paraId="64F4D393" w14:textId="2C489E9F" w:rsidR="000136F3" w:rsidRPr="00A4614C" w:rsidRDefault="1A222CF5" w:rsidP="000136F3">
            <w:pPr>
              <w:pStyle w:val="ListParagraph"/>
              <w:ind w:left="-20"/>
              <w:jc w:val="both"/>
              <w:rPr>
                <w:sz w:val="22"/>
                <w:szCs w:val="22"/>
              </w:rPr>
            </w:pPr>
            <w:r w:rsidRPr="1A222CF5">
              <w:rPr>
                <w:sz w:val="22"/>
                <w:szCs w:val="22"/>
              </w:rPr>
              <w:t xml:space="preserve">Daroma prielaida, kad dėl skirtingo projektų greičio ar/ir skirtingo technologinio lygio, duomenų perkėlimo rizikų ar/ir nepasirengimo išteklių konsolidavimui, dalis įstaigų išlaikys savo turimas vartotojų sąsajas, tačiau į jų turimų vartotojų sąsajų modernizavimą neinvestuojama, kadangi šios įstaigos </w:t>
            </w:r>
            <w:r w:rsidR="00FD2B51">
              <w:rPr>
                <w:sz w:val="22"/>
                <w:szCs w:val="22"/>
              </w:rPr>
              <w:t xml:space="preserve">į </w:t>
            </w:r>
            <w:proofErr w:type="spellStart"/>
            <w:r w:rsidR="00FD2B51">
              <w:rPr>
                <w:sz w:val="22"/>
                <w:szCs w:val="22"/>
              </w:rPr>
              <w:t>v</w:t>
            </w:r>
            <w:r w:rsidRPr="1A222CF5">
              <w:rPr>
                <w:sz w:val="22"/>
                <w:szCs w:val="22"/>
              </w:rPr>
              <w:t>„E</w:t>
            </w:r>
            <w:proofErr w:type="spellEnd"/>
            <w:r w:rsidRPr="1A222CF5">
              <w:rPr>
                <w:sz w:val="22"/>
                <w:szCs w:val="22"/>
              </w:rPr>
              <w:t xml:space="preserve">. kultūra platformą“ perduos savo duomenis programinių sąsajų pagalba. </w:t>
            </w:r>
          </w:p>
          <w:p w14:paraId="0F88C402" w14:textId="77777777" w:rsidR="000136F3" w:rsidRDefault="000136F3" w:rsidP="000136F3">
            <w:pPr>
              <w:tabs>
                <w:tab w:val="left" w:pos="860"/>
              </w:tabs>
              <w:spacing w:after="0" w:line="240" w:lineRule="auto"/>
              <w:ind w:firstLine="567"/>
              <w:jc w:val="both"/>
              <w:rPr>
                <w:rFonts w:ascii="Times New Roman" w:hAnsi="Times New Roman" w:cs="Times New Roman"/>
                <w:i/>
                <w:u w:val="single"/>
              </w:rPr>
            </w:pPr>
          </w:p>
          <w:p w14:paraId="0CD42C90" w14:textId="77777777" w:rsidR="000136F3" w:rsidRPr="007F4F27" w:rsidRDefault="73FF3150" w:rsidP="000136F3">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2C7467C0" w14:textId="685D7ED3"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367A41F1"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7F3AA182" w14:textId="591F5995" w:rsidR="364BD3BF"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w:t>
            </w:r>
            <w:r w:rsidR="005F038B">
              <w:rPr>
                <w:sz w:val="22"/>
                <w:szCs w:val="22"/>
              </w:rPr>
              <w:t>m.</w:t>
            </w:r>
            <w:r w:rsidR="1A7AE019" w:rsidRPr="63880D94">
              <w:rPr>
                <w:sz w:val="22"/>
                <w:szCs w:val="22"/>
              </w:rPr>
              <w:t xml:space="preserve"> ir vyresni);</w:t>
            </w:r>
          </w:p>
          <w:p w14:paraId="0C2EDC53"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6C39B6B9" w14:textId="77777777" w:rsidR="27D156FD"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334D280D"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303B57B9" w14:textId="3B3AAFFD"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20633994" w14:textId="77777777" w:rsidR="000136F3" w:rsidRPr="007F4F27" w:rsidRDefault="000136F3" w:rsidP="000136F3">
            <w:pPr>
              <w:tabs>
                <w:tab w:val="left" w:pos="860"/>
              </w:tabs>
              <w:spacing w:after="0" w:line="240" w:lineRule="auto"/>
              <w:ind w:firstLine="567"/>
              <w:jc w:val="both"/>
              <w:rPr>
                <w:rFonts w:ascii="Times New Roman" w:hAnsi="Times New Roman" w:cs="Times New Roman"/>
                <w:iCs/>
              </w:rPr>
            </w:pPr>
          </w:p>
          <w:p w14:paraId="460BD346" w14:textId="77777777" w:rsidR="000B6DA7" w:rsidRPr="007F4F27" w:rsidRDefault="000B6DA7" w:rsidP="000B6DA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3D567CBE" w14:textId="05CFBED6" w:rsidR="000136F3" w:rsidRDefault="63C4788B" w:rsidP="000B6DA7">
            <w:pPr>
              <w:tabs>
                <w:tab w:val="left" w:pos="860"/>
              </w:tabs>
              <w:spacing w:after="0" w:line="240" w:lineRule="auto"/>
              <w:jc w:val="both"/>
              <w:rPr>
                <w:rFonts w:ascii="Times New Roman" w:hAnsi="Times New Roman" w:cs="Times New Roman"/>
              </w:rPr>
            </w:pPr>
            <w:r w:rsidRPr="00B0193E" w:rsidDel="00A42241">
              <w:rPr>
                <w:rFonts w:ascii="Times New Roman" w:hAnsi="Times New Roman" w:cs="Times New Roman"/>
              </w:rPr>
              <w:t xml:space="preserve">Įstaigos, </w:t>
            </w:r>
            <w:r w:rsidRPr="00B0193E" w:rsidDel="0017612C">
              <w:rPr>
                <w:rFonts w:ascii="Times New Roman" w:hAnsi="Times New Roman" w:cs="Times New Roman"/>
              </w:rPr>
              <w:t xml:space="preserve">esančios </w:t>
            </w:r>
            <w:r w:rsidRPr="00B0193E" w:rsidDel="00D22AA6">
              <w:rPr>
                <w:rFonts w:ascii="Times New Roman" w:hAnsi="Times New Roman" w:cs="Times New Roman"/>
              </w:rPr>
              <w:t xml:space="preserve">suskaitmenintų </w:t>
            </w:r>
            <w:r w:rsidRPr="00B0193E" w:rsidDel="00A42241">
              <w:rPr>
                <w:rFonts w:ascii="Times New Roman" w:hAnsi="Times New Roman" w:cs="Times New Roman"/>
              </w:rPr>
              <w:t>kultūros išteklių IS ar DB valdytojos.</w:t>
            </w:r>
          </w:p>
          <w:p w14:paraId="2212DF99" w14:textId="77777777" w:rsidR="000B6DA7" w:rsidRPr="007F4F27" w:rsidRDefault="000B6DA7" w:rsidP="000B6DA7">
            <w:pPr>
              <w:tabs>
                <w:tab w:val="left" w:pos="860"/>
              </w:tabs>
              <w:spacing w:after="0" w:line="240" w:lineRule="auto"/>
              <w:jc w:val="both"/>
              <w:rPr>
                <w:rFonts w:ascii="Times New Roman" w:hAnsi="Times New Roman" w:cs="Times New Roman"/>
                <w:iCs/>
              </w:rPr>
            </w:pPr>
          </w:p>
          <w:p w14:paraId="39FC63BC"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14:paraId="733AF016" w14:textId="2BE65586" w:rsidR="000136F3" w:rsidRDefault="1A222CF5" w:rsidP="00B0193E">
            <w:pPr>
              <w:tabs>
                <w:tab w:val="left" w:pos="860"/>
              </w:tabs>
              <w:spacing w:after="0" w:line="240" w:lineRule="auto"/>
              <w:jc w:val="both"/>
              <w:rPr>
                <w:rFonts w:ascii="Times New Roman" w:eastAsia="Times New Roman" w:hAnsi="Times New Roman" w:cs="Times New Roman"/>
              </w:rPr>
            </w:pPr>
            <w:r w:rsidRPr="1A222CF5">
              <w:rPr>
                <w:rFonts w:ascii="Times New Roman" w:eastAsia="Times New Roman" w:hAnsi="Times New Roman" w:cs="Times New Roman"/>
              </w:rPr>
              <w:t>Sukuriama 1 šiuolaikinio vartotojo poreikius atitinkanti vartotojo sąsaja konsoliduotų kultūros išteklių sklaidai.</w:t>
            </w:r>
          </w:p>
          <w:p w14:paraId="2D64F91E" w14:textId="0516A74E" w:rsidR="00A42241" w:rsidRPr="006D2A47" w:rsidRDefault="1A222CF5" w:rsidP="00B0193E">
            <w:pPr>
              <w:tabs>
                <w:tab w:val="left" w:pos="860"/>
              </w:tabs>
              <w:spacing w:after="0" w:line="240" w:lineRule="auto"/>
              <w:jc w:val="both"/>
              <w:rPr>
                <w:rFonts w:ascii="Times New Roman" w:eastAsia="Times New Roman" w:hAnsi="Times New Roman" w:cs="Times New Roman"/>
              </w:rPr>
            </w:pPr>
            <w:r w:rsidRPr="1A222CF5">
              <w:rPr>
                <w:rFonts w:ascii="Times New Roman" w:eastAsia="Times New Roman" w:hAnsi="Times New Roman" w:cs="Times New Roman"/>
              </w:rPr>
              <w:t>Per sukurtą sąsają pasiekiami duomenys iš ne mažiau kaip 12 institucijų, kurie būtų patalpinti centralizuotoje duomenų bazėje arba per sukurtas programines sąsajas.</w:t>
            </w:r>
          </w:p>
          <w:p w14:paraId="20BB30A1" w14:textId="2B22597C" w:rsidR="000136F3" w:rsidRPr="007F4F27" w:rsidRDefault="000136F3" w:rsidP="1A222CF5">
            <w:pPr>
              <w:tabs>
                <w:tab w:val="left" w:pos="860"/>
              </w:tabs>
              <w:spacing w:after="0" w:line="240" w:lineRule="auto"/>
              <w:jc w:val="both"/>
              <w:rPr>
                <w:rFonts w:ascii="Calibri" w:eastAsia="Calibri" w:hAnsi="Calibri"/>
                <w:highlight w:val="yellow"/>
              </w:rPr>
            </w:pPr>
          </w:p>
          <w:p w14:paraId="04BF1B1A" w14:textId="77777777" w:rsidR="000136F3"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5AD71085" w14:textId="5DFB04CE" w:rsidR="000136F3" w:rsidRPr="006D2A47" w:rsidRDefault="1A222CF5" w:rsidP="006D2A47">
            <w:pPr>
              <w:rPr>
                <w:rFonts w:ascii="Times New Roman" w:hAnsi="Times New Roman" w:cs="Times New Roman"/>
              </w:rPr>
            </w:pPr>
            <w:r w:rsidRPr="1A222CF5">
              <w:rPr>
                <w:rFonts w:ascii="Times New Roman" w:hAnsi="Times New Roman" w:cs="Times New Roman"/>
              </w:rPr>
              <w:t>2 096</w:t>
            </w:r>
            <w:r w:rsidR="00990DA8">
              <w:rPr>
                <w:rFonts w:ascii="Times New Roman" w:hAnsi="Times New Roman" w:cs="Times New Roman"/>
              </w:rPr>
              <w:t> </w:t>
            </w:r>
            <w:r w:rsidRPr="1A222CF5">
              <w:rPr>
                <w:rFonts w:ascii="Times New Roman" w:hAnsi="Times New Roman" w:cs="Times New Roman"/>
              </w:rPr>
              <w:t>666  EUR.  Remiantis preliminaria rinkos apklausa ir kultūros įstaigų pateiktais poreikiais, daroma prielaida, kad padidėjus konsoliduojamų ar per programines sąsajas integruojamų duomenų apimčiai, vieningos vartotojo sąsajos sukūrimas kainuos nurodytą sumą.</w:t>
            </w:r>
          </w:p>
          <w:p w14:paraId="07A1A5DF"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42B3B315" w14:textId="77777777"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02EA0965" w14:textId="3E80CDB7"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lastRenderedPageBreak/>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6E60AE4F" w14:textId="0E0BFBD2" w:rsidR="001237D0" w:rsidRDefault="001237D0" w:rsidP="003A643D">
            <w:pPr>
              <w:spacing w:after="0" w:line="240" w:lineRule="auto"/>
              <w:rPr>
                <w:rFonts w:ascii="Times New Roman" w:hAnsi="Times New Roman" w:cs="Times New Roman"/>
                <w:color w:val="201F1E"/>
              </w:rPr>
            </w:pPr>
          </w:p>
          <w:p w14:paraId="7CC86926" w14:textId="77777777" w:rsidR="001237D0" w:rsidRPr="00F17DF5" w:rsidRDefault="001237D0" w:rsidP="003A643D">
            <w:pPr>
              <w:spacing w:after="0" w:line="240" w:lineRule="auto"/>
              <w:rPr>
                <w:rFonts w:ascii="Times New Roman" w:hAnsi="Times New Roman" w:cs="Times New Roman"/>
              </w:rPr>
            </w:pPr>
          </w:p>
          <w:p w14:paraId="3E46D38E" w14:textId="01F43346" w:rsidR="000136F3" w:rsidRPr="007F4F27" w:rsidRDefault="1A222CF5" w:rsidP="00B0193E">
            <w:pPr>
              <w:tabs>
                <w:tab w:val="left" w:pos="860"/>
              </w:tabs>
              <w:spacing w:after="0" w:line="240" w:lineRule="auto"/>
              <w:ind w:firstLine="567"/>
              <w:jc w:val="both"/>
              <w:rPr>
                <w:rFonts w:ascii="Times New Roman" w:hAnsi="Times New Roman" w:cs="Times New Roman"/>
                <w:b/>
                <w:bCs/>
              </w:rPr>
            </w:pPr>
            <w:r w:rsidRPr="1A222CF5">
              <w:rPr>
                <w:rFonts w:ascii="Times New Roman" w:hAnsi="Times New Roman" w:cs="Times New Roman"/>
                <w:b/>
                <w:bCs/>
              </w:rPr>
              <w:t>Veikla</w:t>
            </w:r>
            <w:r w:rsidR="00B351C3">
              <w:rPr>
                <w:rFonts w:ascii="Times New Roman" w:hAnsi="Times New Roman" w:cs="Times New Roman"/>
                <w:b/>
                <w:bCs/>
              </w:rPr>
              <w:t xml:space="preserve">: </w:t>
            </w:r>
            <w:r w:rsidRPr="1A222CF5">
              <w:rPr>
                <w:rFonts w:ascii="Times New Roman" w:hAnsi="Times New Roman" w:cs="Times New Roman"/>
                <w:b/>
                <w:bCs/>
              </w:rPr>
              <w:t xml:space="preserve">IS/DB atnaujinimas ir duomenų </w:t>
            </w:r>
            <w:proofErr w:type="spellStart"/>
            <w:r w:rsidRPr="1A222CF5">
              <w:rPr>
                <w:rFonts w:ascii="Times New Roman" w:hAnsi="Times New Roman" w:cs="Times New Roman"/>
                <w:b/>
                <w:bCs/>
              </w:rPr>
              <w:t>sąsajumo</w:t>
            </w:r>
            <w:proofErr w:type="spellEnd"/>
            <w:r w:rsidRPr="1A222CF5">
              <w:rPr>
                <w:rFonts w:ascii="Times New Roman" w:hAnsi="Times New Roman" w:cs="Times New Roman"/>
                <w:b/>
                <w:bCs/>
              </w:rPr>
              <w:t xml:space="preserve"> užtikrinimas,  vykdant projektų programą atskirų projektų valdymo principu</w:t>
            </w:r>
          </w:p>
          <w:p w14:paraId="3E2EC08F"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p>
          <w:p w14:paraId="229DFCDA" w14:textId="77777777" w:rsidR="000136F3" w:rsidRPr="007F4F27" w:rsidRDefault="000136F3" w:rsidP="00FD2B51">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1FF0DA65" w14:textId="30470759" w:rsidR="000136F3" w:rsidRPr="00A4614C" w:rsidRDefault="1A222CF5" w:rsidP="00FD2B51">
            <w:pPr>
              <w:tabs>
                <w:tab w:val="left" w:pos="1134"/>
              </w:tabs>
              <w:spacing w:after="0" w:line="240" w:lineRule="auto"/>
              <w:jc w:val="both"/>
              <w:rPr>
                <w:rFonts w:ascii="Times New Roman" w:hAnsi="Times New Roman" w:cs="Times New Roman"/>
              </w:rPr>
            </w:pPr>
            <w:r w:rsidRPr="17010B42">
              <w:rPr>
                <w:rFonts w:ascii="Times New Roman" w:hAnsi="Times New Roman" w:cs="Times New Roman"/>
              </w:rPr>
              <w:t xml:space="preserve">Veiklos apimtyje yra numatyta įdiegti turinio saugojimo, duomenų standarto bei atvaizdavimo sprendinius, kurie užtikrins sklandžias kultūros išteklių peržiūras, duomenų </w:t>
            </w:r>
            <w:proofErr w:type="spellStart"/>
            <w:r w:rsidRPr="17010B42">
              <w:rPr>
                <w:rFonts w:ascii="Times New Roman" w:hAnsi="Times New Roman" w:cs="Times New Roman"/>
              </w:rPr>
              <w:t>sąsajumą</w:t>
            </w:r>
            <w:proofErr w:type="spellEnd"/>
            <w:r w:rsidRPr="17010B42">
              <w:rPr>
                <w:rFonts w:ascii="Times New Roman" w:hAnsi="Times New Roman" w:cs="Times New Roman"/>
              </w:rPr>
              <w:t xml:space="preserve">, galimybes parsisiųsti, pakartotinį duomenų naudojimą, bei vartotojų pasitenkinimą teikiamomis skaitmeninio turinio kokybe, </w:t>
            </w:r>
            <w:r w:rsidR="17010B42" w:rsidRPr="17010B42">
              <w:rPr>
                <w:rFonts w:ascii="Times New Roman" w:eastAsia="Times New Roman" w:hAnsi="Times New Roman" w:cs="Times New Roman"/>
              </w:rPr>
              <w:t>tačiau šie funkcionalumai būtų įgyvendinti kiekvieno projekto apimtyje. Kitaip tariant duomenys</w:t>
            </w:r>
            <w:r w:rsidR="00FD2B51">
              <w:rPr>
                <w:rFonts w:ascii="Times New Roman" w:eastAsia="Times New Roman" w:hAnsi="Times New Roman" w:cs="Times New Roman"/>
              </w:rPr>
              <w:t xml:space="preserve"> ir </w:t>
            </w:r>
            <w:r w:rsidR="17010B42" w:rsidRPr="17010B42">
              <w:rPr>
                <w:rFonts w:ascii="Times New Roman" w:eastAsia="Times New Roman" w:hAnsi="Times New Roman" w:cs="Times New Roman"/>
              </w:rPr>
              <w:t>informacija būtų išskaidyta ne mažiau 12</w:t>
            </w:r>
            <w:r w:rsidR="00FD2B51">
              <w:rPr>
                <w:rFonts w:ascii="Times New Roman" w:eastAsia="Times New Roman" w:hAnsi="Times New Roman" w:cs="Times New Roman"/>
              </w:rPr>
              <w:t>-os</w:t>
            </w:r>
            <w:r w:rsidR="17010B42" w:rsidRPr="17010B42">
              <w:rPr>
                <w:rFonts w:ascii="Times New Roman" w:eastAsia="Times New Roman" w:hAnsi="Times New Roman" w:cs="Times New Roman"/>
              </w:rPr>
              <w:t xml:space="preserve"> institucijų </w:t>
            </w:r>
            <w:r w:rsidR="007557A2">
              <w:rPr>
                <w:rFonts w:ascii="Times New Roman" w:eastAsia="Times New Roman" w:hAnsi="Times New Roman" w:cs="Times New Roman"/>
              </w:rPr>
              <w:t>įgyvendinamuose</w:t>
            </w:r>
            <w:r w:rsidR="17010B42" w:rsidRPr="17010B42">
              <w:rPr>
                <w:rFonts w:ascii="Times New Roman" w:eastAsia="Times New Roman" w:hAnsi="Times New Roman" w:cs="Times New Roman"/>
              </w:rPr>
              <w:t xml:space="preserve"> projektuose, tačiau nebūtų bendros duomenų konsolidacijos ir pateikimo išorės ir vidaus IS vartotojui per vieningą vartotojo prieigą. </w:t>
            </w:r>
            <w:r w:rsidRPr="17010B42">
              <w:rPr>
                <w:rFonts w:ascii="Times New Roman" w:hAnsi="Times New Roman" w:cs="Times New Roman"/>
              </w:rPr>
              <w:t xml:space="preserve">Veiklos apimtyje taip pat yra numatoma užtikrinti esamų informacinių sistemų/duomenų bazių, liekančių įstaigose bazinių funkcionalumų tokių, kaip apskaita, vidiniai procesai, išteklių peržiūra, sklandų veikimą. </w:t>
            </w:r>
            <w:r>
              <w:t xml:space="preserve"> </w:t>
            </w:r>
          </w:p>
          <w:p w14:paraId="603DB38B" w14:textId="653A3B31" w:rsidR="00D87EC2" w:rsidRDefault="1A222CF5" w:rsidP="00FD2B51">
            <w:pPr>
              <w:spacing w:after="0" w:line="240" w:lineRule="auto"/>
              <w:jc w:val="both"/>
              <w:rPr>
                <w:rFonts w:ascii="Times New Roman" w:eastAsia="Times New Roman" w:hAnsi="Times New Roman" w:cs="Times New Roman"/>
              </w:rPr>
            </w:pPr>
            <w:r w:rsidRPr="17010B42">
              <w:rPr>
                <w:rFonts w:ascii="Times New Roman" w:hAnsi="Times New Roman" w:cs="Times New Roman"/>
              </w:rPr>
              <w:t xml:space="preserve">Tuo tarpu, siekiant užtikrinti kultūros išteklių duomenų </w:t>
            </w:r>
            <w:proofErr w:type="spellStart"/>
            <w:r w:rsidRPr="17010B42">
              <w:rPr>
                <w:rFonts w:ascii="Times New Roman" w:hAnsi="Times New Roman" w:cs="Times New Roman"/>
              </w:rPr>
              <w:t>sąsajumą</w:t>
            </w:r>
            <w:proofErr w:type="spellEnd"/>
            <w:r w:rsidRPr="17010B42">
              <w:rPr>
                <w:rFonts w:ascii="Times New Roman" w:hAnsi="Times New Roman" w:cs="Times New Roman"/>
              </w:rPr>
              <w:t xml:space="preserve">, sklandžią ir tikslią objektų paiešką bei tarptautinį integralumą, veiklos apimtyje yra numatyta skaitmeninio ir skaitmeninto turinio metaduomenų paruošimas eksportui suvienodintu standartu. Tai vienas iš esminių veiksmų, kurį reikia atlikti diegiant šiuolaikinius duomenų apdorojimo, analitikos ar paieškos įrankius. Įgyvendinant projektų programą siūlomas naudoti EDM standartas. Tai - tarptautinis standartas, kuriuo teikiami duomenys į Europos kultūros paveldo turinio ir paieškos sistemą </w:t>
            </w:r>
            <w:proofErr w:type="spellStart"/>
            <w:r w:rsidRPr="17010B42">
              <w:rPr>
                <w:rFonts w:ascii="Times New Roman" w:hAnsi="Times New Roman" w:cs="Times New Roman"/>
              </w:rPr>
              <w:t>Europeana</w:t>
            </w:r>
            <w:proofErr w:type="spellEnd"/>
            <w:r w:rsidR="005B0675">
              <w:rPr>
                <w:rFonts w:ascii="Times New Roman" w:hAnsi="Times New Roman" w:cs="Times New Roman"/>
              </w:rPr>
              <w:t xml:space="preserve">. </w:t>
            </w:r>
            <w:r w:rsidRPr="17010B42">
              <w:rPr>
                <w:rFonts w:ascii="Times New Roman" w:eastAsia="Times New Roman" w:hAnsi="Times New Roman" w:cs="Times New Roman"/>
              </w:rPr>
              <w:t>Šios veiklos apimtyje yra atnaujinamos įstaigų informacinės sistemos ir duomenų bazės tiek, kiek reikalinga sklandžiam ir greitam skaitmeninių ir skaitmenintų kultūros išteklių atvėrimui, peržiūrai ir sklaidai, apskaitai, bei optimaliems vidiniams procesams, tačiau kiekvienos įstaigos valdomų informacinių sistemų ir/ar duomenų bazių apimtyje atskirai.</w:t>
            </w:r>
            <w:r w:rsidR="00D87EC2">
              <w:rPr>
                <w:rFonts w:ascii="Times New Roman" w:eastAsia="Times New Roman" w:hAnsi="Times New Roman" w:cs="Times New Roman"/>
              </w:rPr>
              <w:t xml:space="preserve"> </w:t>
            </w:r>
            <w:r w:rsidR="00D87EC2" w:rsidRPr="17010B42">
              <w:rPr>
                <w:rFonts w:ascii="Times New Roman" w:eastAsia="Times New Roman" w:hAnsi="Times New Roman" w:cs="Times New Roman"/>
              </w:rPr>
              <w:t xml:space="preserve">Atnaujinus DB/IS bus pasiektas 4-5 </w:t>
            </w:r>
            <w:r w:rsidR="00D87EC2">
              <w:rPr>
                <w:rFonts w:ascii="Times New Roman" w:eastAsia="Times New Roman" w:hAnsi="Times New Roman" w:cs="Times New Roman"/>
              </w:rPr>
              <w:t xml:space="preserve">duomenų </w:t>
            </w:r>
            <w:r w:rsidR="00D87EC2" w:rsidRPr="17010B42">
              <w:rPr>
                <w:rFonts w:ascii="Times New Roman" w:eastAsia="Times New Roman" w:hAnsi="Times New Roman" w:cs="Times New Roman"/>
              </w:rPr>
              <w:t>brandos lygis</w:t>
            </w:r>
            <w:r w:rsidR="00D87EC2">
              <w:rPr>
                <w:rFonts w:ascii="Times New Roman" w:eastAsia="Times New Roman" w:hAnsi="Times New Roman" w:cs="Times New Roman"/>
              </w:rPr>
              <w:t xml:space="preserve"> (duomenų brandos lygio apibrėžimai viešai prieinami adresu: </w:t>
            </w:r>
            <w:hyperlink r:id="rId35" w:history="1">
              <w:r w:rsidR="00184705" w:rsidRPr="00E404CF">
                <w:rPr>
                  <w:rStyle w:val="Hyperlink"/>
                  <w:rFonts w:ascii="Times New Roman" w:eastAsia="Times New Roman" w:hAnsi="Times New Roman" w:cs="Times New Roman"/>
                </w:rPr>
                <w:t>https://atviriduomenys.readthedocs.io/savokos.html</w:t>
              </w:r>
            </w:hyperlink>
            <w:r w:rsidR="00D87EC2">
              <w:rPr>
                <w:rFonts w:ascii="Times New Roman" w:eastAsia="Times New Roman" w:hAnsi="Times New Roman" w:cs="Times New Roman"/>
              </w:rPr>
              <w:t xml:space="preserve">, </w:t>
            </w:r>
            <w:hyperlink r:id="rId36" w:history="1">
              <w:r w:rsidR="00D87EC2" w:rsidRPr="001F494F">
                <w:rPr>
                  <w:rStyle w:val="Hyperlink"/>
                  <w:rFonts w:ascii="Times New Roman" w:eastAsia="Times New Roman" w:hAnsi="Times New Roman" w:cs="Times New Roman"/>
                </w:rPr>
                <w:t>https://5stardata.info/en/</w:t>
              </w:r>
            </w:hyperlink>
            <w:r w:rsidR="00D87EC2">
              <w:rPr>
                <w:rFonts w:ascii="Times New Roman" w:eastAsia="Times New Roman" w:hAnsi="Times New Roman" w:cs="Times New Roman"/>
              </w:rPr>
              <w:t>)</w:t>
            </w:r>
            <w:r w:rsidR="00D87EC2" w:rsidRPr="17010B42">
              <w:rPr>
                <w:rFonts w:ascii="Times New Roman" w:eastAsia="Times New Roman" w:hAnsi="Times New Roman" w:cs="Times New Roman"/>
              </w:rPr>
              <w:t>, tačiau kiekvieno projekto apimtyje.</w:t>
            </w:r>
          </w:p>
          <w:p w14:paraId="60E20A92" w14:textId="1551D590" w:rsidR="17010B42" w:rsidRPr="00D87EC2" w:rsidRDefault="17010B42" w:rsidP="00FD2B51">
            <w:pPr>
              <w:spacing w:after="0" w:line="240" w:lineRule="auto"/>
              <w:jc w:val="both"/>
              <w:rPr>
                <w:rFonts w:ascii="Times New Roman" w:eastAsia="Times New Roman" w:hAnsi="Times New Roman" w:cs="Times New Roman"/>
              </w:rPr>
            </w:pPr>
            <w:r w:rsidRPr="00B11989">
              <w:rPr>
                <w:rFonts w:ascii="Times New Roman" w:eastAsia="Calibri" w:hAnsi="Times New Roman" w:cs="Times New Roman"/>
              </w:rPr>
              <w:t>Šiuolaikinės technologijos būtų diegiamos kiekvieno</w:t>
            </w:r>
            <w:r w:rsidR="007557A2">
              <w:rPr>
                <w:rFonts w:ascii="Times New Roman" w:eastAsia="Calibri" w:hAnsi="Times New Roman" w:cs="Times New Roman"/>
              </w:rPr>
              <w:t>s IS/DB</w:t>
            </w:r>
            <w:r w:rsidRPr="00B11989">
              <w:rPr>
                <w:rFonts w:ascii="Times New Roman" w:eastAsia="Calibri" w:hAnsi="Times New Roman" w:cs="Times New Roman"/>
              </w:rPr>
              <w:t xml:space="preserve"> apimtyje</w:t>
            </w:r>
            <w:r w:rsidR="007557A2">
              <w:rPr>
                <w:rFonts w:ascii="Times New Roman" w:eastAsia="Calibri" w:hAnsi="Times New Roman" w:cs="Times New Roman"/>
              </w:rPr>
              <w:t xml:space="preserve"> (atskiruose projektuose)</w:t>
            </w:r>
            <w:r w:rsidRPr="00B11989">
              <w:rPr>
                <w:rFonts w:ascii="Times New Roman" w:eastAsia="Calibri" w:hAnsi="Times New Roman" w:cs="Times New Roman"/>
              </w:rPr>
              <w:t>, skirtingai ir priklausomai nuo jų poreikio, galimas analogiškų technologijų dubliavimasis skirtinguose projektuose. Technologiniai sprendimai skirti  duomenų analitikai dirbtų tik atskirų projektų sukurtose IS/DB, tačiau negalima būtų generuoti bendro kultūros lauko IS/DB analitikos. Skirtinguose projektuose būtų diegiamos ir technologijos, skirtos sukurti naujus produktus ir paslaugas, tačiau  tai apsiribotų tik atskirų vykdomų projektų vykdytojų ir jų partnerių IS/DB. Tokiu būtu būtų ženkliai ribojamas galimų technologijų naudotojų ratas ir jie neapimtų viso galimo kultūros lauko IS/DB.</w:t>
            </w:r>
          </w:p>
          <w:p w14:paraId="4DB5E652" w14:textId="24561A55" w:rsidR="156FF4A7" w:rsidRDefault="1A222CF5" w:rsidP="00FD2B51">
            <w:pPr>
              <w:tabs>
                <w:tab w:val="left" w:pos="1134"/>
              </w:tabs>
              <w:spacing w:after="0" w:line="240" w:lineRule="auto"/>
              <w:jc w:val="both"/>
              <w:rPr>
                <w:rFonts w:ascii="Times New Roman" w:hAnsi="Times New Roman" w:cs="Times New Roman"/>
              </w:rPr>
            </w:pPr>
            <w:r w:rsidRPr="1A222CF5">
              <w:rPr>
                <w:rFonts w:ascii="Times New Roman" w:hAnsi="Times New Roman" w:cs="Times New Roman"/>
              </w:rPr>
              <w:t>Veikloje numatytas projektų</w:t>
            </w:r>
            <w:r w:rsidRPr="1A222CF5">
              <w:rPr>
                <w:rFonts w:ascii="Times New Roman" w:eastAsia="Times New Roman" w:hAnsi="Times New Roman" w:cs="Times New Roman"/>
              </w:rPr>
              <w:t xml:space="preserve"> vykdymui reikalingos projektų tiesioginės veiklos ir išlaidos, įskaitant bet neapsiribojant, reikalingų paslaugų, projektų komandų darbo užmokesčio išlaidos už laiką, vykdant tiesiogines veiklas, tiesioginių veiklų įgyvendinimui reikalingų dokumentų (galimybių studijų, investicijų projekto, specifikacijų ir pan.) parengimo, techninės priežiūros paslaugos.</w:t>
            </w:r>
          </w:p>
          <w:p w14:paraId="53A6D1F7" w14:textId="7EBC7ECF" w:rsidR="000136F3" w:rsidRPr="007F4F27" w:rsidRDefault="1A222CF5" w:rsidP="1A222CF5">
            <w:pPr>
              <w:spacing w:after="0" w:line="240" w:lineRule="auto"/>
              <w:jc w:val="both"/>
              <w:rPr>
                <w:rFonts w:ascii="Times New Roman" w:hAnsi="Times New Roman" w:cs="Times New Roman"/>
                <w:i/>
                <w:iCs/>
                <w:u w:val="single"/>
              </w:rPr>
            </w:pPr>
            <w:r w:rsidRPr="1A222CF5">
              <w:rPr>
                <w:rFonts w:ascii="Times New Roman" w:hAnsi="Times New Roman" w:cs="Times New Roman"/>
                <w:i/>
                <w:iCs/>
                <w:u w:val="single"/>
              </w:rPr>
              <w:t>Tikslinės grupės</w:t>
            </w:r>
          </w:p>
          <w:p w14:paraId="3DFBF730" w14:textId="0A8464C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37170890"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4EE015EE" w14:textId="1E6095D7" w:rsidR="364BD3BF"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38085A6E"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0DE7A9F3" w14:textId="77777777" w:rsidR="27D156FD"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58CBF252" w14:textId="77777777"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321FC2CD" w14:textId="3E072871" w:rsidR="27D156FD"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3E54F6AC" w14:textId="77777777" w:rsidR="000136F3" w:rsidRPr="007F4F27" w:rsidRDefault="000136F3" w:rsidP="000136F3">
            <w:pPr>
              <w:tabs>
                <w:tab w:val="left" w:pos="860"/>
              </w:tabs>
              <w:spacing w:after="0" w:line="240" w:lineRule="auto"/>
              <w:ind w:firstLine="567"/>
              <w:jc w:val="both"/>
              <w:rPr>
                <w:rFonts w:ascii="Times New Roman" w:hAnsi="Times New Roman" w:cs="Times New Roman"/>
                <w:iCs/>
              </w:rPr>
            </w:pPr>
          </w:p>
          <w:p w14:paraId="17D36940" w14:textId="77777777" w:rsidR="000B6DA7" w:rsidRPr="007F4F27" w:rsidRDefault="000B6DA7" w:rsidP="000B6DA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2CA507B3" w14:textId="479D56DA" w:rsidR="000136F3" w:rsidRDefault="1A222CF5" w:rsidP="000B6DA7">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Įstaigos, esančios skaitmeninių ir suskaitmenintų kultūros išteklių IS ar DB valdytojos.</w:t>
            </w:r>
          </w:p>
          <w:p w14:paraId="01BBF577" w14:textId="77777777" w:rsidR="000B6DA7" w:rsidRPr="002D5F12" w:rsidRDefault="000B6DA7" w:rsidP="1A222CF5">
            <w:pPr>
              <w:tabs>
                <w:tab w:val="left" w:pos="860"/>
              </w:tabs>
              <w:spacing w:after="0" w:line="240" w:lineRule="auto"/>
              <w:jc w:val="both"/>
              <w:rPr>
                <w:rFonts w:ascii="Times New Roman" w:eastAsia="Times New Roman" w:hAnsi="Times New Roman" w:cs="Times New Roman"/>
              </w:rPr>
            </w:pPr>
          </w:p>
          <w:p w14:paraId="52252A01" w14:textId="77777777" w:rsidR="000136F3" w:rsidRPr="002D5F12" w:rsidRDefault="1A222CF5" w:rsidP="1A222CF5">
            <w:pPr>
              <w:tabs>
                <w:tab w:val="left" w:pos="860"/>
              </w:tabs>
              <w:spacing w:after="0" w:line="240" w:lineRule="auto"/>
              <w:ind w:firstLine="567"/>
              <w:jc w:val="both"/>
              <w:rPr>
                <w:rFonts w:ascii="Times New Roman" w:eastAsia="Times New Roman" w:hAnsi="Times New Roman" w:cs="Times New Roman"/>
                <w:i/>
                <w:iCs/>
                <w:u w:val="single"/>
              </w:rPr>
            </w:pPr>
            <w:r w:rsidRPr="002D5F12">
              <w:rPr>
                <w:rFonts w:ascii="Times New Roman" w:eastAsia="Times New Roman" w:hAnsi="Times New Roman" w:cs="Times New Roman"/>
                <w:i/>
                <w:iCs/>
                <w:u w:val="single"/>
              </w:rPr>
              <w:lastRenderedPageBreak/>
              <w:t>Siekiami rezultatai</w:t>
            </w:r>
          </w:p>
          <w:p w14:paraId="1FF686F5" w14:textId="77777777" w:rsidR="00856E47" w:rsidRDefault="1A222CF5" w:rsidP="1A222CF5">
            <w:pPr>
              <w:pStyle w:val="ListParagraph"/>
              <w:numPr>
                <w:ilvl w:val="0"/>
                <w:numId w:val="11"/>
              </w:numPr>
              <w:jc w:val="both"/>
              <w:rPr>
                <w:sz w:val="22"/>
                <w:szCs w:val="22"/>
              </w:rPr>
            </w:pPr>
            <w:r w:rsidRPr="1A222CF5">
              <w:rPr>
                <w:sz w:val="22"/>
                <w:szCs w:val="22"/>
              </w:rPr>
              <w:t>atnaujintos IS/DB,  tiek, kiek reikalinga sklandžiam ir greitam skaitmeninių ir skaitmenintų kultūros išteklių atvėrimui, peržiūrai ir sklaidai, apskaitai, bei optimaliems vidiniams procesams;</w:t>
            </w:r>
          </w:p>
          <w:p w14:paraId="1CE11D10" w14:textId="380B48FC" w:rsidR="00996F0C" w:rsidRDefault="1A222CF5" w:rsidP="1A222CF5">
            <w:pPr>
              <w:pStyle w:val="ListParagraph"/>
              <w:numPr>
                <w:ilvl w:val="0"/>
                <w:numId w:val="11"/>
              </w:numPr>
              <w:jc w:val="both"/>
              <w:rPr>
                <w:sz w:val="22"/>
                <w:szCs w:val="22"/>
              </w:rPr>
            </w:pPr>
            <w:r w:rsidRPr="1A222CF5">
              <w:rPr>
                <w:sz w:val="22"/>
                <w:szCs w:val="22"/>
              </w:rPr>
              <w:t>įdiegiamas EDM standartas ir suvienodinti skaitmeninimo procesai - ne mažiau kaip 12 informacinių sistemų ir/ar duomenų bazių;</w:t>
            </w:r>
          </w:p>
          <w:p w14:paraId="072632A6" w14:textId="7CA03432" w:rsidR="00996F0C" w:rsidRPr="00996F0C" w:rsidRDefault="1A222CF5" w:rsidP="1A222CF5">
            <w:pPr>
              <w:pStyle w:val="ListParagraph"/>
              <w:numPr>
                <w:ilvl w:val="0"/>
                <w:numId w:val="11"/>
              </w:numPr>
              <w:jc w:val="both"/>
              <w:rPr>
                <w:sz w:val="22"/>
                <w:szCs w:val="22"/>
              </w:rPr>
            </w:pPr>
            <w:r w:rsidRPr="1A222CF5">
              <w:rPr>
                <w:sz w:val="22"/>
                <w:szCs w:val="22"/>
              </w:rPr>
              <w:t>realizuojamas LR Vyriausybės nutarimas dėl galimybės EAIS kaupti ir saugoti ISR įrašus, papildyti NDF vertingais informaciniais šaltiniais;</w:t>
            </w:r>
          </w:p>
          <w:p w14:paraId="5761C384" w14:textId="080C6F2C" w:rsidR="00996F0C" w:rsidRPr="00996F0C" w:rsidRDefault="1A222CF5" w:rsidP="1A222CF5">
            <w:pPr>
              <w:pStyle w:val="ListParagraph"/>
              <w:numPr>
                <w:ilvl w:val="0"/>
                <w:numId w:val="11"/>
              </w:numPr>
              <w:jc w:val="both"/>
              <w:rPr>
                <w:sz w:val="22"/>
                <w:szCs w:val="22"/>
              </w:rPr>
            </w:pPr>
            <w:r w:rsidRPr="1A222CF5">
              <w:rPr>
                <w:sz w:val="22"/>
                <w:szCs w:val="22"/>
              </w:rPr>
              <w:t xml:space="preserve"> realizuojama sprendimas dėl leidinių pritaikomumo negalias turintiems asmenims;</w:t>
            </w:r>
          </w:p>
          <w:p w14:paraId="24071DE1" w14:textId="45FACDCD" w:rsidR="000136F3" w:rsidRDefault="1A222CF5" w:rsidP="1A222CF5">
            <w:pPr>
              <w:pStyle w:val="ListParagraph"/>
              <w:numPr>
                <w:ilvl w:val="0"/>
                <w:numId w:val="11"/>
              </w:numPr>
              <w:jc w:val="both"/>
              <w:rPr>
                <w:sz w:val="22"/>
                <w:szCs w:val="22"/>
                <w:lang w:val="lt"/>
              </w:rPr>
            </w:pPr>
            <w:r w:rsidRPr="1A222CF5">
              <w:rPr>
                <w:color w:val="000000" w:themeColor="text1"/>
                <w:sz w:val="22"/>
                <w:szCs w:val="22"/>
              </w:rPr>
              <w:t>cent</w:t>
            </w:r>
            <w:r w:rsidRPr="1A222CF5">
              <w:rPr>
                <w:sz w:val="22"/>
                <w:szCs w:val="22"/>
              </w:rPr>
              <w:t xml:space="preserve">ralizuotai atverti ir išplėsti kultūros paveldo srities ištekliai ir duomenys bei </w:t>
            </w:r>
            <w:r w:rsidRPr="1A222CF5">
              <w:rPr>
                <w:color w:val="000000" w:themeColor="text1"/>
                <w:sz w:val="22"/>
                <w:szCs w:val="22"/>
                <w:lang w:val="lt"/>
              </w:rPr>
              <w:t>į</w:t>
            </w:r>
            <w:r w:rsidRPr="1A222CF5">
              <w:rPr>
                <w:color w:val="000000" w:themeColor="text1"/>
                <w:sz w:val="22"/>
                <w:szCs w:val="22"/>
              </w:rPr>
              <w:t xml:space="preserve">gyvendinta </w:t>
            </w:r>
            <w:r w:rsidRPr="1A222CF5">
              <w:rPr>
                <w:color w:val="000000" w:themeColor="text1"/>
                <w:sz w:val="22"/>
                <w:szCs w:val="22"/>
                <w:lang w:val="lt"/>
              </w:rPr>
              <w:t>kultūros paveldo el. paslaugų transformacija sukuriant į vartotojus orientuotas el. Paslaugas.</w:t>
            </w:r>
          </w:p>
          <w:p w14:paraId="655EA8F3" w14:textId="79C44EE6" w:rsidR="000136F3" w:rsidRDefault="000136F3" w:rsidP="1A222CF5">
            <w:pPr>
              <w:spacing w:after="0" w:line="240" w:lineRule="auto"/>
              <w:jc w:val="both"/>
              <w:rPr>
                <w:rFonts w:ascii="Calibri" w:eastAsia="Calibri" w:hAnsi="Calibri"/>
                <w:color w:val="000000" w:themeColor="text1"/>
                <w:lang w:val="lt"/>
              </w:rPr>
            </w:pPr>
          </w:p>
          <w:p w14:paraId="1660CD6D" w14:textId="432BFC5C" w:rsidR="000136F3" w:rsidRDefault="007557A2" w:rsidP="1A222CF5">
            <w:pPr>
              <w:spacing w:after="0" w:line="240" w:lineRule="auto"/>
              <w:jc w:val="both"/>
              <w:rPr>
                <w:rFonts w:ascii="Calibri" w:eastAsia="Calibri" w:hAnsi="Calibri"/>
                <w:i/>
                <w:iCs/>
                <w:u w:val="single"/>
              </w:rPr>
            </w:pPr>
            <w:r w:rsidRPr="009A38F1">
              <w:rPr>
                <w:rFonts w:ascii="Times New Roman" w:hAnsi="Times New Roman" w:cs="Times New Roman"/>
              </w:rPr>
              <w:t xml:space="preserve">           </w:t>
            </w:r>
            <w:r w:rsidR="1A222CF5" w:rsidRPr="1A222CF5">
              <w:rPr>
                <w:rFonts w:ascii="Times New Roman" w:hAnsi="Times New Roman" w:cs="Times New Roman"/>
                <w:i/>
                <w:iCs/>
                <w:u w:val="single"/>
              </w:rPr>
              <w:t>Finansavimo apimtis</w:t>
            </w:r>
          </w:p>
          <w:p w14:paraId="43D55BD6" w14:textId="2021718B" w:rsidR="000136F3" w:rsidRPr="00165514" w:rsidRDefault="00BF311D" w:rsidP="00165514">
            <w:pPr>
              <w:rPr>
                <w:rFonts w:ascii="Times New Roman" w:hAnsi="Times New Roman" w:cs="Times New Roman"/>
              </w:rPr>
            </w:pPr>
            <w:r>
              <w:rPr>
                <w:rFonts w:ascii="Times New Roman" w:hAnsi="Times New Roman" w:cs="Times New Roman"/>
              </w:rPr>
              <w:t>29 369 353</w:t>
            </w:r>
            <w:r w:rsidR="004A21B3" w:rsidRPr="00A4614C">
              <w:rPr>
                <w:rFonts w:ascii="Times New Roman" w:hAnsi="Times New Roman" w:cs="Times New Roman"/>
              </w:rPr>
              <w:t xml:space="preserve"> EUR. Remiantis preliminaria rinkos apklausa ir kultūros įstaigų pateiktais poreikiais, daroma prielaida, kad kiekviena įstaiga tam, kad pasiekti norimus rezultatus vidutiniškai turės investuoti 2</w:t>
            </w:r>
            <w:r w:rsidR="000A3959">
              <w:rPr>
                <w:rFonts w:ascii="Times New Roman" w:hAnsi="Times New Roman" w:cs="Times New Roman"/>
              </w:rPr>
              <w:t> </w:t>
            </w:r>
            <w:r w:rsidR="00975614">
              <w:rPr>
                <w:rFonts w:ascii="Times New Roman" w:hAnsi="Times New Roman" w:cs="Times New Roman"/>
              </w:rPr>
              <w:t>448</w:t>
            </w:r>
            <w:r w:rsidR="000A3959">
              <w:rPr>
                <w:rFonts w:ascii="Times New Roman" w:hAnsi="Times New Roman" w:cs="Times New Roman"/>
              </w:rPr>
              <w:t xml:space="preserve"> </w:t>
            </w:r>
            <w:r w:rsidR="004A21B3" w:rsidRPr="00A4614C">
              <w:rPr>
                <w:rFonts w:ascii="Times New Roman" w:hAnsi="Times New Roman" w:cs="Times New Roman"/>
              </w:rPr>
              <w:t>000 EUR (suma kiekvienai įstaigai varijuos, priklausomai nuo informacinės sistemos ir / ar duomenų bazių dydžių, naudojamų technologijų).</w:t>
            </w:r>
          </w:p>
          <w:p w14:paraId="6B310059" w14:textId="77777777" w:rsidR="000136F3" w:rsidRPr="007F4F27" w:rsidRDefault="000136F3" w:rsidP="000136F3">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2F556ADB" w14:textId="77777777"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7AF1265A" w14:textId="2F76CA0C"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7B31EFEB" w14:textId="77777777" w:rsidR="001237D0" w:rsidRPr="00F17DF5" w:rsidRDefault="001237D0" w:rsidP="003A643D">
            <w:pPr>
              <w:spacing w:after="0" w:line="240" w:lineRule="auto"/>
              <w:rPr>
                <w:rFonts w:ascii="Times New Roman" w:hAnsi="Times New Roman" w:cs="Times New Roman"/>
              </w:rPr>
            </w:pPr>
          </w:p>
          <w:p w14:paraId="4AF49E3D" w14:textId="77777777" w:rsidR="003A643D" w:rsidRDefault="003A643D" w:rsidP="1A222CF5">
            <w:pPr>
              <w:spacing w:after="0" w:line="240" w:lineRule="auto"/>
              <w:rPr>
                <w:rFonts w:ascii="Times New Roman" w:hAnsi="Times New Roman" w:cs="Times New Roman"/>
                <w:b/>
                <w:bCs/>
              </w:rPr>
            </w:pPr>
          </w:p>
          <w:p w14:paraId="0E5DB2BA" w14:textId="10593FE3" w:rsidR="00921F1A" w:rsidRPr="007F4F27" w:rsidRDefault="00E75808" w:rsidP="1A222CF5">
            <w:pPr>
              <w:spacing w:after="0" w:line="240" w:lineRule="auto"/>
              <w:rPr>
                <w:rFonts w:ascii="Times New Roman" w:hAnsi="Times New Roman" w:cs="Times New Roman"/>
                <w:b/>
                <w:bCs/>
              </w:rPr>
            </w:pPr>
            <w:r>
              <w:rPr>
                <w:rFonts w:ascii="Times New Roman" w:hAnsi="Times New Roman" w:cs="Times New Roman"/>
                <w:b/>
                <w:bCs/>
              </w:rPr>
              <w:t xml:space="preserve">         </w:t>
            </w:r>
            <w:r w:rsidR="1A222CF5" w:rsidRPr="1A222CF5">
              <w:rPr>
                <w:rFonts w:ascii="Times New Roman" w:hAnsi="Times New Roman" w:cs="Times New Roman"/>
                <w:b/>
                <w:bCs/>
              </w:rPr>
              <w:t>Veikla</w:t>
            </w:r>
            <w:r w:rsidR="00B351C3">
              <w:rPr>
                <w:rFonts w:ascii="Times New Roman" w:hAnsi="Times New Roman" w:cs="Times New Roman"/>
                <w:b/>
                <w:bCs/>
              </w:rPr>
              <w:t xml:space="preserve">: </w:t>
            </w:r>
            <w:r w:rsidR="1A222CF5" w:rsidRPr="1A222CF5">
              <w:rPr>
                <w:rFonts w:ascii="Times New Roman" w:hAnsi="Times New Roman" w:cs="Times New Roman"/>
                <w:b/>
                <w:bCs/>
              </w:rPr>
              <w:t xml:space="preserve">IS/DB atnaujinimas ir duomenų </w:t>
            </w:r>
            <w:proofErr w:type="spellStart"/>
            <w:r w:rsidR="1A222CF5" w:rsidRPr="1A222CF5">
              <w:rPr>
                <w:rFonts w:ascii="Times New Roman" w:hAnsi="Times New Roman" w:cs="Times New Roman"/>
                <w:b/>
                <w:bCs/>
              </w:rPr>
              <w:t>sąsajumo</w:t>
            </w:r>
            <w:proofErr w:type="spellEnd"/>
            <w:r w:rsidR="1A222CF5" w:rsidRPr="1A222CF5">
              <w:rPr>
                <w:rFonts w:ascii="Times New Roman" w:hAnsi="Times New Roman" w:cs="Times New Roman"/>
                <w:b/>
                <w:bCs/>
              </w:rPr>
              <w:t xml:space="preserve"> užtikrinimas,  vykdant projektų programą iš dalies konsoliduotai </w:t>
            </w:r>
          </w:p>
          <w:p w14:paraId="3B9E430B" w14:textId="77777777" w:rsidR="00921F1A" w:rsidRPr="007F4F27" w:rsidRDefault="00921F1A" w:rsidP="00921F1A">
            <w:pPr>
              <w:tabs>
                <w:tab w:val="left" w:pos="860"/>
              </w:tabs>
              <w:spacing w:after="0" w:line="240" w:lineRule="auto"/>
              <w:ind w:firstLine="567"/>
              <w:jc w:val="both"/>
              <w:rPr>
                <w:rFonts w:ascii="Times New Roman" w:hAnsi="Times New Roman" w:cs="Times New Roman"/>
                <w:i/>
                <w:u w:val="single"/>
              </w:rPr>
            </w:pPr>
          </w:p>
          <w:p w14:paraId="417ED3B0" w14:textId="77777777" w:rsidR="00921F1A" w:rsidRPr="000A3959" w:rsidRDefault="00921F1A" w:rsidP="007557A2">
            <w:pPr>
              <w:tabs>
                <w:tab w:val="left" w:pos="860"/>
              </w:tabs>
              <w:spacing w:after="0" w:line="240" w:lineRule="auto"/>
              <w:jc w:val="both"/>
              <w:rPr>
                <w:rFonts w:ascii="Times New Roman" w:hAnsi="Times New Roman" w:cs="Times New Roman"/>
                <w:i/>
                <w:u w:val="single"/>
              </w:rPr>
            </w:pPr>
            <w:r w:rsidRPr="000A3959">
              <w:rPr>
                <w:rFonts w:ascii="Times New Roman" w:hAnsi="Times New Roman" w:cs="Times New Roman"/>
                <w:i/>
                <w:u w:val="single"/>
              </w:rPr>
              <w:t>Aprašymas</w:t>
            </w:r>
          </w:p>
          <w:p w14:paraId="4DD9363F" w14:textId="629E0F56" w:rsidR="00921F1A" w:rsidRPr="00217317" w:rsidRDefault="1A222CF5" w:rsidP="007557A2">
            <w:pPr>
              <w:spacing w:after="0" w:line="240" w:lineRule="auto"/>
              <w:jc w:val="both"/>
              <w:rPr>
                <w:rFonts w:ascii="Times New Roman" w:hAnsi="Times New Roman"/>
              </w:rPr>
            </w:pPr>
            <w:r w:rsidRPr="00217317">
              <w:rPr>
                <w:rFonts w:ascii="Times New Roman" w:hAnsi="Times New Roman"/>
              </w:rPr>
              <w:t xml:space="preserve">Ši veikla siekia </w:t>
            </w:r>
            <w:r w:rsidR="000A3959" w:rsidRPr="001127EE">
              <w:rPr>
                <w:rStyle w:val="normaltextrun"/>
                <w:rFonts w:ascii="Times New Roman" w:hAnsi="Times New Roman" w:cs="Times New Roman"/>
                <w:i/>
                <w:iCs/>
                <w:color w:val="000000"/>
                <w:shd w:val="clear" w:color="auto" w:fill="FFFFFF"/>
              </w:rPr>
              <w:t xml:space="preserve">IS/DB atnaujinimas ir duomenų </w:t>
            </w:r>
            <w:proofErr w:type="spellStart"/>
            <w:r w:rsidR="000A3959" w:rsidRPr="001127EE">
              <w:rPr>
                <w:rStyle w:val="normaltextrun"/>
                <w:rFonts w:ascii="Times New Roman" w:hAnsi="Times New Roman" w:cs="Times New Roman"/>
                <w:i/>
                <w:iCs/>
                <w:color w:val="000000"/>
                <w:shd w:val="clear" w:color="auto" w:fill="FFFFFF"/>
              </w:rPr>
              <w:t>sąsajumo</w:t>
            </w:r>
            <w:proofErr w:type="spellEnd"/>
            <w:r w:rsidR="000A3959" w:rsidRPr="001127EE">
              <w:rPr>
                <w:rStyle w:val="normaltextrun"/>
                <w:rFonts w:ascii="Times New Roman" w:hAnsi="Times New Roman" w:cs="Times New Roman"/>
                <w:i/>
                <w:iCs/>
                <w:color w:val="000000"/>
                <w:shd w:val="clear" w:color="auto" w:fill="FFFFFF"/>
              </w:rPr>
              <w:t xml:space="preserve"> užtikrinimas</w:t>
            </w:r>
            <w:r w:rsidR="000A3959" w:rsidRPr="001127EE">
              <w:rPr>
                <w:rStyle w:val="normaltextrun"/>
                <w:rFonts w:ascii="Times New Roman" w:hAnsi="Times New Roman" w:cs="Times New Roman"/>
                <w:color w:val="000000"/>
                <w:shd w:val="clear" w:color="auto" w:fill="FFFFFF"/>
              </w:rPr>
              <w:t>,  vykdant projektų programą atskirų projektų valdymo principu</w:t>
            </w:r>
            <w:r w:rsidR="000A3959" w:rsidRPr="001127EE">
              <w:rPr>
                <w:rStyle w:val="eop"/>
                <w:rFonts w:ascii="Times New Roman" w:hAnsi="Times New Roman" w:cs="Times New Roman"/>
                <w:color w:val="000000"/>
                <w:shd w:val="clear" w:color="auto" w:fill="FFFFFF"/>
              </w:rPr>
              <w:t> </w:t>
            </w:r>
            <w:r w:rsidRPr="00217317">
              <w:rPr>
                <w:rFonts w:ascii="Times New Roman" w:hAnsi="Times New Roman"/>
              </w:rPr>
              <w:t>veikloje apibrėžtų tikslų tą pačia apimtimi, tačiau šios veiklos</w:t>
            </w:r>
            <w:r w:rsidR="007557A2">
              <w:rPr>
                <w:rFonts w:ascii="Times New Roman" w:hAnsi="Times New Roman"/>
              </w:rPr>
              <w:t xml:space="preserve"> </w:t>
            </w:r>
            <w:r w:rsidRPr="00217317">
              <w:rPr>
                <w:rFonts w:ascii="Times New Roman" w:hAnsi="Times New Roman"/>
              </w:rPr>
              <w:t>atveju sukuriama centralizuota kultūros išteklių duomenų bazė, konsoliduojanti dalies įstaigų turimų skaitmeninių ir skaitmenintų  duomenų ir originalių (RAW) skaitmeninių/skaitmenintų bylų. Centralizuotoje duomenų bazėje originalios bylos yra apdorojamos ir sukuriamos aukštos raiškos išvestinės skaitmeninės bylos, skirtos pakartotiniam panaudojimui ir viešinimui vieningoje „E. kultūra platformoje“. Dalis duomenų į centralizuotą duomenų bazę integruojasi per sąsajas, originalias skaitmenines bylas ir toliau saugant atskirų įstaigų informacinių sistemų duomenų bazėse. Tokiu būdu būtų išvengiama duomenų dubliavimo ir efektyviai naudojami turimi resursai. Į centralizuotą duomenų bazę duomenis pateiks tos kultūros ir meno įstaigos, kurios valdo, kaupia, saugo ir vykdo skaitmeninių ir suskaitmenintų kultūros išteklių sklaidą. Veiklos metu patvirtinamas metaduomenų standartas (siūlomas – EDM) ir atliekamas skaitmeninimo procesų suvienodinimas:</w:t>
            </w:r>
          </w:p>
          <w:p w14:paraId="21030041" w14:textId="452F4565" w:rsidR="00921F1A" w:rsidRPr="000A3959" w:rsidRDefault="1A222CF5" w:rsidP="1A222CF5">
            <w:pPr>
              <w:pStyle w:val="ListParagraph"/>
              <w:numPr>
                <w:ilvl w:val="1"/>
                <w:numId w:val="12"/>
              </w:numPr>
              <w:ind w:left="700"/>
              <w:jc w:val="both"/>
              <w:rPr>
                <w:sz w:val="22"/>
                <w:szCs w:val="22"/>
              </w:rPr>
            </w:pPr>
            <w:r w:rsidRPr="000A3959">
              <w:rPr>
                <w:sz w:val="22"/>
                <w:szCs w:val="22"/>
              </w:rPr>
              <w:t>centralizuotoje duomenų bazėje esantiems konsoliduotiems duomenims;</w:t>
            </w:r>
          </w:p>
          <w:p w14:paraId="0B2D90A3" w14:textId="31936036" w:rsidR="00921F1A" w:rsidRPr="00E05013" w:rsidRDefault="1A222CF5" w:rsidP="1A222CF5">
            <w:pPr>
              <w:pStyle w:val="ListParagraph"/>
              <w:numPr>
                <w:ilvl w:val="1"/>
                <w:numId w:val="12"/>
              </w:numPr>
              <w:ind w:left="700"/>
              <w:jc w:val="both"/>
              <w:rPr>
                <w:sz w:val="22"/>
                <w:szCs w:val="22"/>
              </w:rPr>
            </w:pPr>
            <w:r w:rsidRPr="00E05013">
              <w:rPr>
                <w:sz w:val="22"/>
                <w:szCs w:val="22"/>
              </w:rPr>
              <w:t xml:space="preserve">įstaigų duomenų bazėse esantiems duomenims, kurie į „E. </w:t>
            </w:r>
            <w:r w:rsidR="002D5F12" w:rsidRPr="00E05013">
              <w:rPr>
                <w:sz w:val="22"/>
                <w:szCs w:val="22"/>
              </w:rPr>
              <w:t>k</w:t>
            </w:r>
            <w:r w:rsidRPr="00E05013">
              <w:rPr>
                <w:sz w:val="22"/>
                <w:szCs w:val="22"/>
              </w:rPr>
              <w:t>ultūra platformą“ perduodami programinių sąsajų būdu</w:t>
            </w:r>
            <w:r w:rsidR="00B11989" w:rsidRPr="00E05013">
              <w:rPr>
                <w:sz w:val="22"/>
                <w:szCs w:val="22"/>
              </w:rPr>
              <w:t>;</w:t>
            </w:r>
          </w:p>
          <w:p w14:paraId="44163B40" w14:textId="3A1DD0FC" w:rsidR="1A222CF5" w:rsidRPr="00E05013" w:rsidRDefault="1A222CF5" w:rsidP="63880D94">
            <w:pPr>
              <w:pStyle w:val="ListParagraph"/>
              <w:numPr>
                <w:ilvl w:val="1"/>
                <w:numId w:val="12"/>
              </w:numPr>
              <w:ind w:left="700"/>
              <w:jc w:val="both"/>
              <w:rPr>
                <w:rFonts w:asciiTheme="minorHAnsi" w:eastAsiaTheme="minorEastAsia" w:hAnsiTheme="minorHAnsi" w:cstheme="minorBidi"/>
                <w:sz w:val="22"/>
                <w:szCs w:val="22"/>
              </w:rPr>
            </w:pPr>
            <w:r w:rsidRPr="00E05013">
              <w:rPr>
                <w:sz w:val="22"/>
                <w:szCs w:val="22"/>
              </w:rPr>
              <w:t xml:space="preserve">atnaujinus DB/IS bus pasiektas 5 </w:t>
            </w:r>
            <w:r w:rsidR="00A418AB" w:rsidRPr="00E05013">
              <w:rPr>
                <w:sz w:val="22"/>
                <w:szCs w:val="22"/>
              </w:rPr>
              <w:t xml:space="preserve">duomenų </w:t>
            </w:r>
            <w:r w:rsidRPr="00E05013">
              <w:rPr>
                <w:sz w:val="22"/>
                <w:szCs w:val="22"/>
              </w:rPr>
              <w:t>brandos lygis.</w:t>
            </w:r>
          </w:p>
          <w:p w14:paraId="69D7371A" w14:textId="77777777" w:rsidR="001127EE" w:rsidRPr="00D87EC2" w:rsidRDefault="001127EE" w:rsidP="00D87EC2">
            <w:pPr>
              <w:pStyle w:val="ListParagraph"/>
              <w:ind w:left="700"/>
              <w:jc w:val="both"/>
              <w:rPr>
                <w:rFonts w:asciiTheme="minorHAnsi" w:eastAsiaTheme="minorEastAsia" w:hAnsiTheme="minorHAnsi"/>
                <w:sz w:val="22"/>
              </w:rPr>
            </w:pPr>
          </w:p>
          <w:p w14:paraId="69AE3342" w14:textId="2B4117AC" w:rsidR="00921F1A" w:rsidRPr="000A3959" w:rsidRDefault="1A222CF5" w:rsidP="156FF4A7">
            <w:pPr>
              <w:tabs>
                <w:tab w:val="left" w:pos="1134"/>
              </w:tabs>
              <w:spacing w:after="0" w:line="240" w:lineRule="auto"/>
              <w:jc w:val="both"/>
              <w:rPr>
                <w:rFonts w:ascii="Times New Roman" w:hAnsi="Times New Roman" w:cs="Times New Roman"/>
              </w:rPr>
            </w:pPr>
            <w:r w:rsidRPr="000A3959">
              <w:rPr>
                <w:rFonts w:ascii="Times New Roman" w:hAnsi="Times New Roman" w:cs="Times New Roman"/>
              </w:rPr>
              <w:t>Veikloje numatytas projektų</w:t>
            </w:r>
            <w:r w:rsidRPr="000A3959">
              <w:rPr>
                <w:rFonts w:ascii="Times New Roman" w:eastAsia="Times New Roman" w:hAnsi="Times New Roman" w:cs="Times New Roman"/>
              </w:rPr>
              <w:t xml:space="preserve"> vykdymui reikalingos projektų tiesioginės veiklos ir išlaidos, įskaitant, bet neapsiribojant, reikalingų paslaugų, projektų komandų darbo užmokesčio išlaidos už laiką, vykdant tiesiogines veiklas, tiesioginių veiklų įgyvendinimui reikalingų dokumentų (galimybių studijų, investicijų projekto, specifikacijų ir pan.) parengimo, techninės priežiūros paslaugos.</w:t>
            </w:r>
          </w:p>
          <w:p w14:paraId="203B070E" w14:textId="7BE31DAC" w:rsidR="00921F1A" w:rsidRDefault="00921F1A" w:rsidP="009A38F1">
            <w:pPr>
              <w:tabs>
                <w:tab w:val="left" w:pos="860"/>
              </w:tabs>
              <w:spacing w:after="0" w:line="240" w:lineRule="auto"/>
              <w:jc w:val="both"/>
              <w:rPr>
                <w:rFonts w:ascii="Calibri" w:eastAsia="Calibri" w:hAnsi="Calibri"/>
                <w:i/>
                <w:u w:val="single"/>
              </w:rPr>
            </w:pPr>
          </w:p>
          <w:p w14:paraId="138A5CA9" w14:textId="77777777" w:rsidR="00921F1A" w:rsidRPr="007F4F27" w:rsidRDefault="1725DEE3" w:rsidP="00921F1A">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7BC688FA" w14:textId="685D7ED3"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6B517BFC"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60D53329" w14:textId="52EC015E" w:rsidR="00921F1A" w:rsidRPr="007F4F27"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lastRenderedPageBreak/>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6CF2BEB3"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5CD499A1" w14:textId="77777777" w:rsidR="00921F1A"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32EFABCE"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383A5510" w14:textId="3B3AAFFD"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623AE664" w14:textId="59602EA4" w:rsidR="00921F1A" w:rsidRPr="007F4F27" w:rsidRDefault="00921F1A" w:rsidP="00B0193E">
            <w:pPr>
              <w:tabs>
                <w:tab w:val="left" w:pos="860"/>
              </w:tabs>
              <w:spacing w:after="0" w:line="240" w:lineRule="auto"/>
              <w:ind w:firstLine="567"/>
              <w:jc w:val="both"/>
              <w:rPr>
                <w:rFonts w:ascii="Calibri" w:eastAsia="Calibri" w:hAnsi="Calibri"/>
              </w:rPr>
            </w:pPr>
          </w:p>
          <w:p w14:paraId="5C798F63" w14:textId="77777777" w:rsidR="000B6DA7" w:rsidRPr="007F4F27" w:rsidRDefault="000B6DA7" w:rsidP="000B6DA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611BC45A" w14:textId="255F024B" w:rsidR="00921F1A" w:rsidRDefault="1A222CF5" w:rsidP="000B6DA7">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Įstaigos, esančios skaitmeninių ir suskaitmenintų kultūros išteklių IS ar DB valdytojos.</w:t>
            </w:r>
          </w:p>
          <w:p w14:paraId="4AF0F872" w14:textId="77777777" w:rsidR="000B6DA7" w:rsidRPr="007F4F27" w:rsidRDefault="000B6DA7" w:rsidP="000B6DA7">
            <w:pPr>
              <w:tabs>
                <w:tab w:val="left" w:pos="860"/>
              </w:tabs>
              <w:spacing w:after="0" w:line="240" w:lineRule="auto"/>
              <w:jc w:val="both"/>
              <w:rPr>
                <w:rFonts w:ascii="Times New Roman" w:hAnsi="Times New Roman" w:cs="Times New Roman"/>
                <w:iCs/>
              </w:rPr>
            </w:pPr>
          </w:p>
          <w:p w14:paraId="2813C607" w14:textId="77777777" w:rsidR="00921F1A" w:rsidRPr="007F4F27" w:rsidRDefault="1A222CF5" w:rsidP="1A222CF5">
            <w:pPr>
              <w:tabs>
                <w:tab w:val="left" w:pos="860"/>
              </w:tabs>
              <w:spacing w:after="0" w:line="240" w:lineRule="auto"/>
              <w:ind w:firstLine="567"/>
              <w:jc w:val="both"/>
              <w:rPr>
                <w:rFonts w:ascii="Times New Roman" w:hAnsi="Times New Roman" w:cs="Times New Roman"/>
                <w:i/>
                <w:iCs/>
                <w:u w:val="single"/>
              </w:rPr>
            </w:pPr>
            <w:r w:rsidRPr="1A222CF5">
              <w:rPr>
                <w:rFonts w:ascii="Times New Roman" w:hAnsi="Times New Roman" w:cs="Times New Roman"/>
                <w:i/>
                <w:iCs/>
                <w:u w:val="single"/>
              </w:rPr>
              <w:t>Siekiami rezultatai</w:t>
            </w:r>
          </w:p>
          <w:p w14:paraId="69ECBA6A" w14:textId="6BC2141D" w:rsidR="00921F1A" w:rsidRPr="002F5B69" w:rsidRDefault="00921F1A" w:rsidP="1A222CF5">
            <w:pPr>
              <w:spacing w:after="0" w:line="240" w:lineRule="auto"/>
              <w:jc w:val="both"/>
              <w:rPr>
                <w:rFonts w:ascii="Times New Roman" w:eastAsia="Times New Roman" w:hAnsi="Times New Roman" w:cs="Times New Roman"/>
                <w:highlight w:val="yellow"/>
              </w:rPr>
            </w:pPr>
          </w:p>
          <w:p w14:paraId="0409B7D8" w14:textId="3718D02C" w:rsidR="00487BF6" w:rsidRPr="009A38F1" w:rsidRDefault="1A222CF5" w:rsidP="009A38F1">
            <w:pPr>
              <w:pStyle w:val="ListParagraph"/>
              <w:numPr>
                <w:ilvl w:val="0"/>
                <w:numId w:val="32"/>
              </w:numPr>
              <w:jc w:val="both"/>
              <w:rPr>
                <w:sz w:val="22"/>
                <w:szCs w:val="22"/>
              </w:rPr>
            </w:pPr>
            <w:r w:rsidRPr="009A38F1">
              <w:rPr>
                <w:sz w:val="22"/>
                <w:szCs w:val="22"/>
              </w:rPr>
              <w:t>Integruota ne mažiau 12 įstaigų su turimomis informacinėmis sistemomis arba duomenų bazėmis</w:t>
            </w:r>
            <w:r w:rsidR="00C006BB" w:rsidRPr="009A38F1">
              <w:rPr>
                <w:sz w:val="22"/>
                <w:szCs w:val="22"/>
              </w:rPr>
              <w:t>;</w:t>
            </w:r>
            <w:r w:rsidRPr="009A38F1">
              <w:rPr>
                <w:sz w:val="22"/>
                <w:szCs w:val="22"/>
              </w:rPr>
              <w:t xml:space="preserve"> </w:t>
            </w:r>
          </w:p>
          <w:p w14:paraId="3704EBC8" w14:textId="182A8C09" w:rsidR="00921F1A" w:rsidRPr="009A38F1" w:rsidRDefault="1A222CF5" w:rsidP="009A38F1">
            <w:pPr>
              <w:pStyle w:val="ListParagraph"/>
              <w:numPr>
                <w:ilvl w:val="0"/>
                <w:numId w:val="32"/>
              </w:numPr>
              <w:jc w:val="both"/>
              <w:rPr>
                <w:sz w:val="22"/>
                <w:szCs w:val="22"/>
              </w:rPr>
            </w:pPr>
            <w:r w:rsidRPr="009A38F1">
              <w:rPr>
                <w:sz w:val="22"/>
                <w:szCs w:val="22"/>
              </w:rPr>
              <w:t>Centralizuotoje duomenų bazėje metaduomenys aprašomi ir gaunami EDM standartu, kas užtikrina objektų integraciją į tarptautines platformas</w:t>
            </w:r>
            <w:r w:rsidR="00C006BB" w:rsidRPr="009A38F1">
              <w:rPr>
                <w:sz w:val="22"/>
                <w:szCs w:val="22"/>
              </w:rPr>
              <w:t>;</w:t>
            </w:r>
          </w:p>
          <w:p w14:paraId="35EAC787" w14:textId="48D8FF5B" w:rsidR="00487BF6" w:rsidRPr="009A38F1" w:rsidRDefault="1A222CF5" w:rsidP="009A38F1">
            <w:pPr>
              <w:pStyle w:val="ListParagraph"/>
              <w:numPr>
                <w:ilvl w:val="0"/>
                <w:numId w:val="32"/>
              </w:numPr>
              <w:jc w:val="both"/>
              <w:rPr>
                <w:sz w:val="22"/>
                <w:szCs w:val="22"/>
              </w:rPr>
            </w:pPr>
            <w:r w:rsidRPr="009A38F1">
              <w:rPr>
                <w:sz w:val="22"/>
                <w:szCs w:val="22"/>
              </w:rPr>
              <w:t>Duomenys laikomi ir saugomi valstybės debesijoje, užtikrinant jų išsaugojimą</w:t>
            </w:r>
            <w:r w:rsidR="00C006BB" w:rsidRPr="009A38F1">
              <w:rPr>
                <w:sz w:val="22"/>
                <w:szCs w:val="22"/>
              </w:rPr>
              <w:t>;</w:t>
            </w:r>
          </w:p>
          <w:p w14:paraId="341D1719" w14:textId="3EA6A09F" w:rsidR="00204995" w:rsidRPr="009A38F1" w:rsidRDefault="1A222CF5" w:rsidP="009A38F1">
            <w:pPr>
              <w:pStyle w:val="ListParagraph"/>
              <w:numPr>
                <w:ilvl w:val="0"/>
                <w:numId w:val="32"/>
              </w:numPr>
              <w:jc w:val="both"/>
              <w:rPr>
                <w:sz w:val="22"/>
                <w:szCs w:val="22"/>
              </w:rPr>
            </w:pPr>
            <w:r w:rsidRPr="009A38F1">
              <w:rPr>
                <w:sz w:val="22"/>
                <w:szCs w:val="22"/>
              </w:rPr>
              <w:t xml:space="preserve">Realizuojamas </w:t>
            </w:r>
            <w:r w:rsidR="009A38F1">
              <w:rPr>
                <w:sz w:val="22"/>
                <w:szCs w:val="22"/>
              </w:rPr>
              <w:t xml:space="preserve">LR </w:t>
            </w:r>
            <w:r w:rsidRPr="009A38F1">
              <w:rPr>
                <w:sz w:val="22"/>
                <w:szCs w:val="22"/>
              </w:rPr>
              <w:t>vyriausybės nutarimas dėl galimybės EAIS kaupti ir saugoti ISR įrašus, papildyti NDF vertingais informaciniais šaltiniais</w:t>
            </w:r>
            <w:r w:rsidR="00C006BB" w:rsidRPr="009A38F1">
              <w:rPr>
                <w:sz w:val="22"/>
                <w:szCs w:val="22"/>
              </w:rPr>
              <w:t>;</w:t>
            </w:r>
          </w:p>
          <w:p w14:paraId="3B14C0EB" w14:textId="02E8EC1B" w:rsidR="00C8628B" w:rsidRPr="009A38F1" w:rsidRDefault="1A222CF5" w:rsidP="009A38F1">
            <w:pPr>
              <w:pStyle w:val="ListParagraph"/>
              <w:numPr>
                <w:ilvl w:val="0"/>
                <w:numId w:val="32"/>
              </w:numPr>
              <w:jc w:val="both"/>
              <w:rPr>
                <w:sz w:val="22"/>
                <w:szCs w:val="22"/>
              </w:rPr>
            </w:pPr>
            <w:r w:rsidRPr="009A38F1">
              <w:rPr>
                <w:sz w:val="22"/>
                <w:szCs w:val="22"/>
              </w:rPr>
              <w:t>Realizuojamas sprendimas dėl leidinių pritaikomumo negalias turintiems asmenims</w:t>
            </w:r>
            <w:r w:rsidR="00C006BB" w:rsidRPr="009A38F1">
              <w:rPr>
                <w:sz w:val="22"/>
                <w:szCs w:val="22"/>
              </w:rPr>
              <w:t>;</w:t>
            </w:r>
          </w:p>
          <w:p w14:paraId="733AE264" w14:textId="3FF7CD72" w:rsidR="00487BF6" w:rsidRPr="009A38F1" w:rsidRDefault="1A222CF5" w:rsidP="009A38F1">
            <w:pPr>
              <w:pStyle w:val="ListParagraph"/>
              <w:numPr>
                <w:ilvl w:val="0"/>
                <w:numId w:val="32"/>
              </w:numPr>
              <w:jc w:val="both"/>
              <w:rPr>
                <w:sz w:val="22"/>
                <w:szCs w:val="22"/>
              </w:rPr>
            </w:pPr>
            <w:r w:rsidRPr="009A38F1">
              <w:rPr>
                <w:sz w:val="22"/>
                <w:szCs w:val="22"/>
              </w:rPr>
              <w:t>Paruošiamas pagrindas ateityje konsoliduoti visus kultūros lauko įstaigų duomenis, netgi atsisakant atskirų duomenų bazių dabartinėse informacinėse sistemose</w:t>
            </w:r>
            <w:r w:rsidR="00C006BB" w:rsidRPr="009A38F1">
              <w:rPr>
                <w:sz w:val="22"/>
                <w:szCs w:val="22"/>
              </w:rPr>
              <w:t>;</w:t>
            </w:r>
          </w:p>
          <w:p w14:paraId="60B4111D" w14:textId="7BA89AAD" w:rsidR="00487BF6" w:rsidRPr="009A38F1" w:rsidRDefault="1A222CF5" w:rsidP="009A38F1">
            <w:pPr>
              <w:pStyle w:val="ListParagraph"/>
              <w:numPr>
                <w:ilvl w:val="0"/>
                <w:numId w:val="32"/>
              </w:numPr>
              <w:jc w:val="both"/>
              <w:rPr>
                <w:sz w:val="22"/>
                <w:szCs w:val="22"/>
              </w:rPr>
            </w:pPr>
            <w:r w:rsidRPr="009A38F1">
              <w:rPr>
                <w:sz w:val="22"/>
                <w:szCs w:val="22"/>
              </w:rPr>
              <w:t>Kuriant centralizuotą duomenų bazę sukur</w:t>
            </w:r>
            <w:r w:rsidR="009A38F1">
              <w:rPr>
                <w:sz w:val="22"/>
                <w:szCs w:val="22"/>
              </w:rPr>
              <w:t xml:space="preserve">iama </w:t>
            </w:r>
            <w:r w:rsidRPr="009A38F1">
              <w:rPr>
                <w:sz w:val="22"/>
                <w:szCs w:val="22"/>
              </w:rPr>
              <w:t>galimyb</w:t>
            </w:r>
            <w:r w:rsidR="009A38F1">
              <w:rPr>
                <w:sz w:val="22"/>
                <w:szCs w:val="22"/>
              </w:rPr>
              <w:t>ė</w:t>
            </w:r>
            <w:r w:rsidRPr="009A38F1">
              <w:rPr>
                <w:sz w:val="22"/>
                <w:szCs w:val="22"/>
              </w:rPr>
              <w:t xml:space="preserve"> pagal atskirus programuojamus požymius realizuoti ilgalaikio išsaugojimo sprendimą</w:t>
            </w:r>
            <w:r w:rsidR="00C006BB" w:rsidRPr="009A38F1">
              <w:rPr>
                <w:sz w:val="22"/>
                <w:szCs w:val="22"/>
              </w:rPr>
              <w:t>;</w:t>
            </w:r>
          </w:p>
          <w:p w14:paraId="0F894EB1" w14:textId="706A545A" w:rsidR="00FD6DC4" w:rsidRPr="009A38F1" w:rsidRDefault="1A222CF5" w:rsidP="009A38F1">
            <w:pPr>
              <w:pStyle w:val="ListParagraph"/>
              <w:numPr>
                <w:ilvl w:val="0"/>
                <w:numId w:val="32"/>
              </w:numPr>
              <w:spacing w:line="257" w:lineRule="auto"/>
              <w:jc w:val="both"/>
              <w:rPr>
                <w:color w:val="000000" w:themeColor="text1"/>
                <w:sz w:val="22"/>
                <w:szCs w:val="22"/>
                <w:lang w:val="lt"/>
              </w:rPr>
            </w:pPr>
            <w:r w:rsidRPr="009A38F1">
              <w:rPr>
                <w:color w:val="000000" w:themeColor="text1"/>
                <w:sz w:val="22"/>
                <w:szCs w:val="22"/>
              </w:rPr>
              <w:t>Cent</w:t>
            </w:r>
            <w:r w:rsidRPr="009A38F1">
              <w:rPr>
                <w:sz w:val="22"/>
                <w:szCs w:val="22"/>
              </w:rPr>
              <w:t>ralizuotai atver</w:t>
            </w:r>
            <w:r w:rsidR="009A38F1">
              <w:rPr>
                <w:sz w:val="22"/>
                <w:szCs w:val="22"/>
              </w:rPr>
              <w:t>iami</w:t>
            </w:r>
            <w:r w:rsidRPr="009A38F1">
              <w:rPr>
                <w:sz w:val="22"/>
                <w:szCs w:val="22"/>
              </w:rPr>
              <w:t xml:space="preserve"> ir išpl</w:t>
            </w:r>
            <w:r w:rsidR="009A38F1">
              <w:rPr>
                <w:sz w:val="22"/>
                <w:szCs w:val="22"/>
              </w:rPr>
              <w:t>ečiami</w:t>
            </w:r>
            <w:r w:rsidRPr="009A38F1">
              <w:rPr>
                <w:sz w:val="22"/>
                <w:szCs w:val="22"/>
              </w:rPr>
              <w:t xml:space="preserve"> kultūros paveldo srities ištekliai ir duomenys bei </w:t>
            </w:r>
            <w:r w:rsidRPr="009A38F1">
              <w:rPr>
                <w:color w:val="000000" w:themeColor="text1"/>
                <w:sz w:val="22"/>
                <w:szCs w:val="22"/>
                <w:lang w:val="lt"/>
              </w:rPr>
              <w:t>į</w:t>
            </w:r>
            <w:r w:rsidRPr="009A38F1">
              <w:rPr>
                <w:color w:val="000000" w:themeColor="text1"/>
                <w:sz w:val="22"/>
                <w:szCs w:val="22"/>
              </w:rPr>
              <w:t xml:space="preserve">gyvendinta </w:t>
            </w:r>
            <w:r w:rsidRPr="009A38F1">
              <w:rPr>
                <w:color w:val="000000" w:themeColor="text1"/>
                <w:sz w:val="22"/>
                <w:szCs w:val="22"/>
                <w:lang w:val="lt"/>
              </w:rPr>
              <w:t>kultūros paveldo el. paslaugų transformacija sukuriant į vartotojus orientuotas el. paslaugas.</w:t>
            </w:r>
          </w:p>
          <w:p w14:paraId="71FB355F" w14:textId="6FA1F026" w:rsidR="00FD6DC4" w:rsidRPr="002D5F12" w:rsidRDefault="00FD6DC4" w:rsidP="1A222CF5">
            <w:pPr>
              <w:spacing w:after="0" w:line="240" w:lineRule="auto"/>
              <w:rPr>
                <w:rFonts w:ascii="Times New Roman" w:eastAsia="Times New Roman" w:hAnsi="Times New Roman" w:cs="Times New Roman"/>
              </w:rPr>
            </w:pPr>
          </w:p>
          <w:p w14:paraId="52D62FEC" w14:textId="77777777" w:rsidR="00921F1A" w:rsidRDefault="00921F1A" w:rsidP="00921F1A">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5F867CE2" w14:textId="1EB4BEC3" w:rsidR="00921F1A" w:rsidRDefault="1A222CF5" w:rsidP="00921F1A">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 xml:space="preserve"> </w:t>
            </w:r>
            <w:r w:rsidR="001C1931">
              <w:rPr>
                <w:rFonts w:ascii="Times New Roman" w:hAnsi="Times New Roman" w:cs="Times New Roman"/>
              </w:rPr>
              <w:t>17 416 848</w:t>
            </w:r>
            <w:r w:rsidR="00B11989">
              <w:rPr>
                <w:rFonts w:ascii="Times New Roman" w:hAnsi="Times New Roman" w:cs="Times New Roman"/>
              </w:rPr>
              <w:t xml:space="preserve"> </w:t>
            </w:r>
            <w:r w:rsidRPr="1A222CF5">
              <w:rPr>
                <w:rFonts w:ascii="Times New Roman" w:hAnsi="Times New Roman" w:cs="Times New Roman"/>
              </w:rPr>
              <w:t xml:space="preserve">EUR. </w:t>
            </w:r>
            <w:r w:rsidR="00540091">
              <w:rPr>
                <w:rFonts w:ascii="Times New Roman" w:hAnsi="Times New Roman" w:cs="Times New Roman"/>
              </w:rPr>
              <w:t>R</w:t>
            </w:r>
            <w:r w:rsidRPr="1A222CF5">
              <w:rPr>
                <w:rFonts w:ascii="Times New Roman" w:hAnsi="Times New Roman" w:cs="Times New Roman"/>
              </w:rPr>
              <w:t>emiantis preliminaria rinkos apklausa ir kultūros įstaigų pateiktais poreikiais</w:t>
            </w:r>
            <w:r w:rsidR="00B11989">
              <w:rPr>
                <w:rFonts w:ascii="Times New Roman" w:hAnsi="Times New Roman" w:cs="Times New Roman"/>
              </w:rPr>
              <w:t>.</w:t>
            </w:r>
          </w:p>
          <w:p w14:paraId="709404DD" w14:textId="798B928F" w:rsidR="005B54C6" w:rsidRDefault="005B54C6" w:rsidP="00921F1A">
            <w:pPr>
              <w:tabs>
                <w:tab w:val="left" w:pos="860"/>
              </w:tabs>
              <w:spacing w:after="0" w:line="240" w:lineRule="auto"/>
              <w:jc w:val="both"/>
              <w:rPr>
                <w:rFonts w:ascii="Times New Roman" w:hAnsi="Times New Roman" w:cs="Times New Roman"/>
              </w:rPr>
            </w:pPr>
          </w:p>
          <w:p w14:paraId="7A1A43FB" w14:textId="77777777" w:rsidR="005B54C6" w:rsidRPr="007F4F27" w:rsidRDefault="005B54C6" w:rsidP="005B54C6">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77C1533A" w14:textId="77777777"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4EA2C8B0" w14:textId="77777777" w:rsidR="003A643D" w:rsidRPr="00F17DF5" w:rsidRDefault="003A643D" w:rsidP="003A643D">
            <w:pPr>
              <w:spacing w:after="0" w:line="240" w:lineRule="auto"/>
              <w:rPr>
                <w:rFonts w:ascii="Times New Roman" w:hAnsi="Times New Roman" w:cs="Times New Roman"/>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6E62E072" w14:textId="77777777" w:rsidR="003A643D" w:rsidRDefault="003A643D" w:rsidP="008678C2">
            <w:pPr>
              <w:rPr>
                <w:rFonts w:ascii="Times New Roman" w:hAnsi="Times New Roman" w:cs="Times New Roman"/>
                <w:b/>
                <w:bCs/>
              </w:rPr>
            </w:pPr>
          </w:p>
          <w:p w14:paraId="40FEEBEC" w14:textId="55F9E213" w:rsidR="00921F1A" w:rsidRPr="008678C2" w:rsidRDefault="00E75808" w:rsidP="008678C2">
            <w:pPr>
              <w:rPr>
                <w:rFonts w:ascii="Times New Roman" w:hAnsi="Times New Roman" w:cs="Times New Roman"/>
                <w:b/>
                <w:bCs/>
              </w:rPr>
            </w:pPr>
            <w:r>
              <w:rPr>
                <w:rFonts w:ascii="Times New Roman" w:hAnsi="Times New Roman" w:cs="Times New Roman"/>
                <w:b/>
                <w:bCs/>
              </w:rPr>
              <w:t xml:space="preserve">      </w:t>
            </w:r>
            <w:r w:rsidR="1A222CF5" w:rsidRPr="1A222CF5">
              <w:rPr>
                <w:rFonts w:ascii="Times New Roman" w:hAnsi="Times New Roman" w:cs="Times New Roman"/>
                <w:b/>
                <w:bCs/>
              </w:rPr>
              <w:t>Veikla</w:t>
            </w:r>
            <w:r w:rsidR="00B351C3">
              <w:rPr>
                <w:rFonts w:ascii="Times New Roman" w:hAnsi="Times New Roman" w:cs="Times New Roman"/>
                <w:b/>
                <w:bCs/>
              </w:rPr>
              <w:t xml:space="preserve">: </w:t>
            </w:r>
            <w:r w:rsidR="1A222CF5" w:rsidRPr="1A222CF5">
              <w:rPr>
                <w:rFonts w:ascii="Times New Roman" w:hAnsi="Times New Roman" w:cs="Times New Roman"/>
                <w:b/>
                <w:bCs/>
              </w:rPr>
              <w:t>Šiuolaikinių technologijų diegimas,  vykdant projektų programą atskirų projektų valdymo principu.</w:t>
            </w:r>
          </w:p>
          <w:p w14:paraId="0EAD91B5" w14:textId="77777777" w:rsidR="00921F1A" w:rsidRPr="007F4F27" w:rsidRDefault="00921F1A" w:rsidP="00E75808">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35D2BB4F" w14:textId="078166A9" w:rsidR="00921F1A" w:rsidRPr="00A4614C" w:rsidRDefault="1A222CF5" w:rsidP="00921F1A">
            <w:pPr>
              <w:rPr>
                <w:rFonts w:ascii="Times New Roman" w:hAnsi="Times New Roman" w:cs="Times New Roman"/>
              </w:rPr>
            </w:pPr>
            <w:r w:rsidRPr="1A222CF5">
              <w:rPr>
                <w:rFonts w:ascii="Times New Roman" w:hAnsi="Times New Roman" w:cs="Times New Roman"/>
              </w:rPr>
              <w:t>Veiklos apimtyje yra numatytas šiuolaikinių technologijų metaduomenų apdorojimui, paieškai, navigacijai, analitikai, peržiūrai diegimas, tokių kaip:</w:t>
            </w:r>
          </w:p>
          <w:p w14:paraId="70689B0A" w14:textId="77777777" w:rsidR="00921F1A" w:rsidRPr="00A4614C" w:rsidRDefault="00921F1A" w:rsidP="009A38F1">
            <w:pPr>
              <w:pStyle w:val="ListParagraph"/>
              <w:numPr>
                <w:ilvl w:val="0"/>
                <w:numId w:val="13"/>
              </w:numPr>
              <w:spacing w:line="276" w:lineRule="auto"/>
              <w:jc w:val="both"/>
              <w:rPr>
                <w:sz w:val="22"/>
                <w:szCs w:val="22"/>
              </w:rPr>
            </w:pPr>
            <w:r w:rsidRPr="00A4614C">
              <w:rPr>
                <w:sz w:val="22"/>
                <w:szCs w:val="22"/>
              </w:rPr>
              <w:t>dirbtinio intelekto sprendimų diegimas, siekiant automatizuoti išsamios informacijos apie skaitmeninius objektus pateikimą: dvimačių skaitmeninių vaizdų atpažinimo (objektų, asmenų veidų identifikavimo) ir tekstų (nestruktūrizuotų metaduomenų) analizės sprendimų pritaikymas automatizuojant reikšmių iš struktūruotų sistemos duomenų (klasifikatorių, tezaurų) pateikimą;</w:t>
            </w:r>
          </w:p>
          <w:p w14:paraId="7810CA90" w14:textId="77777777" w:rsidR="00921F1A" w:rsidRPr="00A4614C" w:rsidRDefault="00921F1A" w:rsidP="009A38F1">
            <w:pPr>
              <w:pStyle w:val="ListParagraph"/>
              <w:numPr>
                <w:ilvl w:val="0"/>
                <w:numId w:val="13"/>
              </w:numPr>
              <w:spacing w:line="276" w:lineRule="auto"/>
              <w:jc w:val="both"/>
              <w:rPr>
                <w:sz w:val="22"/>
                <w:szCs w:val="22"/>
              </w:rPr>
            </w:pPr>
            <w:r w:rsidRPr="00A4614C">
              <w:rPr>
                <w:sz w:val="22"/>
                <w:szCs w:val="22"/>
              </w:rPr>
              <w:t>personalizuotos objektų paieškos technologinių sprendimų diegimas: inovatyvių skaitmeninio turinio paieškos sprendimų, analizuojančių galutinių turinio naudotojų poreikius pagal jų elgseną ir pateikiančius automatinius skaitmeninio turinio bei elektroninių paslaugų pasiūlymus, diegimas;</w:t>
            </w:r>
          </w:p>
          <w:p w14:paraId="08B84878" w14:textId="76F1E1E8" w:rsidR="00B534AD" w:rsidRDefault="1A222CF5" w:rsidP="009A38F1">
            <w:pPr>
              <w:pStyle w:val="ListParagraph"/>
              <w:numPr>
                <w:ilvl w:val="0"/>
                <w:numId w:val="13"/>
              </w:numPr>
              <w:spacing w:line="276" w:lineRule="auto"/>
              <w:jc w:val="both"/>
              <w:rPr>
                <w:sz w:val="22"/>
                <w:szCs w:val="22"/>
              </w:rPr>
            </w:pPr>
            <w:r w:rsidRPr="1A222CF5">
              <w:rPr>
                <w:sz w:val="22"/>
                <w:szCs w:val="22"/>
              </w:rPr>
              <w:t>sukurtos įtraukios leidybos priemonės (lietuviško balso sintezatorius, automatizuoto formatų generatorius, iliustracijų atpažinimo, lietuvių kalbos skiemenavimo);</w:t>
            </w:r>
          </w:p>
          <w:p w14:paraId="3737E0F0" w14:textId="77777777" w:rsidR="00921F1A" w:rsidRPr="00A4614C" w:rsidRDefault="00921F1A" w:rsidP="009A38F1">
            <w:pPr>
              <w:pStyle w:val="ListParagraph"/>
              <w:numPr>
                <w:ilvl w:val="0"/>
                <w:numId w:val="13"/>
              </w:numPr>
              <w:spacing w:line="276" w:lineRule="auto"/>
              <w:jc w:val="both"/>
              <w:rPr>
                <w:sz w:val="22"/>
                <w:szCs w:val="22"/>
              </w:rPr>
            </w:pPr>
            <w:r w:rsidRPr="00A4614C">
              <w:rPr>
                <w:sz w:val="22"/>
                <w:szCs w:val="22"/>
              </w:rPr>
              <w:lastRenderedPageBreak/>
              <w:t>sumanioji sistema: analizuotų jos vartotojų turimas žinias, anksčiau vykdytas paieškas, poreikius, emocijas, o taip pat, remiantis esama geriausia pasauline praktika ir skaitytojo esama emocine ir fiziologine būkle, realiu laiku pateiktų jam labiausiai rūpimus elektroninius informacijos išteklius;</w:t>
            </w:r>
          </w:p>
          <w:p w14:paraId="75BD1CF1" w14:textId="77777777" w:rsidR="00921F1A" w:rsidRPr="00A4614C" w:rsidRDefault="00921F1A" w:rsidP="009A38F1">
            <w:pPr>
              <w:pStyle w:val="ListParagraph"/>
              <w:numPr>
                <w:ilvl w:val="0"/>
                <w:numId w:val="13"/>
              </w:numPr>
              <w:spacing w:line="276" w:lineRule="auto"/>
              <w:jc w:val="both"/>
              <w:rPr>
                <w:sz w:val="22"/>
                <w:szCs w:val="22"/>
              </w:rPr>
            </w:pPr>
            <w:r w:rsidRPr="00A4614C">
              <w:rPr>
                <w:sz w:val="22"/>
                <w:szCs w:val="22"/>
              </w:rPr>
              <w:t>IIIF technologijos realizavimas: karkaso manifestų diegimas ir programų sąsajų pritaikymas skaitmeninėse talpyklose ir sistemose.</w:t>
            </w:r>
          </w:p>
          <w:p w14:paraId="28AAB2BA" w14:textId="410DB790" w:rsidR="00921F1A" w:rsidRPr="005B54C6" w:rsidRDefault="1A222CF5" w:rsidP="005B54C6">
            <w:pPr>
              <w:rPr>
                <w:rFonts w:ascii="Times New Roman" w:hAnsi="Times New Roman" w:cs="Times New Roman"/>
              </w:rPr>
            </w:pPr>
            <w:r w:rsidRPr="1A222CF5">
              <w:rPr>
                <w:rFonts w:ascii="Times New Roman" w:hAnsi="Times New Roman" w:cs="Times New Roman"/>
              </w:rPr>
              <w:t>Šios veiklos atveju numatytas šiuolaikines technologijas skirtinga apimtimi kiekviena dalyvaujanti įstaiga diegiasi atskirai.</w:t>
            </w:r>
          </w:p>
          <w:p w14:paraId="3797522D" w14:textId="77777777" w:rsidR="00921F1A" w:rsidRPr="007F4F27" w:rsidRDefault="1725DEE3" w:rsidP="00921F1A">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08B576BB" w14:textId="685D7ED3"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6F9BD777"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72DC6971" w14:textId="428AFA76" w:rsidR="00921F1A" w:rsidRPr="007F4F27"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6F318A2F"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07CE32A4" w14:textId="77777777" w:rsidR="00921F1A"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0C32D754" w14:textId="77777777" w:rsidR="00921F1A"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6CF39F8D" w14:textId="146B8101" w:rsidR="00921F1A" w:rsidRPr="007F4F27" w:rsidRDefault="1A222CF5" w:rsidP="1A222CF5">
            <w:pPr>
              <w:pStyle w:val="ListParagraph"/>
              <w:numPr>
                <w:ilvl w:val="0"/>
                <w:numId w:val="17"/>
              </w:numPr>
              <w:spacing w:line="276" w:lineRule="auto"/>
              <w:rPr>
                <w:rFonts w:asciiTheme="minorHAnsi" w:eastAsiaTheme="minorEastAsia" w:hAnsiTheme="minorHAnsi" w:cstheme="minorBidi"/>
                <w:sz w:val="22"/>
                <w:szCs w:val="22"/>
              </w:rPr>
            </w:pPr>
            <w:r w:rsidRPr="1A222CF5">
              <w:rPr>
                <w:sz w:val="22"/>
                <w:szCs w:val="22"/>
              </w:rPr>
              <w:t>lietuvių diaspora užsienyje (2021 m. duomenimis užsienyje gyvena apie 459 tūkst. lietuvių).</w:t>
            </w:r>
          </w:p>
          <w:p w14:paraId="33D9819A" w14:textId="0EA3F3E8" w:rsidR="00921F1A" w:rsidRPr="007F4F27" w:rsidRDefault="00921F1A" w:rsidP="00B0193E">
            <w:pPr>
              <w:tabs>
                <w:tab w:val="left" w:pos="860"/>
              </w:tabs>
              <w:spacing w:after="0" w:line="240" w:lineRule="auto"/>
              <w:ind w:firstLine="567"/>
              <w:jc w:val="both"/>
              <w:rPr>
                <w:rFonts w:ascii="Calibri" w:eastAsia="Calibri" w:hAnsi="Calibri"/>
              </w:rPr>
            </w:pPr>
          </w:p>
          <w:p w14:paraId="39E0BBC0" w14:textId="77777777" w:rsidR="000B6DA7" w:rsidRPr="007F4F27" w:rsidRDefault="000B6DA7" w:rsidP="000B6DA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18EDE32D" w14:textId="1B14D5BE" w:rsidR="00921F1A" w:rsidRDefault="1A222CF5" w:rsidP="000B6DA7">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Įstaigos, esančios  skaitmeninių ir suskaitmenintų kultūros išteklių IS ar DB valdytojos.</w:t>
            </w:r>
          </w:p>
          <w:p w14:paraId="74153C40" w14:textId="77777777" w:rsidR="000B6DA7" w:rsidRPr="007F4F27" w:rsidRDefault="000B6DA7" w:rsidP="000B6DA7">
            <w:pPr>
              <w:tabs>
                <w:tab w:val="left" w:pos="860"/>
              </w:tabs>
              <w:spacing w:after="0" w:line="240" w:lineRule="auto"/>
              <w:jc w:val="both"/>
              <w:rPr>
                <w:rFonts w:ascii="Times New Roman" w:hAnsi="Times New Roman" w:cs="Times New Roman"/>
                <w:iCs/>
              </w:rPr>
            </w:pPr>
          </w:p>
          <w:p w14:paraId="7930E4ED" w14:textId="77777777" w:rsidR="00921F1A" w:rsidRPr="007F4F27" w:rsidRDefault="00921F1A" w:rsidP="00921F1A">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14:paraId="7A74746B" w14:textId="169B7058" w:rsidR="156FF4A7" w:rsidRDefault="1A222CF5" w:rsidP="156FF4A7">
            <w:pPr>
              <w:pStyle w:val="ListParagraph"/>
              <w:numPr>
                <w:ilvl w:val="0"/>
                <w:numId w:val="11"/>
              </w:numPr>
              <w:rPr>
                <w:sz w:val="22"/>
                <w:szCs w:val="22"/>
              </w:rPr>
            </w:pPr>
            <w:r w:rsidRPr="1A222CF5">
              <w:rPr>
                <w:sz w:val="22"/>
                <w:szCs w:val="22"/>
              </w:rPr>
              <w:t>Įdiegta 12 šiuolaikinių technologijų sprendimų komplektų</w:t>
            </w:r>
            <w:r w:rsidR="005416F2">
              <w:rPr>
                <w:sz w:val="22"/>
                <w:szCs w:val="22"/>
              </w:rPr>
              <w:t>;</w:t>
            </w:r>
          </w:p>
          <w:p w14:paraId="7EA89F13" w14:textId="386F86EE" w:rsidR="005B54C6" w:rsidRPr="00A4614C" w:rsidRDefault="1A222CF5" w:rsidP="00E93B82">
            <w:pPr>
              <w:pStyle w:val="ListParagraph"/>
              <w:numPr>
                <w:ilvl w:val="0"/>
                <w:numId w:val="11"/>
              </w:numPr>
              <w:rPr>
                <w:sz w:val="22"/>
                <w:szCs w:val="22"/>
              </w:rPr>
            </w:pPr>
            <w:r w:rsidRPr="1A222CF5">
              <w:rPr>
                <w:sz w:val="22"/>
                <w:szCs w:val="22"/>
              </w:rPr>
              <w:t>dirbtinio intelekto būdu diegiami, automatizuoti informacinės paieškos apie skaitmeninius objektus, bei skaitmeninių vaizdų atpažinimo ir tekstų analizės sprendimai. Automatizuojami sistemos duomenų klasifikatoriai, tezaurai</w:t>
            </w:r>
            <w:r w:rsidR="005416F2">
              <w:rPr>
                <w:sz w:val="22"/>
                <w:szCs w:val="22"/>
              </w:rPr>
              <w:t>;</w:t>
            </w:r>
          </w:p>
          <w:p w14:paraId="25EB967D" w14:textId="77777777" w:rsidR="005B54C6" w:rsidRPr="00A4614C" w:rsidRDefault="1A222CF5" w:rsidP="00E93B82">
            <w:pPr>
              <w:pStyle w:val="ListParagraph"/>
              <w:numPr>
                <w:ilvl w:val="0"/>
                <w:numId w:val="11"/>
              </w:numPr>
              <w:rPr>
                <w:sz w:val="22"/>
                <w:szCs w:val="22"/>
              </w:rPr>
            </w:pPr>
            <w:r w:rsidRPr="1A222CF5">
              <w:rPr>
                <w:sz w:val="22"/>
                <w:szCs w:val="22"/>
              </w:rPr>
              <w:t>personalizuotos objektų paieškos technologinių sprendimų diegimas: inovatyvių skaitmeninio turinio paieškos sprendimų, analizuojančių galutinių turinio naudotojų poreikius pagal jų elgseną ir pateikiančius automatinius skaitmeninio turinio bei elektroninių paslaugų pasiūlymus.</w:t>
            </w:r>
          </w:p>
          <w:p w14:paraId="0EB05C8E" w14:textId="77777777" w:rsidR="00921F1A" w:rsidRPr="007F4F27" w:rsidRDefault="00921F1A" w:rsidP="00921F1A">
            <w:pPr>
              <w:tabs>
                <w:tab w:val="left" w:pos="860"/>
              </w:tabs>
              <w:spacing w:after="0" w:line="240" w:lineRule="auto"/>
              <w:jc w:val="both"/>
              <w:rPr>
                <w:rFonts w:ascii="Times New Roman" w:hAnsi="Times New Roman" w:cs="Times New Roman"/>
                <w:iCs/>
              </w:rPr>
            </w:pPr>
          </w:p>
          <w:p w14:paraId="70E4750B" w14:textId="77777777" w:rsidR="005B54C6" w:rsidRDefault="00921F1A" w:rsidP="005B54C6">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4BCB2356" w14:textId="299817DA" w:rsidR="005B54C6" w:rsidRDefault="005B54C6" w:rsidP="005B54C6">
            <w:pPr>
              <w:tabs>
                <w:tab w:val="left" w:pos="860"/>
              </w:tabs>
              <w:spacing w:after="0" w:line="240" w:lineRule="auto"/>
              <w:jc w:val="both"/>
              <w:rPr>
                <w:rFonts w:ascii="Times New Roman" w:hAnsi="Times New Roman" w:cs="Times New Roman"/>
              </w:rPr>
            </w:pPr>
            <w:r w:rsidRPr="00A4614C">
              <w:rPr>
                <w:rFonts w:ascii="Times New Roman" w:hAnsi="Times New Roman" w:cs="Times New Roman"/>
              </w:rPr>
              <w:t>18</w:t>
            </w:r>
            <w:r>
              <w:rPr>
                <w:rFonts w:ascii="Times New Roman" w:hAnsi="Times New Roman" w:cs="Times New Roman"/>
              </w:rPr>
              <w:t> </w:t>
            </w:r>
            <w:r w:rsidRPr="00A4614C">
              <w:rPr>
                <w:rFonts w:ascii="Times New Roman" w:hAnsi="Times New Roman" w:cs="Times New Roman"/>
              </w:rPr>
              <w:t>000</w:t>
            </w:r>
            <w:r>
              <w:rPr>
                <w:rFonts w:ascii="Times New Roman" w:hAnsi="Times New Roman" w:cs="Times New Roman"/>
              </w:rPr>
              <w:t> </w:t>
            </w:r>
            <w:r w:rsidRPr="00A4614C">
              <w:rPr>
                <w:rFonts w:ascii="Times New Roman" w:hAnsi="Times New Roman" w:cs="Times New Roman"/>
              </w:rPr>
              <w:t>000 EUR. Remiamasi rinkos dalyviu preliminaria apklausa bei įstaigų pateiktais poreikiais, įvertinus galimas apimtis, skaičiuojama, kad vidutiniškai vieno šiuolaikinių technologijų kompleksinio diegimo kaina siektų 1</w:t>
            </w:r>
            <w:r w:rsidR="000A3959">
              <w:rPr>
                <w:rFonts w:ascii="Times New Roman" w:hAnsi="Times New Roman" w:cs="Times New Roman"/>
              </w:rPr>
              <w:t> </w:t>
            </w:r>
            <w:r w:rsidRPr="00A4614C">
              <w:rPr>
                <w:rFonts w:ascii="Times New Roman" w:hAnsi="Times New Roman" w:cs="Times New Roman"/>
              </w:rPr>
              <w:t>500</w:t>
            </w:r>
            <w:r w:rsidR="000A3959">
              <w:rPr>
                <w:rFonts w:ascii="Times New Roman" w:hAnsi="Times New Roman" w:cs="Times New Roman"/>
              </w:rPr>
              <w:t xml:space="preserve"> </w:t>
            </w:r>
            <w:r w:rsidRPr="00A4614C">
              <w:rPr>
                <w:rFonts w:ascii="Times New Roman" w:hAnsi="Times New Roman" w:cs="Times New Roman"/>
              </w:rPr>
              <w:t>000 EUR.</w:t>
            </w:r>
          </w:p>
          <w:p w14:paraId="4AD7D34C" w14:textId="77777777" w:rsidR="005416F2" w:rsidRDefault="005416F2" w:rsidP="005B54C6">
            <w:pPr>
              <w:tabs>
                <w:tab w:val="left" w:pos="860"/>
              </w:tabs>
              <w:spacing w:after="0" w:line="240" w:lineRule="auto"/>
              <w:jc w:val="both"/>
              <w:rPr>
                <w:rFonts w:ascii="Times New Roman" w:hAnsi="Times New Roman" w:cs="Times New Roman"/>
              </w:rPr>
            </w:pPr>
          </w:p>
          <w:p w14:paraId="47331ACB" w14:textId="77777777" w:rsidR="005B54C6" w:rsidRPr="007F4F27" w:rsidRDefault="005B54C6" w:rsidP="005B54C6">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3A12F083" w14:textId="77777777" w:rsidR="003A643D" w:rsidRDefault="003A643D" w:rsidP="003A643D">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03A193C1" w14:textId="77777777" w:rsidR="003A643D" w:rsidRPr="00F17DF5" w:rsidRDefault="003A643D" w:rsidP="003A643D">
            <w:pPr>
              <w:spacing w:after="0" w:line="240" w:lineRule="auto"/>
              <w:rPr>
                <w:rFonts w:ascii="Times New Roman" w:hAnsi="Times New Roman" w:cs="Times New Roman"/>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29A18FBF" w14:textId="4B37C20E" w:rsidR="00B0193E" w:rsidRDefault="00B0193E" w:rsidP="00B0193E">
            <w:pPr>
              <w:rPr>
                <w:rFonts w:ascii="Calibri" w:eastAsia="Calibri" w:hAnsi="Calibri"/>
                <w:color w:val="201F1E"/>
              </w:rPr>
            </w:pPr>
          </w:p>
          <w:p w14:paraId="25C7C19E" w14:textId="0CD0E4AC" w:rsidR="001C1F52" w:rsidRPr="008678C2" w:rsidRDefault="1A222CF5" w:rsidP="008678C2">
            <w:pPr>
              <w:tabs>
                <w:tab w:val="left" w:pos="860"/>
              </w:tabs>
              <w:spacing w:after="0" w:line="240" w:lineRule="auto"/>
              <w:ind w:firstLine="567"/>
              <w:jc w:val="both"/>
              <w:rPr>
                <w:rFonts w:ascii="Times New Roman" w:hAnsi="Times New Roman" w:cs="Times New Roman"/>
                <w:b/>
                <w:bCs/>
              </w:rPr>
            </w:pPr>
            <w:r w:rsidRPr="1A222CF5">
              <w:rPr>
                <w:rFonts w:ascii="Times New Roman" w:hAnsi="Times New Roman" w:cs="Times New Roman"/>
                <w:b/>
                <w:bCs/>
              </w:rPr>
              <w:t>Veikla</w:t>
            </w:r>
            <w:r w:rsidR="00B351C3">
              <w:rPr>
                <w:rFonts w:ascii="Times New Roman" w:hAnsi="Times New Roman" w:cs="Times New Roman"/>
                <w:b/>
                <w:bCs/>
              </w:rPr>
              <w:t xml:space="preserve">: </w:t>
            </w:r>
            <w:r w:rsidRPr="1A222CF5">
              <w:rPr>
                <w:rFonts w:ascii="Times New Roman" w:hAnsi="Times New Roman" w:cs="Times New Roman"/>
                <w:b/>
                <w:bCs/>
              </w:rPr>
              <w:t xml:space="preserve">Šiuolaikinių technologijų diegimas  vykdant projektų programą iš dalies  konsoliduotai </w:t>
            </w:r>
          </w:p>
          <w:p w14:paraId="68F244A1" w14:textId="77777777" w:rsidR="001C1F52" w:rsidRPr="007F4F27" w:rsidRDefault="001C1F52" w:rsidP="00E75808">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62F5BCC2" w14:textId="11082B6C" w:rsidR="006968A6" w:rsidRDefault="17010B42" w:rsidP="00E75808">
            <w:pPr>
              <w:tabs>
                <w:tab w:val="left" w:pos="860"/>
              </w:tabs>
              <w:spacing w:after="0" w:line="240" w:lineRule="auto"/>
              <w:jc w:val="both"/>
              <w:rPr>
                <w:rFonts w:ascii="Times New Roman" w:hAnsi="Times New Roman" w:cs="Times New Roman"/>
              </w:rPr>
            </w:pPr>
            <w:r w:rsidRPr="17010B42">
              <w:rPr>
                <w:rFonts w:ascii="Times New Roman" w:hAnsi="Times New Roman" w:cs="Times New Roman"/>
              </w:rPr>
              <w:t xml:space="preserve">Ši veikla įgyvendina 5-oje veikloje numatytus sprendinius: šiuolaikinės technologijos diegiamos centralizuotai ir funkcionuoja vieningoje duomenų bazėje. Sukuriami sprendimai, kurie veikia </w:t>
            </w:r>
            <w:r w:rsidR="00E75808">
              <w:rPr>
                <w:rFonts w:ascii="Times New Roman" w:hAnsi="Times New Roman" w:cs="Times New Roman"/>
              </w:rPr>
              <w:t xml:space="preserve">tiek </w:t>
            </w:r>
            <w:r w:rsidRPr="17010B42">
              <w:rPr>
                <w:rFonts w:ascii="Times New Roman" w:hAnsi="Times New Roman" w:cs="Times New Roman"/>
              </w:rPr>
              <w:t xml:space="preserve">su duomenimis esančiais centralizuotoje duomenų bazėje, tiek į centralizuotą duomenų bazę patenkančiais per programines sąsajas. Atskirų įstaigų informacinėse sistemose nėra diegiami centralizuotai kuriami/diegiami šiuolaikiniai technologiniai sprendimai, tokiu būdu išvengiame dubliavimo, </w:t>
            </w:r>
            <w:r w:rsidR="00E75808">
              <w:rPr>
                <w:rFonts w:ascii="Times New Roman" w:hAnsi="Times New Roman" w:cs="Times New Roman"/>
              </w:rPr>
              <w:t>kas</w:t>
            </w:r>
            <w:r w:rsidRPr="17010B42">
              <w:rPr>
                <w:rFonts w:ascii="Times New Roman" w:hAnsi="Times New Roman" w:cs="Times New Roman"/>
              </w:rPr>
              <w:t xml:space="preserve"> būtų daroma skirtinguose projektuose, tačiau jie gali būti naudojami tų įstaigų informacinėse sistemose, bet neturi reikalauti papildomų investicijų dėl pritaikomumo. Atskiri šiuolaikinių technologijų sprendimai gali būti kuriami/diegiami atskirų įstaigų informacinėse sistemose, kurios perduoda savo duomenis į centralizuotą </w:t>
            </w:r>
            <w:r w:rsidRPr="17010B42">
              <w:rPr>
                <w:rFonts w:ascii="Times New Roman" w:hAnsi="Times New Roman" w:cs="Times New Roman"/>
              </w:rPr>
              <w:lastRenderedPageBreak/>
              <w:t>duomenų bazę</w:t>
            </w:r>
            <w:r w:rsidR="00E75808">
              <w:rPr>
                <w:rFonts w:ascii="Times New Roman" w:hAnsi="Times New Roman" w:cs="Times New Roman"/>
              </w:rPr>
              <w:t xml:space="preserve"> tuo atveju, kai</w:t>
            </w:r>
            <w:r w:rsidRPr="17010B42">
              <w:rPr>
                <w:rFonts w:ascii="Times New Roman" w:hAnsi="Times New Roman" w:cs="Times New Roman"/>
              </w:rPr>
              <w:t xml:space="preserve"> tie sprendimai yra specifiniai ir skirti tik tos specifinės duomenų bazės vartotojams </w:t>
            </w:r>
            <w:r w:rsidR="008F5557">
              <w:rPr>
                <w:rFonts w:ascii="Times New Roman" w:hAnsi="Times New Roman" w:cs="Times New Roman"/>
              </w:rPr>
              <w:t>ir jie</w:t>
            </w:r>
            <w:r w:rsidRPr="17010B42">
              <w:rPr>
                <w:rFonts w:ascii="Times New Roman" w:hAnsi="Times New Roman" w:cs="Times New Roman"/>
              </w:rPr>
              <w:t xml:space="preserve"> nebūtų naudojami centralizuotos duomenų bazės išorinių ir vidinių IS/DB vartotojų. </w:t>
            </w:r>
          </w:p>
          <w:p w14:paraId="180C4B16" w14:textId="77777777" w:rsidR="006968A6" w:rsidRDefault="006968A6" w:rsidP="001C1F52">
            <w:pPr>
              <w:tabs>
                <w:tab w:val="left" w:pos="860"/>
              </w:tabs>
              <w:spacing w:after="0" w:line="240" w:lineRule="auto"/>
              <w:ind w:firstLine="567"/>
              <w:jc w:val="both"/>
              <w:rPr>
                <w:rFonts w:ascii="Times New Roman" w:hAnsi="Times New Roman" w:cs="Times New Roman"/>
              </w:rPr>
            </w:pPr>
          </w:p>
          <w:p w14:paraId="2A29A74D" w14:textId="08574C07" w:rsidR="001C1F52" w:rsidRPr="007F4F27" w:rsidRDefault="7797DB50" w:rsidP="001C1F52">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6EE45B92" w14:textId="685D7ED3" w:rsidR="001C1F52"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14F0D299" w14:textId="77777777" w:rsidR="001C1F52"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47278D9A" w14:textId="5B6CE1C7" w:rsidR="001C1F52" w:rsidRPr="007F4F27"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0939F294" w14:textId="77777777" w:rsidR="001C1F52"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19C65B5D" w14:textId="77777777" w:rsidR="001C1F52"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4BAEDAC1" w14:textId="77777777" w:rsidR="001C1F52"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0EA988C9" w14:textId="3B3AAFFD" w:rsidR="001C1F52"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5C50D474" w14:textId="779DE25C" w:rsidR="001C1F52" w:rsidRPr="007F4F27" w:rsidRDefault="001C1F52" w:rsidP="00B0193E">
            <w:pPr>
              <w:tabs>
                <w:tab w:val="left" w:pos="860"/>
              </w:tabs>
              <w:spacing w:after="0" w:line="240" w:lineRule="auto"/>
              <w:ind w:firstLine="567"/>
              <w:jc w:val="both"/>
              <w:rPr>
                <w:rFonts w:ascii="Calibri" w:eastAsia="Calibri" w:hAnsi="Calibri"/>
              </w:rPr>
            </w:pPr>
          </w:p>
          <w:p w14:paraId="372066C9" w14:textId="77777777" w:rsidR="000B6DA7" w:rsidRPr="007F4F27" w:rsidRDefault="000B6DA7" w:rsidP="000B6DA7">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71140775" w14:textId="6CD22093" w:rsidR="000B6DA7" w:rsidRPr="00005099" w:rsidRDefault="1A222CF5" w:rsidP="000B6DA7">
            <w:pPr>
              <w:rPr>
                <w:rFonts w:ascii="Times New Roman" w:hAnsi="Times New Roman" w:cs="Times New Roman"/>
              </w:rPr>
            </w:pPr>
            <w:r w:rsidRPr="1A222CF5">
              <w:rPr>
                <w:rFonts w:ascii="Times New Roman" w:hAnsi="Times New Roman" w:cs="Times New Roman"/>
              </w:rPr>
              <w:t>Įstaigos, esančios  skaitmeninių ir suskaitmenintų kultūros išteklių IS ar DB valdytojos.</w:t>
            </w:r>
          </w:p>
          <w:p w14:paraId="1760AA4A" w14:textId="42A71312" w:rsidR="001C1F52" w:rsidRPr="007F4F27" w:rsidRDefault="001C1F52" w:rsidP="001C1F52">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Siekiami rezultatai</w:t>
            </w:r>
          </w:p>
          <w:p w14:paraId="6801EDF1" w14:textId="1E01B5D3" w:rsidR="001C1F52" w:rsidRPr="00A4614C" w:rsidRDefault="1A222CF5" w:rsidP="001C1F52">
            <w:pPr>
              <w:rPr>
                <w:rFonts w:ascii="Times New Roman" w:hAnsi="Times New Roman" w:cs="Times New Roman"/>
              </w:rPr>
            </w:pPr>
            <w:r w:rsidRPr="17010B42">
              <w:rPr>
                <w:rFonts w:ascii="Times New Roman" w:hAnsi="Times New Roman" w:cs="Times New Roman"/>
              </w:rPr>
              <w:t>Mažiausiai 1 kompleksinis diegimas, apimantis reikalingus šiuolaikinių technologijų sprendimus išoriniam ir vidiniam IS/DB vartotojui, ir užtikrinantis įdiegtų sprendimų bendrą naudojimąsi:</w:t>
            </w:r>
          </w:p>
          <w:p w14:paraId="2D122FF0" w14:textId="5629614E" w:rsidR="001C1F52" w:rsidRPr="00A4614C" w:rsidRDefault="1A222CF5" w:rsidP="00E93B82">
            <w:pPr>
              <w:pStyle w:val="ListParagraph"/>
              <w:numPr>
                <w:ilvl w:val="0"/>
                <w:numId w:val="11"/>
              </w:numPr>
              <w:spacing w:line="276" w:lineRule="auto"/>
              <w:rPr>
                <w:sz w:val="22"/>
                <w:szCs w:val="22"/>
              </w:rPr>
            </w:pPr>
            <w:r w:rsidRPr="1A222CF5">
              <w:rPr>
                <w:sz w:val="22"/>
                <w:szCs w:val="22"/>
              </w:rPr>
              <w:t>dirbtinio intelekto būdu diegiami, automatizuoti informacinės paieškos apie skaitmeninius objektus, bei skaitmeninių vaizdų atpažinimo ir tekstų analizės sprendimai. Automatizuojami sistemos duomenų klasifikatoriai, tezaurai</w:t>
            </w:r>
            <w:r w:rsidR="005416F2">
              <w:rPr>
                <w:sz w:val="22"/>
                <w:szCs w:val="22"/>
              </w:rPr>
              <w:t>;</w:t>
            </w:r>
          </w:p>
          <w:p w14:paraId="7271998B" w14:textId="7D87C59D" w:rsidR="001C1F52" w:rsidRPr="001C1F52" w:rsidRDefault="1A222CF5" w:rsidP="00E93B82">
            <w:pPr>
              <w:pStyle w:val="ListParagraph"/>
              <w:numPr>
                <w:ilvl w:val="0"/>
                <w:numId w:val="11"/>
              </w:numPr>
              <w:spacing w:line="276" w:lineRule="auto"/>
              <w:rPr>
                <w:sz w:val="22"/>
                <w:szCs w:val="22"/>
              </w:rPr>
            </w:pPr>
            <w:r w:rsidRPr="1A222CF5">
              <w:rPr>
                <w:sz w:val="22"/>
                <w:szCs w:val="22"/>
              </w:rPr>
              <w:t>personalizuotos objektų paieškos technologinių sprendimų diegimas: inovatyvių skaitmeninio turinio paieškos sprendimų, analizuojančių galutinių turinio naudotojų poreikius pagal jų elgseną ir pateikiančius automatinius skaitmeninio turinio bei elektroninių paslaugų pasiūlymus.</w:t>
            </w:r>
            <w:r>
              <w:t xml:space="preserve"> </w:t>
            </w:r>
          </w:p>
          <w:p w14:paraId="0B1C6056" w14:textId="77777777" w:rsidR="001C1F52" w:rsidRPr="007F4F27" w:rsidRDefault="001C1F52" w:rsidP="001C1F52">
            <w:pPr>
              <w:tabs>
                <w:tab w:val="left" w:pos="860"/>
              </w:tabs>
              <w:spacing w:after="0" w:line="240" w:lineRule="auto"/>
              <w:jc w:val="both"/>
              <w:rPr>
                <w:rFonts w:ascii="Times New Roman" w:hAnsi="Times New Roman" w:cs="Times New Roman"/>
                <w:iCs/>
              </w:rPr>
            </w:pPr>
          </w:p>
          <w:p w14:paraId="5AA87A03" w14:textId="77777777" w:rsidR="001C1F52" w:rsidRDefault="001C1F52" w:rsidP="001C1F52">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0321CE89" w14:textId="6D4D4647" w:rsidR="001C1F52" w:rsidRPr="001C1F52" w:rsidRDefault="00895F1B" w:rsidP="001C1F52">
            <w:pPr>
              <w:jc w:val="both"/>
              <w:rPr>
                <w:rFonts w:ascii="Times New Roman" w:hAnsi="Times New Roman" w:cs="Times New Roman"/>
              </w:rPr>
            </w:pPr>
            <w:r>
              <w:rPr>
                <w:rFonts w:ascii="Times New Roman" w:hAnsi="Times New Roman" w:cs="Times New Roman"/>
              </w:rPr>
              <w:t>9 958 465</w:t>
            </w:r>
            <w:r w:rsidR="1A222CF5" w:rsidRPr="17010B42">
              <w:rPr>
                <w:rFonts w:ascii="Times New Roman" w:hAnsi="Times New Roman" w:cs="Times New Roman"/>
              </w:rPr>
              <w:t xml:space="preserve"> EUR.  Lėšų poreikis apskaičiuotas remiantis rinkos dalyvių preliminaria apklausa bei įstaigų pateiktais poreikiais, taip pat įvertinus galimas diegimo apimtis bei pasirinktą iš dalies konsoliduotą projekto programos įgyvendinimo būdą.</w:t>
            </w:r>
          </w:p>
          <w:p w14:paraId="42FD161E" w14:textId="77777777" w:rsidR="001C1F52" w:rsidRPr="007F4F27" w:rsidRDefault="001C1F52" w:rsidP="001C1F52">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000C7CED" w14:textId="77777777" w:rsidR="005E6F08" w:rsidRDefault="005E6F08" w:rsidP="005E6F08">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7A2150C2" w14:textId="77777777" w:rsidR="005E6F08" w:rsidRPr="00F17DF5" w:rsidRDefault="005E6F08" w:rsidP="005E6F08">
            <w:pPr>
              <w:spacing w:after="0" w:line="240" w:lineRule="auto"/>
              <w:rPr>
                <w:rFonts w:ascii="Times New Roman" w:hAnsi="Times New Roman" w:cs="Times New Roman"/>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62EBFCD5" w14:textId="77777777" w:rsidR="005E6F08" w:rsidRDefault="005E6F08" w:rsidP="00005099">
            <w:pPr>
              <w:tabs>
                <w:tab w:val="left" w:pos="860"/>
              </w:tabs>
              <w:spacing w:after="0" w:line="240" w:lineRule="auto"/>
              <w:ind w:firstLine="567"/>
              <w:jc w:val="both"/>
              <w:rPr>
                <w:rFonts w:ascii="Times New Roman" w:hAnsi="Times New Roman" w:cs="Times New Roman"/>
                <w:b/>
                <w:bCs/>
              </w:rPr>
            </w:pPr>
          </w:p>
          <w:p w14:paraId="7D90CD69" w14:textId="6B241950" w:rsidR="00005099" w:rsidRDefault="29931505" w:rsidP="00005099">
            <w:pPr>
              <w:tabs>
                <w:tab w:val="left" w:pos="860"/>
              </w:tabs>
              <w:spacing w:after="0" w:line="240" w:lineRule="auto"/>
              <w:ind w:firstLine="567"/>
              <w:jc w:val="both"/>
              <w:rPr>
                <w:rFonts w:ascii="Times New Roman" w:hAnsi="Times New Roman" w:cs="Times New Roman"/>
                <w:b/>
                <w:bCs/>
              </w:rPr>
            </w:pPr>
            <w:r w:rsidRPr="13242A34">
              <w:rPr>
                <w:rFonts w:ascii="Times New Roman" w:hAnsi="Times New Roman" w:cs="Times New Roman"/>
                <w:b/>
                <w:bCs/>
              </w:rPr>
              <w:t>Veikla</w:t>
            </w:r>
            <w:r w:rsidR="00B351C3">
              <w:rPr>
                <w:rFonts w:ascii="Times New Roman" w:hAnsi="Times New Roman" w:cs="Times New Roman"/>
                <w:b/>
                <w:bCs/>
              </w:rPr>
              <w:t>:</w:t>
            </w:r>
            <w:r w:rsidR="00B351C3" w:rsidRPr="00D87EC2">
              <w:rPr>
                <w:rFonts w:ascii="Times New Roman" w:hAnsi="Times New Roman"/>
                <w:b/>
              </w:rPr>
              <w:t xml:space="preserve"> </w:t>
            </w:r>
            <w:r w:rsidR="13242A34" w:rsidRPr="13242A34">
              <w:rPr>
                <w:rFonts w:ascii="Times New Roman" w:hAnsi="Times New Roman" w:cs="Times New Roman"/>
                <w:b/>
                <w:bCs/>
              </w:rPr>
              <w:t>E. kultūra programos komunikacija</w:t>
            </w:r>
          </w:p>
          <w:p w14:paraId="0A60FA58" w14:textId="77777777" w:rsidR="00005099" w:rsidRPr="007F4F27" w:rsidRDefault="00005099" w:rsidP="00005099">
            <w:pPr>
              <w:tabs>
                <w:tab w:val="left" w:pos="860"/>
              </w:tabs>
              <w:spacing w:after="0" w:line="240" w:lineRule="auto"/>
              <w:ind w:firstLine="567"/>
              <w:jc w:val="both"/>
              <w:rPr>
                <w:rFonts w:ascii="Times New Roman" w:hAnsi="Times New Roman" w:cs="Times New Roman"/>
                <w:i/>
                <w:u w:val="single"/>
              </w:rPr>
            </w:pPr>
          </w:p>
          <w:p w14:paraId="37252623" w14:textId="77777777" w:rsidR="00005099" w:rsidRPr="007F4F27" w:rsidRDefault="00005099" w:rsidP="00A6315E">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486FB646" w14:textId="607D0A47" w:rsidR="00005099" w:rsidRPr="00A4614C" w:rsidRDefault="1A222CF5" w:rsidP="00A6315E">
            <w:pPr>
              <w:spacing w:after="0" w:line="240" w:lineRule="auto"/>
              <w:jc w:val="both"/>
              <w:rPr>
                <w:rFonts w:ascii="Times New Roman" w:hAnsi="Times New Roman" w:cs="Times New Roman"/>
              </w:rPr>
            </w:pPr>
            <w:r w:rsidRPr="17010B42">
              <w:rPr>
                <w:rFonts w:ascii="Times New Roman" w:hAnsi="Times New Roman" w:cs="Times New Roman"/>
              </w:rPr>
              <w:t xml:space="preserve">Investicija visų pirma yra orientuotą į šiuolaikinį vartotoją, ieškantį ar potencialiai galintį ieškoti kultūros išteklių virtualioje erdvėje, todėl itin svarbu komunikuoti apie atsiveriančias kultūros išteklių  teikiamas naudas bei galimybes. Vartotojas turi būti sudominamas skaitmeniniais ir skaitmenintais </w:t>
            </w:r>
            <w:r w:rsidR="00A6315E">
              <w:rPr>
                <w:rFonts w:ascii="Times New Roman" w:hAnsi="Times New Roman" w:cs="Times New Roman"/>
              </w:rPr>
              <w:t xml:space="preserve">kultūros </w:t>
            </w:r>
            <w:r w:rsidRPr="17010B42">
              <w:rPr>
                <w:rFonts w:ascii="Times New Roman" w:hAnsi="Times New Roman" w:cs="Times New Roman"/>
              </w:rPr>
              <w:t xml:space="preserve">ištekliais, kviečiamas gerėtis kultūra ir skaitmeniniu būdu, lengvai ir patogiai, kad ir kur jis/ji tuo metu bebūtų. Veikloje numatyta komunikacija bus vykdoma atsižvelgiant į tikslines grupes, parenkant atitinkamai grupei aktualias komunikacijos žinutes. Pavyzdžiui, verslo subjektams aktualu žinoti apie pakartotinio duomenų </w:t>
            </w:r>
            <w:proofErr w:type="spellStart"/>
            <w:r w:rsidRPr="17010B42">
              <w:rPr>
                <w:rFonts w:ascii="Times New Roman" w:hAnsi="Times New Roman" w:cs="Times New Roman"/>
              </w:rPr>
              <w:t>panaudojamumo</w:t>
            </w:r>
            <w:proofErr w:type="spellEnd"/>
            <w:r w:rsidRPr="17010B42">
              <w:rPr>
                <w:rFonts w:ascii="Times New Roman" w:hAnsi="Times New Roman" w:cs="Times New Roman"/>
              </w:rPr>
              <w:t xml:space="preserve"> galimybes ir kaip jomis pasinaudoti, negalią turintys asmenys -  apie jiems atsiveriantį turinį. Įgyvendinant veiklą, ruošiant ir atrenkant skaitmeninį ar skaitmenintą turinį, kuris bus pateikiamas vartotojui (patrauklumo išgryninimas, susidomėjimo turimais ištekliais sužadinimas, atveriamų išteklių komunikavimo prioretizavimas) ir numatant konkrečias komunikacijos priemones  bus pasitelkiama komunikacijos ir marketingo specialistų pagalbą iš išorės (paslaugos pirkimas), pradedant nuo </w:t>
            </w:r>
            <w:r w:rsidRPr="17010B42">
              <w:rPr>
                <w:rFonts w:ascii="Times New Roman" w:hAnsi="Times New Roman" w:cs="Times New Roman"/>
              </w:rPr>
              <w:lastRenderedPageBreak/>
              <w:t>komunikacijos kampanijos strategijos parengimo ir vėliau organizuojant ir vykdant komunikacijos kampanijoje suplanuotas veiklas</w:t>
            </w:r>
          </w:p>
          <w:p w14:paraId="738DE7FD" w14:textId="4E688E29" w:rsidR="0301409C" w:rsidRPr="002D5F12" w:rsidRDefault="1A222CF5" w:rsidP="00A6315E">
            <w:pPr>
              <w:spacing w:after="0" w:line="240" w:lineRule="auto"/>
              <w:jc w:val="both"/>
              <w:rPr>
                <w:rFonts w:ascii="Calibri" w:eastAsia="Calibri" w:hAnsi="Calibri"/>
                <w:color w:val="1F497D" w:themeColor="text2"/>
              </w:rPr>
            </w:pPr>
            <w:r w:rsidRPr="17010B42">
              <w:rPr>
                <w:rFonts w:ascii="Times New Roman" w:eastAsia="Calibri" w:hAnsi="Times New Roman" w:cs="Times New Roman"/>
              </w:rPr>
              <w:t>Taip pat šios veiklos apimtyje planuojamos ir projektų vykdytojų informavimo ir viešinimo priemonės, skirtos informuoti apie ES finansavimą</w:t>
            </w:r>
            <w:r w:rsidRPr="17010B42">
              <w:rPr>
                <w:rFonts w:ascii="Times New Roman" w:eastAsia="Times New Roman" w:hAnsi="Times New Roman" w:cs="Times New Roman"/>
              </w:rPr>
              <w:t xml:space="preserve"> visuomenei, žiniasklaidai ir kitoms tikslinėms auditorijoms.</w:t>
            </w:r>
          </w:p>
          <w:p w14:paraId="53964593" w14:textId="5CC717E6" w:rsidR="00005099" w:rsidRPr="00672DDA" w:rsidRDefault="1A222CF5" w:rsidP="00A6315E">
            <w:pPr>
              <w:jc w:val="both"/>
              <w:rPr>
                <w:rFonts w:ascii="Times New Roman" w:hAnsi="Times New Roman" w:cs="Times New Roman"/>
              </w:rPr>
            </w:pPr>
            <w:r w:rsidRPr="1A222CF5">
              <w:rPr>
                <w:rFonts w:ascii="Times New Roman" w:hAnsi="Times New Roman" w:cs="Times New Roman"/>
              </w:rPr>
              <w:t>Komunikacija bus pradėta dar vykstant kitų veiklų įgyvendinimui, likus bent 12 mėn. iki kitų veiklų įgyvendinimo pabaigos. Atsižvelgiant į kitų veiklų įgyvendinimo grafiką, komunikacijos veikla planuojama nuo 2025 m. pradžios.</w:t>
            </w:r>
          </w:p>
          <w:p w14:paraId="46F801A4" w14:textId="77777777" w:rsidR="00005099" w:rsidRPr="007F4F27" w:rsidRDefault="355A4C1F" w:rsidP="00005099">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72E53F09" w14:textId="685D7ED3"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6D5E3A3E"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3FD676CE" w14:textId="4E187A67" w:rsidR="00005099" w:rsidRPr="007F4F27"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53A72081"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3B2F5037" w14:textId="77777777" w:rsidR="00005099"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61098459"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0668D244" w14:textId="3B3AAFFD"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lietuvių diaspora užsienyje (2021 m. duomenimis užsienyje gyvena apie 459 tūkst. Lietuvių).</w:t>
            </w:r>
          </w:p>
          <w:p w14:paraId="074D83A0" w14:textId="434B47B6" w:rsidR="00005099" w:rsidRPr="007F4F27" w:rsidRDefault="00005099" w:rsidP="00B0193E">
            <w:pPr>
              <w:tabs>
                <w:tab w:val="left" w:pos="860"/>
              </w:tabs>
              <w:spacing w:after="0" w:line="240" w:lineRule="auto"/>
              <w:ind w:firstLine="567"/>
              <w:jc w:val="both"/>
              <w:rPr>
                <w:rFonts w:ascii="Calibri" w:eastAsia="Calibri" w:hAnsi="Calibri"/>
              </w:rPr>
            </w:pPr>
          </w:p>
          <w:p w14:paraId="43BF3936" w14:textId="50BE79AC" w:rsidR="00005099" w:rsidRPr="007F4F27" w:rsidRDefault="1A222CF5" w:rsidP="1A222CF5">
            <w:pPr>
              <w:tabs>
                <w:tab w:val="left" w:pos="860"/>
              </w:tabs>
              <w:spacing w:after="0" w:line="240" w:lineRule="auto"/>
              <w:ind w:firstLine="567"/>
              <w:jc w:val="both"/>
              <w:rPr>
                <w:rFonts w:ascii="Times New Roman" w:hAnsi="Times New Roman" w:cs="Times New Roman"/>
                <w:i/>
                <w:iCs/>
                <w:u w:val="single"/>
              </w:rPr>
            </w:pPr>
            <w:r w:rsidRPr="1A222CF5">
              <w:rPr>
                <w:rFonts w:ascii="Times New Roman" w:hAnsi="Times New Roman" w:cs="Times New Roman"/>
                <w:i/>
                <w:iCs/>
                <w:u w:val="single"/>
              </w:rPr>
              <w:t>Projektų vykdytojas</w:t>
            </w:r>
          </w:p>
          <w:p w14:paraId="73BE3C67" w14:textId="4239D0C9" w:rsidR="00005099" w:rsidRDefault="1A222CF5" w:rsidP="00005099">
            <w:pPr>
              <w:tabs>
                <w:tab w:val="left" w:pos="860"/>
              </w:tabs>
              <w:spacing w:after="0" w:line="240" w:lineRule="auto"/>
              <w:jc w:val="both"/>
              <w:rPr>
                <w:rFonts w:ascii="Times New Roman" w:hAnsi="Times New Roman" w:cs="Times New Roman"/>
              </w:rPr>
            </w:pPr>
            <w:r w:rsidRPr="1A222CF5">
              <w:rPr>
                <w:rFonts w:ascii="Times New Roman" w:hAnsi="Times New Roman" w:cs="Times New Roman"/>
              </w:rPr>
              <w:t xml:space="preserve">Projektus įgyvendinančios </w:t>
            </w:r>
            <w:r w:rsidR="00A6315E">
              <w:rPr>
                <w:rFonts w:ascii="Times New Roman" w:hAnsi="Times New Roman" w:cs="Times New Roman"/>
              </w:rPr>
              <w:t>įstaigos</w:t>
            </w:r>
            <w:r w:rsidRPr="1A222CF5">
              <w:rPr>
                <w:rFonts w:ascii="Times New Roman" w:hAnsi="Times New Roman" w:cs="Times New Roman"/>
              </w:rPr>
              <w:t>.</w:t>
            </w:r>
          </w:p>
          <w:p w14:paraId="0CBCD08A" w14:textId="77777777" w:rsidR="00005099" w:rsidRPr="007F4F27" w:rsidRDefault="00005099" w:rsidP="00005099">
            <w:pPr>
              <w:tabs>
                <w:tab w:val="left" w:pos="860"/>
              </w:tabs>
              <w:spacing w:after="0" w:line="240" w:lineRule="auto"/>
              <w:ind w:firstLine="567"/>
              <w:jc w:val="both"/>
              <w:rPr>
                <w:rFonts w:ascii="Times New Roman" w:hAnsi="Times New Roman" w:cs="Times New Roman"/>
                <w:iCs/>
              </w:rPr>
            </w:pPr>
          </w:p>
          <w:p w14:paraId="642043C9" w14:textId="77777777" w:rsidR="00005099" w:rsidRPr="007F4F27" w:rsidRDefault="1A222CF5" w:rsidP="1A222CF5">
            <w:pPr>
              <w:tabs>
                <w:tab w:val="left" w:pos="860"/>
              </w:tabs>
              <w:spacing w:after="0" w:line="240" w:lineRule="auto"/>
              <w:ind w:firstLine="567"/>
              <w:jc w:val="both"/>
              <w:rPr>
                <w:rFonts w:ascii="Times New Roman" w:hAnsi="Times New Roman" w:cs="Times New Roman"/>
                <w:i/>
                <w:iCs/>
                <w:u w:val="single"/>
              </w:rPr>
            </w:pPr>
            <w:r w:rsidRPr="1A222CF5">
              <w:rPr>
                <w:rFonts w:ascii="Times New Roman" w:hAnsi="Times New Roman" w:cs="Times New Roman"/>
                <w:i/>
                <w:iCs/>
                <w:u w:val="single"/>
              </w:rPr>
              <w:t>Siekiami rezultatai</w:t>
            </w:r>
          </w:p>
          <w:p w14:paraId="2DEF97A8" w14:textId="75747D62" w:rsidR="0301409C" w:rsidRDefault="1A222CF5" w:rsidP="17010B42">
            <w:pPr>
              <w:tabs>
                <w:tab w:val="left" w:pos="860"/>
              </w:tabs>
              <w:spacing w:after="0" w:line="240" w:lineRule="auto"/>
              <w:ind w:firstLine="567"/>
              <w:jc w:val="both"/>
              <w:rPr>
                <w:rFonts w:ascii="Times New Roman" w:eastAsia="Calibri" w:hAnsi="Times New Roman" w:cs="Times New Roman"/>
              </w:rPr>
            </w:pPr>
            <w:r w:rsidRPr="17010B42">
              <w:rPr>
                <w:rFonts w:ascii="Times New Roman" w:eastAsia="Calibri" w:hAnsi="Times New Roman" w:cs="Times New Roman"/>
              </w:rPr>
              <w:t>Veiklos detalūs rezultatai bus detalizuoti komunikacijos kampanijos strategijoje, atsižvelgiant į tikslinėms grupėms numatytas komunikacines priemones (įskaitant, bet neapsiribojant): komunikacijos renginiai, publikacijos, interaktyvios visuomenės informavimo akcijos, reklama ir komunikacija socialiniuose tinkluose, vaizdo klipų sukūrimas ir transliavimas, reklaminių skydelių sukūrimas ir talpinimas interneto portaluose ir platformose, reklama paieškos platformose ir pan.</w:t>
            </w:r>
          </w:p>
          <w:p w14:paraId="6D5C5EC7" w14:textId="7FC7CD78" w:rsidR="156FF4A7" w:rsidRDefault="1A222CF5" w:rsidP="17010B42">
            <w:pPr>
              <w:pStyle w:val="ListParagraph"/>
              <w:numPr>
                <w:ilvl w:val="0"/>
                <w:numId w:val="19"/>
              </w:numPr>
              <w:tabs>
                <w:tab w:val="left" w:pos="860"/>
              </w:tabs>
              <w:jc w:val="both"/>
              <w:rPr>
                <w:rFonts w:eastAsiaTheme="minorEastAsia"/>
                <w:i/>
                <w:iCs/>
              </w:rPr>
            </w:pPr>
            <w:r w:rsidRPr="17010B42">
              <w:rPr>
                <w:sz w:val="22"/>
                <w:szCs w:val="22"/>
              </w:rPr>
              <w:t>komunikacijos kampanijų skaičius: ne mažiau 1;</w:t>
            </w:r>
          </w:p>
          <w:p w14:paraId="104F9C0D" w14:textId="0B2B1E0C" w:rsidR="0301409C" w:rsidRPr="005416F2" w:rsidRDefault="1A222CF5" w:rsidP="005416F2">
            <w:pPr>
              <w:pStyle w:val="ListParagraph"/>
              <w:numPr>
                <w:ilvl w:val="0"/>
                <w:numId w:val="19"/>
              </w:numPr>
              <w:tabs>
                <w:tab w:val="left" w:pos="860"/>
              </w:tabs>
              <w:jc w:val="both"/>
              <w:rPr>
                <w:rFonts w:asciiTheme="minorHAnsi" w:eastAsiaTheme="minorEastAsia" w:hAnsiTheme="minorHAnsi" w:cstheme="minorBidi"/>
                <w:i/>
                <w:iCs/>
                <w:sz w:val="22"/>
                <w:szCs w:val="22"/>
              </w:rPr>
            </w:pPr>
            <w:r w:rsidRPr="1A222CF5">
              <w:rPr>
                <w:sz w:val="22"/>
                <w:szCs w:val="22"/>
              </w:rPr>
              <w:t>komunikacijos renginių skaičius: ne mažiau kaip 1;</w:t>
            </w:r>
          </w:p>
          <w:p w14:paraId="49C3D5CC" w14:textId="3A124023" w:rsidR="00005099" w:rsidRPr="007F4F27" w:rsidRDefault="00A6315E" w:rsidP="1A222CF5">
            <w:pPr>
              <w:pStyle w:val="ListParagraph"/>
              <w:numPr>
                <w:ilvl w:val="0"/>
                <w:numId w:val="19"/>
              </w:numPr>
              <w:rPr>
                <w:rFonts w:asciiTheme="minorHAnsi" w:eastAsiaTheme="minorEastAsia" w:hAnsiTheme="minorHAnsi" w:cstheme="minorBidi"/>
                <w:sz w:val="22"/>
                <w:szCs w:val="22"/>
              </w:rPr>
            </w:pPr>
            <w:r>
              <w:rPr>
                <w:sz w:val="22"/>
                <w:szCs w:val="22"/>
              </w:rPr>
              <w:t>k</w:t>
            </w:r>
            <w:r w:rsidR="1A222CF5" w:rsidRPr="1A222CF5">
              <w:rPr>
                <w:sz w:val="22"/>
                <w:szCs w:val="22"/>
              </w:rPr>
              <w:t xml:space="preserve">omunikacijos veiklų įgyvendinimo trukmė: ne mažiau kaip 12 mėn. </w:t>
            </w:r>
          </w:p>
          <w:p w14:paraId="054B2A99" w14:textId="5D21635A" w:rsidR="1A222CF5" w:rsidRDefault="1A222CF5" w:rsidP="17010B42">
            <w:pPr>
              <w:tabs>
                <w:tab w:val="left" w:pos="860"/>
              </w:tabs>
              <w:spacing w:after="0" w:line="240" w:lineRule="auto"/>
              <w:ind w:firstLine="567"/>
              <w:jc w:val="both"/>
              <w:rPr>
                <w:rFonts w:ascii="Times New Roman" w:hAnsi="Times New Roman" w:cs="Times New Roman"/>
                <w:i/>
                <w:iCs/>
                <w:u w:val="single"/>
              </w:rPr>
            </w:pPr>
          </w:p>
          <w:p w14:paraId="78EDC3CE" w14:textId="77777777" w:rsidR="00005099" w:rsidRDefault="00005099" w:rsidP="00005099">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547DA7BA" w14:textId="0F045501" w:rsidR="00005099" w:rsidRPr="000136F3" w:rsidRDefault="1A222CF5" w:rsidP="17010B42">
            <w:pPr>
              <w:tabs>
                <w:tab w:val="left" w:pos="860"/>
              </w:tabs>
              <w:spacing w:after="0" w:line="240" w:lineRule="auto"/>
              <w:jc w:val="both"/>
              <w:rPr>
                <w:rFonts w:ascii="Times New Roman" w:hAnsi="Times New Roman" w:cs="Times New Roman"/>
                <w:i/>
                <w:iCs/>
                <w:u w:val="single"/>
              </w:rPr>
            </w:pPr>
            <w:r w:rsidRPr="17010B42">
              <w:rPr>
                <w:rFonts w:ascii="Times New Roman" w:hAnsi="Times New Roman" w:cs="Times New Roman"/>
              </w:rPr>
              <w:t xml:space="preserve">1 273 500 EUR. </w:t>
            </w:r>
          </w:p>
          <w:p w14:paraId="73986801" w14:textId="77777777" w:rsidR="00005099" w:rsidRPr="007F4F27" w:rsidRDefault="00005099" w:rsidP="00005099">
            <w:pPr>
              <w:tabs>
                <w:tab w:val="left" w:pos="860"/>
              </w:tabs>
              <w:spacing w:after="0" w:line="240" w:lineRule="auto"/>
              <w:ind w:firstLine="567"/>
              <w:jc w:val="both"/>
              <w:rPr>
                <w:rFonts w:ascii="Times New Roman" w:hAnsi="Times New Roman" w:cs="Times New Roman"/>
                <w:iCs/>
              </w:rPr>
            </w:pPr>
          </w:p>
          <w:p w14:paraId="38DADB9C" w14:textId="77777777" w:rsidR="00005099" w:rsidRPr="007F4F27" w:rsidRDefault="00005099" w:rsidP="00005099">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301F86D4" w14:textId="77777777" w:rsidR="005E6F08" w:rsidRDefault="005E6F08" w:rsidP="005E6F08">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448448E2" w14:textId="45CE081A" w:rsidR="005E6F08" w:rsidRDefault="005E6F08" w:rsidP="005E6F08">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0C199F7F" w14:textId="77777777" w:rsidR="001237D0" w:rsidRPr="00F17DF5" w:rsidRDefault="001237D0" w:rsidP="005E6F08">
            <w:pPr>
              <w:spacing w:after="0" w:line="240" w:lineRule="auto"/>
              <w:rPr>
                <w:rFonts w:ascii="Times New Roman" w:hAnsi="Times New Roman" w:cs="Times New Roman"/>
              </w:rPr>
            </w:pPr>
          </w:p>
          <w:p w14:paraId="1843A79F" w14:textId="77777777" w:rsidR="005E6F08" w:rsidRDefault="005E6F08" w:rsidP="00005099">
            <w:pPr>
              <w:tabs>
                <w:tab w:val="left" w:pos="860"/>
              </w:tabs>
              <w:spacing w:after="0" w:line="240" w:lineRule="auto"/>
              <w:ind w:firstLine="567"/>
              <w:jc w:val="both"/>
              <w:rPr>
                <w:rFonts w:ascii="Times New Roman" w:hAnsi="Times New Roman" w:cs="Times New Roman"/>
                <w:b/>
                <w:bCs/>
                <w:iCs/>
              </w:rPr>
            </w:pPr>
          </w:p>
          <w:p w14:paraId="3A6ED39F" w14:textId="21ECE616" w:rsidR="00005099" w:rsidRPr="007F4F27" w:rsidRDefault="00005099" w:rsidP="00005099">
            <w:pPr>
              <w:tabs>
                <w:tab w:val="left" w:pos="860"/>
              </w:tabs>
              <w:spacing w:after="0" w:line="240" w:lineRule="auto"/>
              <w:ind w:firstLine="567"/>
              <w:jc w:val="both"/>
              <w:rPr>
                <w:rFonts w:ascii="Times New Roman" w:hAnsi="Times New Roman" w:cs="Times New Roman"/>
                <w:b/>
                <w:bCs/>
                <w:iCs/>
              </w:rPr>
            </w:pPr>
            <w:r w:rsidRPr="007F4F27">
              <w:rPr>
                <w:rFonts w:ascii="Times New Roman" w:hAnsi="Times New Roman" w:cs="Times New Roman"/>
                <w:b/>
                <w:bCs/>
                <w:iCs/>
              </w:rPr>
              <w:t>Veikla</w:t>
            </w:r>
            <w:r w:rsidR="00B351C3">
              <w:rPr>
                <w:rFonts w:ascii="Times New Roman" w:hAnsi="Times New Roman" w:cs="Times New Roman"/>
                <w:b/>
                <w:bCs/>
                <w:iCs/>
              </w:rPr>
              <w:t xml:space="preserve">: </w:t>
            </w:r>
            <w:r w:rsidRPr="00005099">
              <w:rPr>
                <w:rFonts w:ascii="Times New Roman" w:hAnsi="Times New Roman" w:cs="Times New Roman"/>
                <w:b/>
                <w:bCs/>
              </w:rPr>
              <w:t>Kultūros turinio skaitmeninimas, siekiant kurti šiuolaikinio vartotojo poreikius atitinkančius produktus ir paslaugas</w:t>
            </w:r>
          </w:p>
          <w:p w14:paraId="48B9465D" w14:textId="77777777" w:rsidR="00005099" w:rsidRPr="007F4F27" w:rsidRDefault="00005099" w:rsidP="00005099">
            <w:pPr>
              <w:tabs>
                <w:tab w:val="left" w:pos="860"/>
              </w:tabs>
              <w:spacing w:after="0" w:line="240" w:lineRule="auto"/>
              <w:ind w:firstLine="567"/>
              <w:jc w:val="both"/>
              <w:rPr>
                <w:rFonts w:ascii="Times New Roman" w:hAnsi="Times New Roman" w:cs="Times New Roman"/>
                <w:i/>
                <w:u w:val="single"/>
              </w:rPr>
            </w:pPr>
          </w:p>
          <w:p w14:paraId="06CD4231" w14:textId="77777777" w:rsidR="00005099" w:rsidRPr="007F4F27" w:rsidRDefault="00005099" w:rsidP="00A6315E">
            <w:pPr>
              <w:tabs>
                <w:tab w:val="left" w:pos="860"/>
              </w:tabs>
              <w:spacing w:after="0" w:line="240" w:lineRule="auto"/>
              <w:jc w:val="both"/>
              <w:rPr>
                <w:rFonts w:ascii="Times New Roman" w:hAnsi="Times New Roman" w:cs="Times New Roman"/>
                <w:i/>
                <w:u w:val="single"/>
              </w:rPr>
            </w:pPr>
            <w:r w:rsidRPr="007F4F27">
              <w:rPr>
                <w:rFonts w:ascii="Times New Roman" w:hAnsi="Times New Roman" w:cs="Times New Roman"/>
                <w:i/>
                <w:u w:val="single"/>
              </w:rPr>
              <w:t>Aprašymas</w:t>
            </w:r>
          </w:p>
          <w:p w14:paraId="0C2EAC16" w14:textId="19496113" w:rsidR="00005099" w:rsidRPr="00F17C71" w:rsidRDefault="1A222CF5" w:rsidP="00F17C71">
            <w:pPr>
              <w:jc w:val="both"/>
              <w:rPr>
                <w:rFonts w:ascii="Times New Roman" w:hAnsi="Times New Roman" w:cs="Times New Roman"/>
              </w:rPr>
            </w:pPr>
            <w:r w:rsidRPr="17010B42">
              <w:rPr>
                <w:rFonts w:ascii="Times New Roman" w:hAnsi="Times New Roman" w:cs="Times New Roman"/>
              </w:rPr>
              <w:t xml:space="preserve">Sukūrus patrauklią virtualaus turinio pateikimo vartotojui sąsają, itin svarbu užtikrinti kokybiško kultūros turinio pasiūlą, sudarant sąlygas skaitmenizuoti aukščiausio, įvairaus meninio turinio kultūros produktus ir paslaugas, reaguoti šiuolaikinio vartotojo poreikius. Žinant, kad skaitmeninio produkto pasiekiamumas yra neribotas, suskaitmeninti šiuolaikinės kultūros produktai pasitarnaus tiek plėtojant Lietuvos auditoriją bei ją ugdant, suteikiant prieigą prie aukštos meninės kokybės paslaugų, tiek didinant Lietuvos kultūros žinomumą užsienyje. Tuo pačiu tai ir ilgesnis kūrinio prieigos laikas, leidžiantis susipažinti su kultūros vertybėmis išsamiau. Pažymėtina, kad LR </w:t>
            </w:r>
            <w:r w:rsidR="006930EE">
              <w:rPr>
                <w:rFonts w:ascii="Times New Roman" w:hAnsi="Times New Roman" w:cs="Times New Roman"/>
              </w:rPr>
              <w:t>v</w:t>
            </w:r>
            <w:r w:rsidRPr="17010B42">
              <w:rPr>
                <w:rFonts w:ascii="Times New Roman" w:hAnsi="Times New Roman" w:cs="Times New Roman"/>
              </w:rPr>
              <w:t xml:space="preserve">yriausybei paskelbus ekstremaliąją padėtį ir karantiną ir dėl to draudžiant </w:t>
            </w:r>
            <w:r w:rsidRPr="17010B42">
              <w:rPr>
                <w:rFonts w:ascii="Times New Roman" w:hAnsi="Times New Roman" w:cs="Times New Roman"/>
              </w:rPr>
              <w:lastRenderedPageBreak/>
              <w:t>kultūros įstaigų lankymą, kultūros paslaugų teikimą ir kultūros renginių organizavimą 2020 m. Lietuvos kultūros taryba įgyvendino programą, kuria siekta užtikrinti kultūros ir meno organizacijų veiklų tęstinumą per skaitmeninių kultūros produktų ir paslaugų (taip pat naujų) kūrimą. Per 2020</w:t>
            </w:r>
            <w:r w:rsidR="006930EE">
              <w:rPr>
                <w:rFonts w:ascii="Times New Roman" w:hAnsi="Times New Roman" w:cs="Times New Roman"/>
              </w:rPr>
              <w:t xml:space="preserve"> m.</w:t>
            </w:r>
            <w:r w:rsidRPr="17010B42">
              <w:rPr>
                <w:rFonts w:ascii="Times New Roman" w:hAnsi="Times New Roman" w:cs="Times New Roman"/>
              </w:rPr>
              <w:t xml:space="preserve"> kovo – gruodžio mėn. buvo išskirstyta 8 mln. </w:t>
            </w:r>
            <w:proofErr w:type="spellStart"/>
            <w:r w:rsidRPr="17010B42">
              <w:rPr>
                <w:rFonts w:ascii="Times New Roman" w:hAnsi="Times New Roman" w:cs="Times New Roman"/>
              </w:rPr>
              <w:t>eur</w:t>
            </w:r>
            <w:proofErr w:type="spellEnd"/>
            <w:r w:rsidRPr="17010B42">
              <w:rPr>
                <w:rFonts w:ascii="Times New Roman" w:hAnsi="Times New Roman" w:cs="Times New Roman"/>
              </w:rPr>
              <w:t xml:space="preserve">. projektams įgyvendinantiems tokias veiklas kaip: kultūros produktų ir (ar) paslaugų perkėlimas į skaitmeninę erdvę, naujų kultūros produktų ir (ar) paslaugų kūrimas, </w:t>
            </w:r>
            <w:r w:rsidR="006930EE">
              <w:rPr>
                <w:rFonts w:ascii="Times New Roman" w:hAnsi="Times New Roman" w:cs="Times New Roman"/>
              </w:rPr>
              <w:t>jas pritaikant</w:t>
            </w:r>
            <w:r w:rsidRPr="17010B42">
              <w:rPr>
                <w:rFonts w:ascii="Times New Roman" w:hAnsi="Times New Roman" w:cs="Times New Roman"/>
              </w:rPr>
              <w:t xml:space="preserve"> prie pasikeitusių kultūros vartojimo aplinkybių karantino laikotarpiu ir po jo, bei kitas susijusias veiklas užtikrinančias kūrėjų aktyvumą, tarpusavio bendradarbiavimą ir kūrinių prieinamumą. Šios programos apimtys ir kūrėjų potencialas kurti skaitmeninius produktus, o taip pat pandemijos metu įgyti kūrybinio sektoriaus įgūdžiai, įsisavintos technologijos, bei nauji vartotojo įpročiai, leidžia daryti prielaidą, kad visuomenės paklausa skaitmeniniam ir suskaitmenintam šiuolaikiniam kultūros turiniui,  išliks ir galimai augs</w:t>
            </w:r>
            <w:r w:rsidR="006930EE">
              <w:rPr>
                <w:rFonts w:ascii="Times New Roman" w:hAnsi="Times New Roman" w:cs="Times New Roman"/>
              </w:rPr>
              <w:t>. T</w:t>
            </w:r>
            <w:r w:rsidRPr="17010B42">
              <w:rPr>
                <w:rFonts w:ascii="Times New Roman" w:hAnsi="Times New Roman" w:cs="Times New Roman"/>
              </w:rPr>
              <w:t xml:space="preserve">odėl būtina nuolat formuoti tokių produktų pasiūlą, ypatingą dėmesį skiriant grupėms, kurios šiai dienai stokoja specialiai jiems kuriamo </w:t>
            </w:r>
            <w:proofErr w:type="spellStart"/>
            <w:r w:rsidRPr="17010B42">
              <w:rPr>
                <w:rFonts w:ascii="Times New Roman" w:hAnsi="Times New Roman" w:cs="Times New Roman"/>
              </w:rPr>
              <w:t>įtraukaus</w:t>
            </w:r>
            <w:proofErr w:type="spellEnd"/>
            <w:r w:rsidRPr="17010B42">
              <w:rPr>
                <w:rFonts w:ascii="Times New Roman" w:hAnsi="Times New Roman" w:cs="Times New Roman"/>
              </w:rPr>
              <w:t xml:space="preserve"> skaitmeninio kultūros turinio, pavyzdžiui, vyresnio amžiaus asmenys (65 m. ir vyresni), moksleiviams, taip pat asmenims, kurie dėl savo negalios ar specialiųjų poreikių, negali pasiekti kultūros turinio</w:t>
            </w:r>
            <w:r w:rsidR="006930EE">
              <w:rPr>
                <w:rFonts w:ascii="Times New Roman" w:hAnsi="Times New Roman" w:cs="Times New Roman"/>
              </w:rPr>
              <w:t xml:space="preserve"> įprastiniu būdu</w:t>
            </w:r>
            <w:r w:rsidRPr="17010B42">
              <w:rPr>
                <w:rFonts w:ascii="Times New Roman" w:hAnsi="Times New Roman" w:cs="Times New Roman"/>
              </w:rPr>
              <w:t xml:space="preserve">. </w:t>
            </w:r>
          </w:p>
          <w:p w14:paraId="758C7E50" w14:textId="77777777" w:rsidR="00005099" w:rsidRPr="007F4F27" w:rsidRDefault="355A4C1F" w:rsidP="00005099">
            <w:pPr>
              <w:tabs>
                <w:tab w:val="left" w:pos="860"/>
              </w:tabs>
              <w:spacing w:after="0" w:line="240" w:lineRule="auto"/>
              <w:ind w:firstLine="567"/>
              <w:jc w:val="both"/>
              <w:rPr>
                <w:rFonts w:ascii="Times New Roman" w:hAnsi="Times New Roman" w:cs="Times New Roman"/>
                <w:i/>
                <w:u w:val="single"/>
              </w:rPr>
            </w:pPr>
            <w:r w:rsidRPr="00B0193E">
              <w:rPr>
                <w:rFonts w:ascii="Times New Roman" w:hAnsi="Times New Roman" w:cs="Times New Roman"/>
                <w:i/>
                <w:iCs/>
                <w:u w:val="single"/>
              </w:rPr>
              <w:t>Tikslinės grupės</w:t>
            </w:r>
          </w:p>
          <w:p w14:paraId="230A5893" w14:textId="685D7ED3"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16 – 74 m. Lietuvos gyventojai, besinaudojantys internetu (2020 m. internetu naudojosi 83 proc. 16–74 metų amžiaus gyventojų); </w:t>
            </w:r>
          </w:p>
          <w:p w14:paraId="71F1D33E"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moksleiviai (2021 m. pradžioje bendrojo ugdymo mokyklose mokėsi 327 000 moksleivių);</w:t>
            </w:r>
          </w:p>
          <w:p w14:paraId="59078289" w14:textId="303FE1B2" w:rsidR="00005099" w:rsidRPr="007F4F27" w:rsidRDefault="5261C684" w:rsidP="63880D94">
            <w:pPr>
              <w:pStyle w:val="ListParagraph"/>
              <w:numPr>
                <w:ilvl w:val="0"/>
                <w:numId w:val="17"/>
              </w:numPr>
              <w:spacing w:line="276" w:lineRule="auto"/>
              <w:rPr>
                <w:rFonts w:asciiTheme="minorHAnsi" w:eastAsiaTheme="minorEastAsia" w:hAnsiTheme="minorHAnsi" w:cstheme="minorBidi"/>
                <w:sz w:val="22"/>
                <w:szCs w:val="22"/>
              </w:rPr>
            </w:pPr>
            <w:r w:rsidRPr="63880D94">
              <w:rPr>
                <w:sz w:val="22"/>
                <w:szCs w:val="22"/>
              </w:rPr>
              <w:t>vyresnio amžiaus asmenys (65 m. ir vyresni),</w:t>
            </w:r>
            <w:r w:rsidR="1A7AE019" w:rsidRPr="63880D94">
              <w:rPr>
                <w:sz w:val="22"/>
                <w:szCs w:val="22"/>
              </w:rPr>
              <w:t xml:space="preserve"> (2020 m. duomenimis, Lietuvoje gyveno 536 302 asmenys, 65 m</w:t>
            </w:r>
            <w:r w:rsidR="005F038B">
              <w:rPr>
                <w:sz w:val="22"/>
                <w:szCs w:val="22"/>
              </w:rPr>
              <w:t>.</w:t>
            </w:r>
            <w:r w:rsidR="1A7AE019" w:rsidRPr="63880D94">
              <w:rPr>
                <w:sz w:val="22"/>
                <w:szCs w:val="22"/>
              </w:rPr>
              <w:t xml:space="preserve"> ir vyresni);</w:t>
            </w:r>
          </w:p>
          <w:p w14:paraId="4D7B3A5D"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asmenys su negalia (2020 m. duomenimis - 229 578 asmenys);</w:t>
            </w:r>
          </w:p>
          <w:p w14:paraId="7254727E" w14:textId="77777777" w:rsidR="00005099" w:rsidRPr="007F4F27" w:rsidRDefault="27D156FD" w:rsidP="00B0193E">
            <w:pPr>
              <w:pStyle w:val="ListParagraph"/>
              <w:numPr>
                <w:ilvl w:val="0"/>
                <w:numId w:val="17"/>
              </w:numPr>
              <w:rPr>
                <w:rFonts w:asciiTheme="minorHAnsi" w:eastAsiaTheme="minorEastAsia" w:hAnsiTheme="minorHAnsi" w:cstheme="minorBidi"/>
                <w:sz w:val="22"/>
                <w:szCs w:val="22"/>
              </w:rPr>
            </w:pPr>
            <w:r w:rsidRPr="00B0193E">
              <w:rPr>
                <w:sz w:val="22"/>
                <w:szCs w:val="22"/>
              </w:rPr>
              <w:t xml:space="preserve">asmenys, negalintys skaityti įprasto spausdinto teksto (daugiau kaip 500 tūkst. gyventojų turi įvairių sutrikimų – sensorinių (aklumo, </w:t>
            </w:r>
            <w:proofErr w:type="spellStart"/>
            <w:r w:rsidRPr="00B0193E">
              <w:rPr>
                <w:sz w:val="22"/>
                <w:szCs w:val="22"/>
              </w:rPr>
              <w:t>silpnaregystės</w:t>
            </w:r>
            <w:proofErr w:type="spellEnd"/>
            <w:r w:rsidRPr="00B0193E">
              <w:rPr>
                <w:sz w:val="22"/>
                <w:szCs w:val="22"/>
              </w:rPr>
              <w:t>), fizinių funkcijų, raidos ir kt.);</w:t>
            </w:r>
          </w:p>
          <w:p w14:paraId="14D4FAC4" w14:textId="77777777"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verslo subjektai (2021 m. veikiančių ūkio subjektų skaičius - 108 258);</w:t>
            </w:r>
          </w:p>
          <w:p w14:paraId="56DF5162" w14:textId="21D774EB" w:rsidR="00005099" w:rsidRPr="007F4F27" w:rsidRDefault="27D156FD" w:rsidP="00B0193E">
            <w:pPr>
              <w:pStyle w:val="ListParagraph"/>
              <w:numPr>
                <w:ilvl w:val="0"/>
                <w:numId w:val="17"/>
              </w:numPr>
              <w:spacing w:line="276" w:lineRule="auto"/>
              <w:rPr>
                <w:rFonts w:asciiTheme="minorHAnsi" w:eastAsiaTheme="minorEastAsia" w:hAnsiTheme="minorHAnsi" w:cstheme="minorBidi"/>
                <w:sz w:val="22"/>
                <w:szCs w:val="22"/>
              </w:rPr>
            </w:pPr>
            <w:r w:rsidRPr="00B0193E">
              <w:rPr>
                <w:sz w:val="22"/>
                <w:szCs w:val="22"/>
              </w:rPr>
              <w:t xml:space="preserve">lietuvių diaspora užsienyje (2021 m. duomenimis užsienyje gyvena apie 459 tūkst. </w:t>
            </w:r>
            <w:r w:rsidR="00BE5C3D">
              <w:rPr>
                <w:sz w:val="22"/>
                <w:szCs w:val="22"/>
              </w:rPr>
              <w:t>l</w:t>
            </w:r>
            <w:r w:rsidRPr="00B0193E">
              <w:rPr>
                <w:sz w:val="22"/>
                <w:szCs w:val="22"/>
              </w:rPr>
              <w:t>ietuvių).</w:t>
            </w:r>
          </w:p>
          <w:p w14:paraId="5E14A260" w14:textId="6E5C5071" w:rsidR="00005099" w:rsidRPr="007F4F27" w:rsidRDefault="00005099" w:rsidP="00B0193E">
            <w:pPr>
              <w:tabs>
                <w:tab w:val="left" w:pos="860"/>
              </w:tabs>
              <w:spacing w:after="0" w:line="240" w:lineRule="auto"/>
              <w:ind w:firstLine="567"/>
              <w:jc w:val="both"/>
              <w:rPr>
                <w:rFonts w:ascii="Calibri" w:eastAsia="Calibri" w:hAnsi="Calibri"/>
              </w:rPr>
            </w:pPr>
          </w:p>
          <w:p w14:paraId="58A61D4E" w14:textId="77777777" w:rsidR="00005099" w:rsidRPr="007F4F27" w:rsidRDefault="00005099" w:rsidP="00005099">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Projektų vykdytojai</w:t>
            </w:r>
          </w:p>
          <w:p w14:paraId="77BF30C5" w14:textId="2423BF41" w:rsidR="00005099" w:rsidRPr="00005099" w:rsidRDefault="355A4C1F" w:rsidP="00005099">
            <w:pPr>
              <w:rPr>
                <w:rFonts w:ascii="Times New Roman" w:hAnsi="Times New Roman" w:cs="Times New Roman"/>
              </w:rPr>
            </w:pPr>
            <w:r w:rsidRPr="00B0193E">
              <w:rPr>
                <w:rFonts w:ascii="Times New Roman" w:hAnsi="Times New Roman" w:cs="Times New Roman"/>
              </w:rPr>
              <w:t xml:space="preserve">Įstaigos, skaitmeninančios, </w:t>
            </w:r>
            <w:r w:rsidR="614FA046" w:rsidRPr="00B0193E">
              <w:rPr>
                <w:rFonts w:ascii="Times New Roman" w:hAnsi="Times New Roman" w:cs="Times New Roman"/>
              </w:rPr>
              <w:t xml:space="preserve">kaupiančios ir saugančios </w:t>
            </w:r>
            <w:r w:rsidRPr="00B0193E">
              <w:rPr>
                <w:rFonts w:ascii="Times New Roman" w:hAnsi="Times New Roman" w:cs="Times New Roman"/>
              </w:rPr>
              <w:t>suskaitmenint</w:t>
            </w:r>
            <w:r w:rsidR="614FA046" w:rsidRPr="00B0193E">
              <w:rPr>
                <w:rFonts w:ascii="Times New Roman" w:hAnsi="Times New Roman" w:cs="Times New Roman"/>
              </w:rPr>
              <w:t>us</w:t>
            </w:r>
            <w:r w:rsidRPr="00B0193E">
              <w:rPr>
                <w:rFonts w:ascii="Times New Roman" w:hAnsi="Times New Roman" w:cs="Times New Roman"/>
              </w:rPr>
              <w:t xml:space="preserve"> kultūros išteklius</w:t>
            </w:r>
            <w:r w:rsidR="614FA046" w:rsidRPr="00B0193E">
              <w:rPr>
                <w:rFonts w:ascii="Times New Roman" w:hAnsi="Times New Roman" w:cs="Times New Roman"/>
              </w:rPr>
              <w:t xml:space="preserve"> ir siekiančios jų atvėrimo visuomenei bei geresnės sklaidos</w:t>
            </w:r>
            <w:r w:rsidRPr="00B0193E">
              <w:rPr>
                <w:rFonts w:ascii="Times New Roman" w:hAnsi="Times New Roman" w:cs="Times New Roman"/>
              </w:rPr>
              <w:t>.</w:t>
            </w:r>
          </w:p>
          <w:p w14:paraId="7CBEE3EF" w14:textId="77777777" w:rsidR="00005099" w:rsidRPr="004F3751" w:rsidRDefault="00005099" w:rsidP="00005099">
            <w:pPr>
              <w:tabs>
                <w:tab w:val="left" w:pos="860"/>
              </w:tabs>
              <w:spacing w:after="0" w:line="240" w:lineRule="auto"/>
              <w:ind w:firstLine="567"/>
              <w:jc w:val="both"/>
              <w:rPr>
                <w:rFonts w:ascii="Times New Roman" w:hAnsi="Times New Roman" w:cs="Times New Roman"/>
                <w:i/>
                <w:u w:val="single"/>
              </w:rPr>
            </w:pPr>
            <w:r w:rsidRPr="004F3751">
              <w:rPr>
                <w:rFonts w:ascii="Times New Roman" w:hAnsi="Times New Roman" w:cs="Times New Roman"/>
                <w:i/>
                <w:u w:val="single"/>
              </w:rPr>
              <w:t>Siekiami rezultatai</w:t>
            </w:r>
          </w:p>
          <w:p w14:paraId="209FA9F4" w14:textId="03A154E3" w:rsidR="00005099" w:rsidRPr="004F3751" w:rsidRDefault="1A222CF5" w:rsidP="004F3751">
            <w:pPr>
              <w:rPr>
                <w:rFonts w:ascii="Times New Roman" w:hAnsi="Times New Roman" w:cs="Times New Roman"/>
              </w:rPr>
            </w:pPr>
            <w:r w:rsidRPr="00540091">
              <w:rPr>
                <w:rFonts w:ascii="Times New Roman" w:hAnsi="Times New Roman" w:cs="Times New Roman"/>
              </w:rPr>
              <w:t>Ne mažiau kaip 345</w:t>
            </w:r>
            <w:r w:rsidRPr="17010B42">
              <w:rPr>
                <w:rFonts w:ascii="Times New Roman" w:hAnsi="Times New Roman" w:cs="Times New Roman"/>
              </w:rPr>
              <w:t xml:space="preserve"> suskaitmenintų objektų. </w:t>
            </w:r>
          </w:p>
          <w:p w14:paraId="2847B7CE" w14:textId="77777777" w:rsidR="00005099" w:rsidRDefault="00005099" w:rsidP="00005099">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apimtis</w:t>
            </w:r>
          </w:p>
          <w:p w14:paraId="0F3E8E00" w14:textId="51871EA1" w:rsidR="00005099" w:rsidRDefault="00C94903" w:rsidP="17010B42">
            <w:pPr>
              <w:tabs>
                <w:tab w:val="left" w:pos="860"/>
              </w:tabs>
              <w:spacing w:after="0" w:line="240" w:lineRule="auto"/>
              <w:jc w:val="both"/>
              <w:rPr>
                <w:rFonts w:ascii="Times New Roman" w:hAnsi="Times New Roman" w:cs="Times New Roman"/>
              </w:rPr>
            </w:pPr>
            <w:r>
              <w:rPr>
                <w:rFonts w:ascii="Times New Roman" w:hAnsi="Times New Roman" w:cs="Times New Roman"/>
              </w:rPr>
              <w:t>5 374 401</w:t>
            </w:r>
            <w:r w:rsidR="1A222CF5" w:rsidRPr="00540091">
              <w:rPr>
                <w:rFonts w:ascii="Times New Roman" w:hAnsi="Times New Roman" w:cs="Times New Roman"/>
              </w:rPr>
              <w:t xml:space="preserve"> EUR. Lėšų poreikis apskaičiuotas remiantis  K</w:t>
            </w:r>
            <w:r w:rsidR="1A222CF5" w:rsidRPr="00540091">
              <w:rPr>
                <w:rFonts w:ascii="Times New Roman" w:eastAsia="Times" w:hAnsi="Times New Roman" w:cs="Times New Roman"/>
                <w:color w:val="00000A"/>
              </w:rPr>
              <w:t>ultūros rėmimo fondo lėšomis finansuojamos programos „Kultūros ir meno organizacijų naujų produktų ir (ar) paslaugų kūrimas</w:t>
            </w:r>
            <w:r w:rsidR="1A222CF5" w:rsidRPr="00540091">
              <w:rPr>
                <w:rFonts w:ascii="Times New Roman" w:eastAsia="Arial" w:hAnsi="Times New Roman" w:cs="Times New Roman"/>
                <w:b/>
                <w:bCs/>
                <w:color w:val="00000A"/>
              </w:rPr>
              <w:t xml:space="preserve">“ </w:t>
            </w:r>
            <w:r w:rsidR="1A222CF5" w:rsidRPr="00540091">
              <w:rPr>
                <w:rFonts w:ascii="Times New Roman" w:hAnsi="Times New Roman" w:cs="Times New Roman"/>
              </w:rPr>
              <w:t>rezultatais ir vidutine projekto verte (15 tūkst. Eur)</w:t>
            </w:r>
            <w:r w:rsidR="00A418AB">
              <w:rPr>
                <w:rFonts w:ascii="Times New Roman" w:hAnsi="Times New Roman" w:cs="Times New Roman"/>
              </w:rPr>
              <w:t xml:space="preserve">. </w:t>
            </w:r>
            <w:r w:rsidR="00D95C77">
              <w:rPr>
                <w:rFonts w:ascii="Times New Roman" w:hAnsi="Times New Roman" w:cs="Times New Roman"/>
              </w:rPr>
              <w:t>Programos apimtyje yra finansuojamos kultūros išteklių skaitmeninimo veiklos, todėl</w:t>
            </w:r>
            <w:r w:rsidR="00DB4657">
              <w:rPr>
                <w:rFonts w:ascii="Times New Roman" w:hAnsi="Times New Roman" w:cs="Times New Roman"/>
              </w:rPr>
              <w:t xml:space="preserve"> numatyta vidutinė projekto vertė atitinka numatomą objektų skaitmeninimo kainą.</w:t>
            </w:r>
          </w:p>
          <w:p w14:paraId="77EBC4DF" w14:textId="77777777" w:rsidR="00D87EC2" w:rsidRPr="00540091" w:rsidRDefault="00D87EC2" w:rsidP="17010B42">
            <w:pPr>
              <w:tabs>
                <w:tab w:val="left" w:pos="860"/>
              </w:tabs>
              <w:spacing w:after="0" w:line="240" w:lineRule="auto"/>
              <w:jc w:val="both"/>
              <w:rPr>
                <w:rFonts w:ascii="Times New Roman" w:hAnsi="Times New Roman" w:cs="Times New Roman"/>
              </w:rPr>
            </w:pPr>
          </w:p>
          <w:p w14:paraId="6DDA60ED" w14:textId="77777777" w:rsidR="00005099" w:rsidRPr="007F4F27" w:rsidRDefault="00005099" w:rsidP="00005099">
            <w:pPr>
              <w:tabs>
                <w:tab w:val="left" w:pos="860"/>
              </w:tabs>
              <w:spacing w:after="0" w:line="240" w:lineRule="auto"/>
              <w:ind w:firstLine="567"/>
              <w:jc w:val="both"/>
              <w:rPr>
                <w:rFonts w:ascii="Times New Roman" w:hAnsi="Times New Roman" w:cs="Times New Roman"/>
                <w:i/>
                <w:u w:val="single"/>
              </w:rPr>
            </w:pPr>
            <w:r w:rsidRPr="007F4F27">
              <w:rPr>
                <w:rFonts w:ascii="Times New Roman" w:hAnsi="Times New Roman" w:cs="Times New Roman"/>
                <w:i/>
                <w:u w:val="single"/>
              </w:rPr>
              <w:t>Finansavimo forma</w:t>
            </w:r>
          </w:p>
          <w:p w14:paraId="380A1B7B" w14:textId="10C6930A" w:rsidR="004D5FD8" w:rsidRDefault="004D5FD8" w:rsidP="004D5FD8">
            <w:pPr>
              <w:spacing w:after="0" w:line="240" w:lineRule="auto"/>
              <w:rPr>
                <w:rFonts w:ascii="Times New Roman" w:hAnsi="Times New Roman" w:cs="Times New Roman"/>
                <w:color w:val="201F1E"/>
              </w:rPr>
            </w:pPr>
            <w:r w:rsidRPr="00F17DF5">
              <w:rPr>
                <w:rFonts w:ascii="Times New Roman" w:hAnsi="Times New Roman" w:cs="Times New Roman"/>
                <w:color w:val="201F1E"/>
              </w:rPr>
              <w:t xml:space="preserve">Dotacija </w:t>
            </w:r>
          </w:p>
          <w:p w14:paraId="76CCFFEB" w14:textId="77777777" w:rsidR="004D5FD8" w:rsidRPr="00F17DF5" w:rsidRDefault="004D5FD8" w:rsidP="004D5FD8">
            <w:pPr>
              <w:spacing w:after="0" w:line="240" w:lineRule="auto"/>
              <w:rPr>
                <w:rFonts w:ascii="Times New Roman" w:hAnsi="Times New Roman" w:cs="Times New Roman"/>
              </w:rPr>
            </w:pPr>
            <w:r w:rsidRPr="00F17DF5">
              <w:rPr>
                <w:rFonts w:ascii="Times New Roman" w:hAnsi="Times New Roman" w:cs="Times New Roman"/>
                <w:color w:val="201F1E"/>
              </w:rPr>
              <w:t xml:space="preserve">(Ekonomikos gaivinimo ir atsparumo didinimo priemonės plano „Naujos kartos Lietuva“ lėšos; </w:t>
            </w:r>
            <w:r w:rsidRPr="00F17DF5">
              <w:rPr>
                <w:rFonts w:ascii="Times New Roman" w:eastAsia="Calibri" w:hAnsi="Times New Roman" w:cs="Times New Roman"/>
                <w:color w:val="000000" w:themeColor="text1"/>
              </w:rPr>
              <w:t xml:space="preserve"> Valstybės biudžeto lėšos, skirtos apmokėti bendrai finansuojamų iš ES fondų lėšų projektų netinkamam finansuoti iš ES fondų lėšų pirkimo ir (arba) importo PVM</w:t>
            </w:r>
            <w:r w:rsidRPr="00F17DF5">
              <w:rPr>
                <w:rFonts w:ascii="Times New Roman" w:hAnsi="Times New Roman" w:cs="Times New Roman"/>
                <w:color w:val="201F1E"/>
              </w:rPr>
              <w:t>).</w:t>
            </w:r>
          </w:p>
          <w:p w14:paraId="56C7ED21" w14:textId="2C58D5C2" w:rsidR="00603857" w:rsidRPr="00F17C71" w:rsidRDefault="00603857" w:rsidP="00F17C71">
            <w:pPr>
              <w:rPr>
                <w:rFonts w:ascii="Times New Roman" w:hAnsi="Times New Roman" w:cs="Times New Roman"/>
                <w:color w:val="201F1E"/>
              </w:rPr>
            </w:pPr>
          </w:p>
          <w:tbl>
            <w:tblPr>
              <w:tblW w:w="10498" w:type="dxa"/>
              <w:tblInd w:w="1105" w:type="dxa"/>
              <w:tblLook w:val="04A0" w:firstRow="1" w:lastRow="0" w:firstColumn="1" w:lastColumn="0" w:noHBand="0" w:noVBand="1"/>
            </w:tblPr>
            <w:tblGrid>
              <w:gridCol w:w="700"/>
              <w:gridCol w:w="1451"/>
              <w:gridCol w:w="1655"/>
              <w:gridCol w:w="1917"/>
              <w:gridCol w:w="2591"/>
            </w:tblGrid>
            <w:tr w:rsidR="00603857" w:rsidRPr="00C357FD" w14:paraId="5380F160" w14:textId="77777777" w:rsidTr="00DA2A51">
              <w:trPr>
                <w:trHeight w:val="274"/>
              </w:trPr>
              <w:tc>
                <w:tcPr>
                  <w:tcW w:w="847" w:type="dxa"/>
                  <w:tcBorders>
                    <w:top w:val="nil"/>
                    <w:left w:val="nil"/>
                    <w:bottom w:val="nil"/>
                    <w:right w:val="nil"/>
                  </w:tcBorders>
                  <w:shd w:val="clear" w:color="auto" w:fill="auto"/>
                  <w:noWrap/>
                  <w:vAlign w:val="bottom"/>
                  <w:hideMark/>
                </w:tcPr>
                <w:p w14:paraId="7C77AA7C" w14:textId="77777777" w:rsidR="00486766" w:rsidRPr="00C357FD" w:rsidRDefault="00486766" w:rsidP="00390BCD">
                  <w:pPr>
                    <w:framePr w:hSpace="180" w:wrap="around" w:vAnchor="text" w:hAnchor="margin" w:xAlign="right" w:y="343"/>
                    <w:spacing w:after="0" w:line="240" w:lineRule="auto"/>
                    <w:rPr>
                      <w:rFonts w:ascii="Times New Roman" w:eastAsia="Times New Roman" w:hAnsi="Times New Roman" w:cs="Times New Roman"/>
                      <w:color w:val="000000"/>
                      <w:sz w:val="16"/>
                      <w:szCs w:val="16"/>
                    </w:rPr>
                  </w:pPr>
                </w:p>
                <w:p w14:paraId="34F28A9B" w14:textId="76F6FDE8" w:rsidR="00486766" w:rsidRPr="00C357FD" w:rsidRDefault="00486766" w:rsidP="00390BCD">
                  <w:pPr>
                    <w:framePr w:hSpace="180" w:wrap="around" w:vAnchor="text" w:hAnchor="margin" w:xAlign="right" w:y="343"/>
                    <w:spacing w:after="0" w:line="240" w:lineRule="auto"/>
                    <w:rPr>
                      <w:rFonts w:ascii="Times New Roman" w:eastAsia="Times New Roman" w:hAnsi="Times New Roman" w:cs="Times New Roman"/>
                      <w:color w:val="000000"/>
                      <w:sz w:val="16"/>
                      <w:szCs w:val="16"/>
                    </w:rPr>
                  </w:pPr>
                </w:p>
              </w:tc>
              <w:tc>
                <w:tcPr>
                  <w:tcW w:w="1824" w:type="dxa"/>
                  <w:tcBorders>
                    <w:top w:val="nil"/>
                    <w:left w:val="nil"/>
                    <w:bottom w:val="nil"/>
                    <w:right w:val="nil"/>
                  </w:tcBorders>
                  <w:shd w:val="clear" w:color="auto" w:fill="auto"/>
                  <w:noWrap/>
                  <w:vAlign w:val="bottom"/>
                  <w:hideMark/>
                </w:tcPr>
                <w:p w14:paraId="57BC249D" w14:textId="77777777" w:rsidR="00603857" w:rsidRPr="00C357FD" w:rsidRDefault="00603857" w:rsidP="00390BCD">
                  <w:pPr>
                    <w:framePr w:hSpace="180" w:wrap="around" w:vAnchor="text" w:hAnchor="margin" w:xAlign="right" w:y="343"/>
                    <w:spacing w:after="0" w:line="240" w:lineRule="auto"/>
                    <w:rPr>
                      <w:rFonts w:ascii="Times New Roman" w:eastAsia="Times New Roman" w:hAnsi="Times New Roman" w:cs="Times New Roman"/>
                      <w:sz w:val="16"/>
                      <w:szCs w:val="16"/>
                    </w:rPr>
                  </w:pPr>
                </w:p>
              </w:tc>
              <w:tc>
                <w:tcPr>
                  <w:tcW w:w="2089" w:type="dxa"/>
                  <w:tcBorders>
                    <w:top w:val="nil"/>
                    <w:left w:val="nil"/>
                    <w:bottom w:val="nil"/>
                    <w:right w:val="nil"/>
                  </w:tcBorders>
                  <w:shd w:val="clear" w:color="auto" w:fill="auto"/>
                  <w:noWrap/>
                  <w:vAlign w:val="bottom"/>
                  <w:hideMark/>
                </w:tcPr>
                <w:p w14:paraId="67D57FBD" w14:textId="77777777" w:rsidR="00603857" w:rsidRPr="00C357FD" w:rsidRDefault="00603857" w:rsidP="00390BCD">
                  <w:pPr>
                    <w:framePr w:hSpace="180" w:wrap="around" w:vAnchor="text" w:hAnchor="margin" w:xAlign="right" w:y="343"/>
                    <w:spacing w:after="0" w:line="240" w:lineRule="auto"/>
                    <w:rPr>
                      <w:rFonts w:ascii="Times New Roman" w:eastAsia="Times New Roman" w:hAnsi="Times New Roman" w:cs="Times New Roman"/>
                      <w:sz w:val="16"/>
                      <w:szCs w:val="16"/>
                    </w:rPr>
                  </w:pPr>
                </w:p>
              </w:tc>
              <w:tc>
                <w:tcPr>
                  <w:tcW w:w="2430" w:type="dxa"/>
                  <w:tcBorders>
                    <w:top w:val="nil"/>
                    <w:left w:val="nil"/>
                    <w:bottom w:val="nil"/>
                    <w:right w:val="nil"/>
                  </w:tcBorders>
                  <w:shd w:val="clear" w:color="auto" w:fill="auto"/>
                  <w:noWrap/>
                  <w:vAlign w:val="bottom"/>
                  <w:hideMark/>
                </w:tcPr>
                <w:p w14:paraId="0492544C" w14:textId="77777777" w:rsidR="00603857" w:rsidRPr="00C357FD" w:rsidRDefault="00603857" w:rsidP="00390BCD">
                  <w:pPr>
                    <w:framePr w:hSpace="180" w:wrap="around" w:vAnchor="text" w:hAnchor="margin" w:xAlign="right" w:y="343"/>
                    <w:spacing w:after="0" w:line="240" w:lineRule="auto"/>
                    <w:rPr>
                      <w:rFonts w:ascii="Times New Roman" w:eastAsia="Times New Roman" w:hAnsi="Times New Roman" w:cs="Times New Roman"/>
                      <w:sz w:val="16"/>
                      <w:szCs w:val="16"/>
                    </w:rPr>
                  </w:pPr>
                </w:p>
              </w:tc>
              <w:tc>
                <w:tcPr>
                  <w:tcW w:w="3308" w:type="dxa"/>
                  <w:tcBorders>
                    <w:top w:val="nil"/>
                    <w:left w:val="nil"/>
                    <w:bottom w:val="nil"/>
                    <w:right w:val="nil"/>
                  </w:tcBorders>
                  <w:shd w:val="clear" w:color="auto" w:fill="auto"/>
                  <w:noWrap/>
                  <w:vAlign w:val="bottom"/>
                  <w:hideMark/>
                </w:tcPr>
                <w:p w14:paraId="7CB8AAE4" w14:textId="77777777" w:rsidR="00603857" w:rsidRPr="00C357FD" w:rsidRDefault="00603857" w:rsidP="00390BCD">
                  <w:pPr>
                    <w:framePr w:hSpace="180" w:wrap="around" w:vAnchor="text" w:hAnchor="margin" w:xAlign="right" w:y="343"/>
                    <w:spacing w:after="0" w:line="240" w:lineRule="auto"/>
                    <w:rPr>
                      <w:rFonts w:ascii="Times New Roman" w:eastAsia="Times New Roman" w:hAnsi="Times New Roman" w:cs="Times New Roman"/>
                      <w:sz w:val="16"/>
                      <w:szCs w:val="16"/>
                    </w:rPr>
                  </w:pPr>
                </w:p>
              </w:tc>
            </w:tr>
          </w:tbl>
          <w:p w14:paraId="14B8D628" w14:textId="77777777" w:rsidR="00603857" w:rsidRPr="00C357FD" w:rsidRDefault="00603857" w:rsidP="00603857">
            <w:pPr>
              <w:spacing w:after="80" w:line="240" w:lineRule="auto"/>
              <w:ind w:left="851"/>
              <w:contextualSpacing/>
              <w:jc w:val="both"/>
              <w:rPr>
                <w:rFonts w:ascii="Times New Roman" w:eastAsia="Times New Roman" w:hAnsi="Times New Roman" w:cs="Times New Roman"/>
                <w:i/>
                <w:sz w:val="20"/>
                <w:szCs w:val="24"/>
              </w:rPr>
            </w:pPr>
          </w:p>
        </w:tc>
      </w:tr>
      <w:tr w:rsidR="00603857" w:rsidRPr="00C357FD" w14:paraId="44452C3B" w14:textId="77777777" w:rsidTr="63880D94">
        <w:tc>
          <w:tcPr>
            <w:tcW w:w="9209" w:type="dxa"/>
            <w:shd w:val="clear" w:color="auto" w:fill="DBE5F1" w:themeFill="accent1" w:themeFillTint="33"/>
          </w:tcPr>
          <w:p w14:paraId="7900557F" w14:textId="77777777" w:rsidR="00FD5426" w:rsidRPr="000F2B43" w:rsidRDefault="00FD5426" w:rsidP="00FD5426">
            <w:pPr>
              <w:spacing w:after="80" w:line="240" w:lineRule="auto"/>
              <w:jc w:val="center"/>
              <w:rPr>
                <w:rFonts w:ascii="Times New Roman" w:eastAsia="Times New Roman" w:hAnsi="Times New Roman" w:cs="Times New Roman"/>
                <w:b/>
                <w:sz w:val="24"/>
                <w:szCs w:val="24"/>
              </w:rPr>
            </w:pPr>
            <w:r w:rsidRPr="000F2B43">
              <w:rPr>
                <w:rFonts w:ascii="Times New Roman" w:eastAsia="Times New Roman" w:hAnsi="Times New Roman" w:cs="Times New Roman"/>
                <w:b/>
                <w:sz w:val="24"/>
                <w:szCs w:val="24"/>
              </w:rPr>
              <w:lastRenderedPageBreak/>
              <w:t>TREČIASIS SKIRSNIS</w:t>
            </w:r>
          </w:p>
          <w:p w14:paraId="5B2C0EEB" w14:textId="1CDCEE8B" w:rsidR="00603857" w:rsidRPr="00FD5426" w:rsidRDefault="00FD5426" w:rsidP="00FD5426">
            <w:pPr>
              <w:spacing w:after="0" w:line="240" w:lineRule="auto"/>
              <w:ind w:firstLine="567"/>
              <w:jc w:val="center"/>
              <w:rPr>
                <w:rFonts w:ascii="Times New Roman" w:eastAsia="Times New Roman" w:hAnsi="Times New Roman" w:cs="Times New Roman"/>
                <w:iCs/>
                <w:sz w:val="20"/>
                <w:szCs w:val="24"/>
              </w:rPr>
            </w:pPr>
            <w:r w:rsidRPr="000F2B43">
              <w:rPr>
                <w:rFonts w:ascii="Times New Roman" w:eastAsia="Times New Roman" w:hAnsi="Times New Roman" w:cs="Times New Roman"/>
                <w:b/>
                <w:sz w:val="24"/>
                <w:szCs w:val="24"/>
              </w:rPr>
              <w:t xml:space="preserve">PLĖTROS PROGRAMOS PAŽANGOS PRIEMONĖS ĮGYVENDINIMO </w:t>
            </w:r>
            <w:r w:rsidRPr="000F2B43">
              <w:rPr>
                <w:rFonts w:ascii="Times New Roman" w:eastAsia="Times New Roman" w:hAnsi="Times New Roman" w:cs="Times New Roman"/>
                <w:b/>
                <w:caps/>
                <w:sz w:val="24"/>
                <w:szCs w:val="24"/>
              </w:rPr>
              <w:t>Alternatyvų palyginimas ir geriausios alternatyvos pasirinkimo argumentai</w:t>
            </w:r>
          </w:p>
        </w:tc>
      </w:tr>
      <w:tr w:rsidR="00FD5426" w:rsidRPr="00F45EC1" w14:paraId="2573A50C" w14:textId="77777777" w:rsidTr="63880D94">
        <w:tc>
          <w:tcPr>
            <w:tcW w:w="9209" w:type="dxa"/>
          </w:tcPr>
          <w:p w14:paraId="3FB680D1" w14:textId="0C274E7A" w:rsidR="54C70D5A" w:rsidRDefault="7FAFB947" w:rsidP="17010B42">
            <w:pPr>
              <w:tabs>
                <w:tab w:val="left" w:pos="860"/>
              </w:tabs>
              <w:spacing w:after="0" w:line="240" w:lineRule="auto"/>
              <w:ind w:firstLine="567"/>
              <w:jc w:val="both"/>
              <w:rPr>
                <w:rFonts w:ascii="Calibri" w:eastAsia="Calibri" w:hAnsi="Calibri"/>
                <w:i/>
                <w:iCs/>
                <w:color w:val="808080" w:themeColor="background1" w:themeShade="80"/>
              </w:rPr>
            </w:pPr>
            <w:r w:rsidRPr="17010B42">
              <w:rPr>
                <w:rFonts w:ascii="Times New Roman" w:eastAsia="Times New Roman" w:hAnsi="Times New Roman" w:cs="Times New Roman"/>
              </w:rPr>
              <w:lastRenderedPageBreak/>
              <w:t xml:space="preserve">Alternatyvų palyginimas atliekamas taikant sąnaudų ir naudos analizę. Alternatyvų palyginimas atliekamas naudojant skaičiuoklę, viešai paskelbtą adresu: </w:t>
            </w:r>
            <w:r w:rsidR="10F2E346" w:rsidRPr="17010B42">
              <w:rPr>
                <w:rFonts w:ascii="Times New Roman" w:eastAsia="Times New Roman" w:hAnsi="Times New Roman" w:cs="Times New Roman"/>
                <w:i/>
                <w:iCs/>
                <w:sz w:val="20"/>
                <w:szCs w:val="20"/>
              </w:rPr>
              <w:t>https://www.ppplietuva.lt/lt/docview/?file=%2Fdocuments%2Ffiles%2FPriemoniu+skaiciuokle_v1_0_20210211.xlsm</w:t>
            </w:r>
          </w:p>
          <w:p w14:paraId="480F6A61" w14:textId="77777777" w:rsidR="00FD5426" w:rsidRPr="00F94227" w:rsidRDefault="00FD5426" w:rsidP="00FD5426">
            <w:pPr>
              <w:spacing w:after="0" w:line="240" w:lineRule="auto"/>
              <w:ind w:firstLine="567"/>
              <w:jc w:val="both"/>
              <w:rPr>
                <w:rFonts w:ascii="Times New Roman" w:eastAsia="Times New Roman" w:hAnsi="Times New Roman" w:cs="Times New Roman"/>
                <w:iCs/>
              </w:rPr>
            </w:pPr>
            <w:r w:rsidRPr="00F94227">
              <w:rPr>
                <w:rFonts w:ascii="Times New Roman" w:eastAsia="Times New Roman" w:hAnsi="Times New Roman" w:cs="Times New Roman"/>
                <w:iCs/>
              </w:rPr>
              <w:t>Naudojant skaičiuoklę apskaičiuojamos ir nurodomos kiekvienos alternatyvos palyginamojo rodiklio (ekonominio naudos ir išlaidų santykio) reikšmės:</w:t>
            </w:r>
          </w:p>
          <w:p w14:paraId="4BBFCAC7" w14:textId="77777777" w:rsidR="00FD5426" w:rsidRDefault="00FD5426" w:rsidP="00603857">
            <w:pPr>
              <w:spacing w:after="0" w:line="240" w:lineRule="auto"/>
              <w:ind w:firstLine="567"/>
              <w:jc w:val="both"/>
              <w:rPr>
                <w:rFonts w:ascii="Times New Roman" w:eastAsia="Times New Roman" w:hAnsi="Times New Roman" w:cs="Times New Roman"/>
                <w:iCs/>
                <w:sz w:val="20"/>
                <w:szCs w:val="24"/>
              </w:rPr>
            </w:pPr>
          </w:p>
          <w:tbl>
            <w:tblPr>
              <w:tblStyle w:val="TableGrid"/>
              <w:tblW w:w="5000" w:type="pct"/>
              <w:tblCellMar>
                <w:left w:w="28" w:type="dxa"/>
                <w:right w:w="28" w:type="dxa"/>
              </w:tblCellMar>
              <w:tblLook w:val="04A0" w:firstRow="1" w:lastRow="0" w:firstColumn="1" w:lastColumn="0" w:noHBand="0" w:noVBand="1"/>
            </w:tblPr>
            <w:tblGrid>
              <w:gridCol w:w="1524"/>
              <w:gridCol w:w="5877"/>
              <w:gridCol w:w="2008"/>
            </w:tblGrid>
            <w:tr w:rsidR="00FD5426" w:rsidRPr="00901558" w14:paraId="7689695E" w14:textId="77777777" w:rsidTr="1A222CF5">
              <w:trPr>
                <w:tblHeader/>
              </w:trPr>
              <w:tc>
                <w:tcPr>
                  <w:tcW w:w="810" w:type="pct"/>
                  <w:shd w:val="clear" w:color="auto" w:fill="D6E3BC" w:themeFill="accent3" w:themeFillTint="66"/>
                  <w:noWrap/>
                  <w:hideMark/>
                </w:tcPr>
                <w:p w14:paraId="0C260F55" w14:textId="77777777" w:rsidR="00FD5426" w:rsidRPr="00901558" w:rsidRDefault="1A222CF5" w:rsidP="00390BCD">
                  <w:pPr>
                    <w:framePr w:hSpace="180" w:wrap="around" w:vAnchor="text" w:hAnchor="margin" w:xAlign="right" w:y="343"/>
                    <w:spacing w:after="0" w:line="240" w:lineRule="auto"/>
                    <w:jc w:val="center"/>
                    <w:rPr>
                      <w:rFonts w:ascii="Times New Roman" w:eastAsia="Times New Roman" w:hAnsi="Times New Roman" w:cs="Times New Roman"/>
                      <w:b/>
                      <w:bCs/>
                      <w:sz w:val="20"/>
                      <w:szCs w:val="20"/>
                    </w:rPr>
                  </w:pPr>
                  <w:r w:rsidRPr="1A222CF5">
                    <w:rPr>
                      <w:rFonts w:ascii="Times New Roman" w:eastAsia="Times New Roman" w:hAnsi="Times New Roman" w:cs="Times New Roman"/>
                      <w:b/>
                      <w:bCs/>
                      <w:sz w:val="20"/>
                      <w:szCs w:val="20"/>
                    </w:rPr>
                    <w:t>Alternatyva</w:t>
                  </w:r>
                </w:p>
              </w:tc>
              <w:tc>
                <w:tcPr>
                  <w:tcW w:w="3123" w:type="pct"/>
                  <w:shd w:val="clear" w:color="auto" w:fill="D6E3BC" w:themeFill="accent3" w:themeFillTint="66"/>
                  <w:hideMark/>
                </w:tcPr>
                <w:p w14:paraId="2B26E561" w14:textId="77777777" w:rsidR="00FD5426" w:rsidRPr="00901558" w:rsidRDefault="00FD5426" w:rsidP="00390BCD">
                  <w:pPr>
                    <w:framePr w:hSpace="180" w:wrap="around" w:vAnchor="text" w:hAnchor="margin" w:xAlign="right" w:y="343"/>
                    <w:spacing w:after="0" w:line="240" w:lineRule="auto"/>
                    <w:jc w:val="center"/>
                    <w:rPr>
                      <w:rFonts w:ascii="Times New Roman" w:eastAsia="Times New Roman" w:hAnsi="Times New Roman" w:cs="Times New Roman"/>
                      <w:b/>
                      <w:bCs/>
                      <w:sz w:val="20"/>
                      <w:szCs w:val="20"/>
                    </w:rPr>
                  </w:pPr>
                  <w:r w:rsidRPr="00901558">
                    <w:rPr>
                      <w:rFonts w:ascii="Times New Roman" w:eastAsia="Times New Roman" w:hAnsi="Times New Roman" w:cs="Times New Roman"/>
                      <w:b/>
                      <w:bCs/>
                      <w:sz w:val="20"/>
                      <w:szCs w:val="20"/>
                    </w:rPr>
                    <w:t>Alternatyvos pavadinimas</w:t>
                  </w:r>
                </w:p>
              </w:tc>
              <w:tc>
                <w:tcPr>
                  <w:tcW w:w="1067" w:type="pct"/>
                  <w:shd w:val="clear" w:color="auto" w:fill="D6E3BC" w:themeFill="accent3" w:themeFillTint="66"/>
                  <w:hideMark/>
                </w:tcPr>
                <w:p w14:paraId="0E3A883E" w14:textId="77777777" w:rsidR="00FD5426" w:rsidRPr="00901558" w:rsidRDefault="00FD5426" w:rsidP="00390BCD">
                  <w:pPr>
                    <w:framePr w:hSpace="180" w:wrap="around" w:vAnchor="text" w:hAnchor="margin" w:xAlign="right" w:y="343"/>
                    <w:spacing w:after="0" w:line="240" w:lineRule="auto"/>
                    <w:jc w:val="center"/>
                    <w:rPr>
                      <w:rFonts w:ascii="Times New Roman" w:eastAsia="Times New Roman" w:hAnsi="Times New Roman" w:cs="Times New Roman"/>
                      <w:b/>
                      <w:bCs/>
                      <w:sz w:val="20"/>
                      <w:szCs w:val="20"/>
                    </w:rPr>
                  </w:pPr>
                  <w:r w:rsidRPr="00901558">
                    <w:rPr>
                      <w:rFonts w:ascii="Times New Roman" w:eastAsia="Times New Roman" w:hAnsi="Times New Roman" w:cs="Times New Roman"/>
                      <w:b/>
                      <w:bCs/>
                      <w:sz w:val="20"/>
                      <w:szCs w:val="20"/>
                    </w:rPr>
                    <w:t>Ekonominės naudos ir išlaidų santykis (ENIS)</w:t>
                  </w:r>
                </w:p>
              </w:tc>
            </w:tr>
            <w:tr w:rsidR="00FD5426" w:rsidRPr="00901558" w14:paraId="0716DA32" w14:textId="77777777" w:rsidTr="1A222CF5">
              <w:tc>
                <w:tcPr>
                  <w:tcW w:w="810" w:type="pct"/>
                  <w:shd w:val="clear" w:color="auto" w:fill="auto"/>
                  <w:noWrap/>
                  <w:hideMark/>
                </w:tcPr>
                <w:p w14:paraId="109C39DB" w14:textId="77777777" w:rsidR="00FD5426" w:rsidRPr="00901558" w:rsidRDefault="00FD5426"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sidRPr="00901558">
                    <w:rPr>
                      <w:rFonts w:ascii="Times New Roman" w:eastAsia="Times New Roman" w:hAnsi="Times New Roman" w:cs="Times New Roman"/>
                      <w:sz w:val="20"/>
                      <w:szCs w:val="20"/>
                    </w:rPr>
                    <w:t>Alternatyva 1</w:t>
                  </w:r>
                </w:p>
              </w:tc>
              <w:tc>
                <w:tcPr>
                  <w:tcW w:w="3123" w:type="pct"/>
                  <w:shd w:val="clear" w:color="auto" w:fill="auto"/>
                  <w:hideMark/>
                </w:tcPr>
                <w:p w14:paraId="54644007" w14:textId="2FDB9737" w:rsidR="00FD5426" w:rsidRPr="00901558" w:rsidRDefault="00E2790E"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sidRPr="00E2790E">
                    <w:rPr>
                      <w:rFonts w:ascii="Times New Roman" w:eastAsia="Times New Roman" w:hAnsi="Times New Roman" w:cs="Times New Roman"/>
                      <w:sz w:val="20"/>
                      <w:szCs w:val="20"/>
                    </w:rPr>
                    <w:t>Skaitmeninių ir skaitmenintų kultūros išteklių prieinamumo didinimas,  projektų programą vykdant projektų valdymo principu</w:t>
                  </w:r>
                </w:p>
              </w:tc>
              <w:tc>
                <w:tcPr>
                  <w:tcW w:w="1067" w:type="pct"/>
                  <w:shd w:val="clear" w:color="auto" w:fill="auto"/>
                  <w:noWrap/>
                </w:tcPr>
                <w:p w14:paraId="24F93299" w14:textId="56B46FD6" w:rsidR="00FD5426" w:rsidRPr="00901558" w:rsidRDefault="00F45EC1"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r>
            <w:tr w:rsidR="00FD5426" w:rsidRPr="00901558" w14:paraId="21ED0F7C" w14:textId="77777777" w:rsidTr="1A222CF5">
              <w:tc>
                <w:tcPr>
                  <w:tcW w:w="810" w:type="pct"/>
                  <w:shd w:val="clear" w:color="auto" w:fill="auto"/>
                  <w:noWrap/>
                  <w:hideMark/>
                </w:tcPr>
                <w:p w14:paraId="12BD7600" w14:textId="77777777" w:rsidR="00FD5426" w:rsidRPr="00901558" w:rsidRDefault="00FD5426"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sidRPr="00901558">
                    <w:rPr>
                      <w:rFonts w:ascii="Times New Roman" w:eastAsia="Times New Roman" w:hAnsi="Times New Roman" w:cs="Times New Roman"/>
                      <w:sz w:val="20"/>
                      <w:szCs w:val="20"/>
                    </w:rPr>
                    <w:t>Alternatyva 2</w:t>
                  </w:r>
                </w:p>
              </w:tc>
              <w:tc>
                <w:tcPr>
                  <w:tcW w:w="3123" w:type="pct"/>
                  <w:shd w:val="clear" w:color="auto" w:fill="auto"/>
                  <w:hideMark/>
                </w:tcPr>
                <w:p w14:paraId="09649C92" w14:textId="78667B10" w:rsidR="00FD5426" w:rsidRPr="00901558" w:rsidRDefault="00B0193E"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sidRPr="00B0193E">
                    <w:rPr>
                      <w:rFonts w:ascii="Times New Roman" w:eastAsia="Times New Roman" w:hAnsi="Times New Roman" w:cs="Times New Roman"/>
                      <w:sz w:val="20"/>
                      <w:szCs w:val="20"/>
                    </w:rPr>
                    <w:t>Skaitmeninių ir skaitmenintų kultūros išteklių prieinamumo didinimas, projektų programą vykdant programos valdymo principu, objektų duomenų bazes integruojant mišriu būdu</w:t>
                  </w:r>
                </w:p>
              </w:tc>
              <w:tc>
                <w:tcPr>
                  <w:tcW w:w="1067" w:type="pct"/>
                  <w:shd w:val="clear" w:color="auto" w:fill="auto"/>
                  <w:noWrap/>
                </w:tcPr>
                <w:p w14:paraId="73D733D9" w14:textId="6B063CEF" w:rsidR="00FD5426" w:rsidRPr="00901558" w:rsidRDefault="004B6B77" w:rsidP="00390BCD">
                  <w:pPr>
                    <w:framePr w:hSpace="180" w:wrap="around" w:vAnchor="text" w:hAnchor="margin" w:xAlign="right" w:y="343"/>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45EC1">
                    <w:rPr>
                      <w:rFonts w:ascii="Times New Roman" w:eastAsia="Times New Roman" w:hAnsi="Times New Roman" w:cs="Times New Roman"/>
                      <w:sz w:val="20"/>
                      <w:szCs w:val="20"/>
                    </w:rPr>
                    <w:t>42</w:t>
                  </w:r>
                </w:p>
              </w:tc>
            </w:tr>
          </w:tbl>
          <w:p w14:paraId="226472A7" w14:textId="028F31DC" w:rsidR="00FD5426" w:rsidRDefault="00FD5426" w:rsidP="00603857">
            <w:pPr>
              <w:spacing w:after="0" w:line="240" w:lineRule="auto"/>
              <w:ind w:firstLine="567"/>
              <w:jc w:val="both"/>
              <w:rPr>
                <w:rFonts w:ascii="Times New Roman" w:eastAsia="Times New Roman" w:hAnsi="Times New Roman" w:cs="Times New Roman"/>
                <w:iCs/>
                <w:sz w:val="20"/>
                <w:szCs w:val="24"/>
              </w:rPr>
            </w:pPr>
          </w:p>
          <w:p w14:paraId="70339CC6" w14:textId="63C81FE3" w:rsidR="00FD5426" w:rsidRDefault="00FD5426" w:rsidP="00FD5426">
            <w:pPr>
              <w:spacing w:after="0" w:line="240" w:lineRule="auto"/>
              <w:ind w:firstLine="567"/>
              <w:jc w:val="both"/>
              <w:rPr>
                <w:rFonts w:ascii="Times New Roman" w:eastAsia="Times New Roman" w:hAnsi="Times New Roman" w:cs="Times New Roman"/>
                <w:iCs/>
              </w:rPr>
            </w:pPr>
            <w:r w:rsidRPr="007C3BD9">
              <w:rPr>
                <w:rFonts w:ascii="Times New Roman" w:eastAsia="Times New Roman" w:hAnsi="Times New Roman" w:cs="Times New Roman"/>
                <w:iCs/>
              </w:rPr>
              <w:t>S</w:t>
            </w:r>
            <w:r>
              <w:rPr>
                <w:rFonts w:ascii="Times New Roman" w:eastAsia="Times New Roman" w:hAnsi="Times New Roman" w:cs="Times New Roman"/>
                <w:iCs/>
              </w:rPr>
              <w:t>ocialinės-ekonominės naudos skaičiavimo prielaidos yra išsamiai apibūdintos priemonės skaičiuoklės darbalapyje „EN“ kiekvienai alternatyvai atskirai laikotarpiui nuo 2023</w:t>
            </w:r>
            <w:r w:rsidR="00BA34C2">
              <w:rPr>
                <w:rFonts w:ascii="Times New Roman" w:eastAsia="Times New Roman" w:hAnsi="Times New Roman" w:cs="Times New Roman"/>
                <w:iCs/>
              </w:rPr>
              <w:t xml:space="preserve"> m.</w:t>
            </w:r>
            <w:r>
              <w:rPr>
                <w:rFonts w:ascii="Times New Roman" w:eastAsia="Times New Roman" w:hAnsi="Times New Roman" w:cs="Times New Roman"/>
                <w:iCs/>
              </w:rPr>
              <w:t xml:space="preserve"> iki 2042</w:t>
            </w:r>
            <w:r w:rsidR="00BA34C2">
              <w:rPr>
                <w:rFonts w:ascii="Times New Roman" w:eastAsia="Times New Roman" w:hAnsi="Times New Roman" w:cs="Times New Roman"/>
                <w:iCs/>
              </w:rPr>
              <w:t xml:space="preserve"> m.</w:t>
            </w:r>
            <w:r>
              <w:rPr>
                <w:rFonts w:ascii="Times New Roman" w:eastAsia="Times New Roman" w:hAnsi="Times New Roman" w:cs="Times New Roman"/>
                <w:iCs/>
              </w:rPr>
              <w:t xml:space="preserve"> kalendorinių metų. </w:t>
            </w:r>
          </w:p>
          <w:p w14:paraId="53673C96" w14:textId="77777777" w:rsidR="00FD5426" w:rsidRPr="00DE57D4" w:rsidRDefault="00FD5426" w:rsidP="00FD5426">
            <w:pPr>
              <w:spacing w:after="0" w:line="240" w:lineRule="auto"/>
              <w:ind w:firstLine="589"/>
              <w:jc w:val="both"/>
              <w:rPr>
                <w:rFonts w:ascii="Times New Roman" w:hAnsi="Times New Roman" w:cs="Times New Roman"/>
                <w:highlight w:val="cyan"/>
              </w:rPr>
            </w:pPr>
            <w:r>
              <w:rPr>
                <w:rFonts w:ascii="Times New Roman" w:hAnsi="Times New Roman" w:cs="Times New Roman"/>
              </w:rPr>
              <w:t>Skaičiuoklės darbalapyje „EN“ apskaičiuota</w:t>
            </w:r>
            <w:r w:rsidR="004B64CD">
              <w:rPr>
                <w:rFonts w:ascii="Times New Roman" w:hAnsi="Times New Roman" w:cs="Times New Roman"/>
              </w:rPr>
              <w:t>s</w:t>
            </w:r>
            <w:r>
              <w:rPr>
                <w:rFonts w:ascii="Times New Roman" w:hAnsi="Times New Roman" w:cs="Times New Roman"/>
              </w:rPr>
              <w:t xml:space="preserve"> </w:t>
            </w:r>
            <w:r w:rsidR="004B64CD" w:rsidRPr="004B64CD">
              <w:rPr>
                <w:rFonts w:ascii="Times New Roman" w:hAnsi="Times New Roman" w:cs="Times New Roman"/>
              </w:rPr>
              <w:t>vartotojų laikas</w:t>
            </w:r>
            <w:r w:rsidR="004B64CD">
              <w:rPr>
                <w:rFonts w:ascii="Times New Roman" w:hAnsi="Times New Roman" w:cs="Times New Roman"/>
              </w:rPr>
              <w:t>,</w:t>
            </w:r>
            <w:r w:rsidR="004B64CD" w:rsidRPr="004B64CD">
              <w:rPr>
                <w:rFonts w:ascii="Times New Roman" w:hAnsi="Times New Roman" w:cs="Times New Roman"/>
              </w:rPr>
              <w:t xml:space="preserve"> skiriamas naudoti</w:t>
            </w:r>
            <w:r w:rsidR="004B64CD">
              <w:rPr>
                <w:rFonts w:ascii="Times New Roman" w:hAnsi="Times New Roman" w:cs="Times New Roman"/>
              </w:rPr>
              <w:t>s</w:t>
            </w:r>
            <w:r w:rsidR="004B64CD" w:rsidRPr="004B64CD">
              <w:rPr>
                <w:rFonts w:ascii="Times New Roman" w:hAnsi="Times New Roman" w:cs="Times New Roman"/>
              </w:rPr>
              <w:t xml:space="preserve"> ska</w:t>
            </w:r>
            <w:r w:rsidR="004B64CD">
              <w:rPr>
                <w:rFonts w:ascii="Times New Roman" w:hAnsi="Times New Roman" w:cs="Times New Roman"/>
              </w:rPr>
              <w:t>i</w:t>
            </w:r>
            <w:r w:rsidR="004B64CD" w:rsidRPr="004B64CD">
              <w:rPr>
                <w:rFonts w:ascii="Times New Roman" w:hAnsi="Times New Roman" w:cs="Times New Roman"/>
              </w:rPr>
              <w:t>tmeniniais ištekliais</w:t>
            </w:r>
            <w:r w:rsidR="004B64CD">
              <w:rPr>
                <w:rFonts w:ascii="Times New Roman" w:hAnsi="Times New Roman" w:cs="Times New Roman"/>
              </w:rPr>
              <w:t xml:space="preserve">, papildomai pridedant </w:t>
            </w:r>
            <w:r w:rsidR="004B64CD" w:rsidRPr="004B64CD">
              <w:rPr>
                <w:rFonts w:ascii="Times New Roman" w:hAnsi="Times New Roman" w:cs="Times New Roman"/>
              </w:rPr>
              <w:t>išlaid</w:t>
            </w:r>
            <w:r w:rsidR="004B64CD">
              <w:rPr>
                <w:rFonts w:ascii="Times New Roman" w:hAnsi="Times New Roman" w:cs="Times New Roman"/>
              </w:rPr>
              <w:t>a</w:t>
            </w:r>
            <w:r w:rsidR="004B64CD" w:rsidRPr="004B64CD">
              <w:rPr>
                <w:rFonts w:ascii="Times New Roman" w:hAnsi="Times New Roman" w:cs="Times New Roman"/>
              </w:rPr>
              <w:t>s už naudojimąsi mokamais skaitmeniniais ištekliais</w:t>
            </w:r>
            <w:r w:rsidR="00D570DB">
              <w:rPr>
                <w:rFonts w:ascii="Times New Roman" w:hAnsi="Times New Roman" w:cs="Times New Roman"/>
              </w:rPr>
              <w:t>. Šis laikas atspindi</w:t>
            </w:r>
            <w:r w:rsidR="007F61FA">
              <w:rPr>
                <w:rFonts w:ascii="Times New Roman" w:hAnsi="Times New Roman" w:cs="Times New Roman"/>
              </w:rPr>
              <w:t xml:space="preserve"> vartotojo pasiryžimą sumokėti </w:t>
            </w:r>
            <w:r w:rsidR="00E312C7">
              <w:t xml:space="preserve"> </w:t>
            </w:r>
            <w:r w:rsidR="00E312C7" w:rsidRPr="00E312C7">
              <w:rPr>
                <w:rFonts w:ascii="Times New Roman" w:hAnsi="Times New Roman" w:cs="Times New Roman"/>
              </w:rPr>
              <w:t>už naudojimąsi kultūros skaitmeniniais ištekliais</w:t>
            </w:r>
            <w:r w:rsidR="00E312C7">
              <w:rPr>
                <w:rFonts w:ascii="Times New Roman" w:hAnsi="Times New Roman" w:cs="Times New Roman"/>
              </w:rPr>
              <w:t xml:space="preserve">, todėl numatomas ekonominės naudos komponentas yra </w:t>
            </w:r>
            <w:r w:rsidR="009A0D89">
              <w:t xml:space="preserve"> „</w:t>
            </w:r>
            <w:r w:rsidR="009A0D89" w:rsidRPr="009A0D89">
              <w:rPr>
                <w:rFonts w:ascii="Times New Roman" w:hAnsi="Times New Roman" w:cs="Times New Roman"/>
                <w:i/>
                <w:iCs/>
              </w:rPr>
              <w:t>Pasiryžimas sumokėti už naudojimąsi kultūros skaitmeniniais ištekliais</w:t>
            </w:r>
            <w:r w:rsidR="009A0D89">
              <w:rPr>
                <w:rFonts w:ascii="Times New Roman" w:hAnsi="Times New Roman" w:cs="Times New Roman"/>
              </w:rPr>
              <w:t>“.</w:t>
            </w:r>
          </w:p>
          <w:p w14:paraId="661F3E45" w14:textId="77777777" w:rsidR="00FD5426" w:rsidRPr="00DE57D4" w:rsidRDefault="00FD5426" w:rsidP="00FD5426">
            <w:pPr>
              <w:spacing w:after="0" w:line="240" w:lineRule="auto"/>
              <w:ind w:firstLine="567"/>
              <w:jc w:val="both"/>
              <w:rPr>
                <w:rFonts w:ascii="Times New Roman" w:hAnsi="Times New Roman" w:cs="Times New Roman"/>
                <w:highlight w:val="cyan"/>
              </w:rPr>
            </w:pPr>
          </w:p>
          <w:p w14:paraId="57A4D866" w14:textId="77777777" w:rsidR="00FD5426" w:rsidRPr="00117A2D" w:rsidRDefault="00FD5426" w:rsidP="00FD5426">
            <w:pPr>
              <w:spacing w:after="0" w:line="240" w:lineRule="auto"/>
              <w:ind w:firstLine="567"/>
              <w:jc w:val="both"/>
              <w:rPr>
                <w:rFonts w:ascii="Times New Roman" w:hAnsi="Times New Roman" w:cs="Times New Roman"/>
                <w:b/>
                <w:bCs/>
              </w:rPr>
            </w:pPr>
            <w:r w:rsidRPr="00117A2D">
              <w:rPr>
                <w:rFonts w:ascii="Times New Roman" w:hAnsi="Times New Roman" w:cs="Times New Roman"/>
                <w:b/>
                <w:bCs/>
              </w:rPr>
              <w:t>Dėl reinvesticijų poreikio įvertinimo</w:t>
            </w:r>
          </w:p>
          <w:p w14:paraId="4D3C5628" w14:textId="13302901" w:rsidR="00FD5426" w:rsidRDefault="00FD5426" w:rsidP="00FD5426">
            <w:pPr>
              <w:spacing w:after="0" w:line="240" w:lineRule="auto"/>
              <w:ind w:firstLine="567"/>
              <w:jc w:val="both"/>
              <w:rPr>
                <w:rFonts w:ascii="Times New Roman" w:eastAsia="Times New Roman" w:hAnsi="Times New Roman" w:cs="Times New Roman"/>
                <w:i/>
                <w:color w:val="808080" w:themeColor="background1" w:themeShade="80"/>
                <w:sz w:val="20"/>
                <w:szCs w:val="24"/>
                <w:highlight w:val="cyan"/>
              </w:rPr>
            </w:pPr>
          </w:p>
          <w:p w14:paraId="1EC218C5" w14:textId="68E34A06" w:rsidR="00FD5426" w:rsidRDefault="00A440CF" w:rsidP="00FD5426">
            <w:pPr>
              <w:spacing w:after="0" w:line="240" w:lineRule="auto"/>
              <w:ind w:firstLine="567"/>
              <w:jc w:val="both"/>
              <w:rPr>
                <w:rFonts w:ascii="Times New Roman" w:hAnsi="Times New Roman" w:cs="Times New Roman"/>
              </w:rPr>
            </w:pPr>
            <w:r w:rsidRPr="00FD2536">
              <w:rPr>
                <w:rFonts w:ascii="Times New Roman" w:hAnsi="Times New Roman" w:cs="Times New Roman"/>
              </w:rPr>
              <w:t>Ats</w:t>
            </w:r>
            <w:r w:rsidR="00FD2536" w:rsidRPr="00FD2536">
              <w:rPr>
                <w:rFonts w:ascii="Times New Roman" w:hAnsi="Times New Roman" w:cs="Times New Roman"/>
              </w:rPr>
              <w:t>ižvelgiant į tai, kad IT infrastruktūros palaikymui k</w:t>
            </w:r>
            <w:r w:rsidR="00FD2536">
              <w:rPr>
                <w:rFonts w:ascii="Times New Roman" w:hAnsi="Times New Roman" w:cs="Times New Roman"/>
              </w:rPr>
              <w:t>a</w:t>
            </w:r>
            <w:r w:rsidR="00FD2536" w:rsidRPr="00FD2536">
              <w:rPr>
                <w:rFonts w:ascii="Times New Roman" w:hAnsi="Times New Roman" w:cs="Times New Roman"/>
              </w:rPr>
              <w:t>smet yra numatomos papildomo</w:t>
            </w:r>
            <w:r w:rsidR="00FD2536">
              <w:rPr>
                <w:rFonts w:ascii="Times New Roman" w:hAnsi="Times New Roman" w:cs="Times New Roman"/>
              </w:rPr>
              <w:t>s</w:t>
            </w:r>
            <w:r w:rsidR="00FD2536" w:rsidRPr="00FD2536">
              <w:rPr>
                <w:rFonts w:ascii="Times New Roman" w:hAnsi="Times New Roman" w:cs="Times New Roman"/>
              </w:rPr>
              <w:t xml:space="preserve"> infrastruktūros būklės palaikymo išlaidos, reinvestic</w:t>
            </w:r>
            <w:r w:rsidR="00FD2536">
              <w:rPr>
                <w:rFonts w:ascii="Times New Roman" w:hAnsi="Times New Roman" w:cs="Times New Roman"/>
              </w:rPr>
              <w:t>i</w:t>
            </w:r>
            <w:r w:rsidR="00FD2536" w:rsidRPr="00FD2536">
              <w:rPr>
                <w:rFonts w:ascii="Times New Roman" w:hAnsi="Times New Roman" w:cs="Times New Roman"/>
              </w:rPr>
              <w:t>jos nėra numatomos</w:t>
            </w:r>
            <w:r w:rsidR="00FD2536">
              <w:rPr>
                <w:rFonts w:ascii="Times New Roman" w:hAnsi="Times New Roman" w:cs="Times New Roman"/>
              </w:rPr>
              <w:t xml:space="preserve">, o investicijų likutinė vertė </w:t>
            </w:r>
            <w:r w:rsidR="00494E58">
              <w:rPr>
                <w:rFonts w:ascii="Times New Roman" w:hAnsi="Times New Roman" w:cs="Times New Roman"/>
              </w:rPr>
              <w:t>yra apskaičiuota taikant 30 metų amortizacijos laikotarpį</w:t>
            </w:r>
            <w:r w:rsidR="00543AE9">
              <w:rPr>
                <w:rFonts w:ascii="Times New Roman" w:hAnsi="Times New Roman" w:cs="Times New Roman"/>
              </w:rPr>
              <w:t>.</w:t>
            </w:r>
          </w:p>
          <w:p w14:paraId="729BC3CF" w14:textId="77777777" w:rsidR="00D87EC2" w:rsidRPr="00DE57D4" w:rsidRDefault="00D87EC2" w:rsidP="00FD5426">
            <w:pPr>
              <w:spacing w:after="0" w:line="240" w:lineRule="auto"/>
              <w:ind w:firstLine="567"/>
              <w:jc w:val="both"/>
              <w:rPr>
                <w:rFonts w:ascii="Times New Roman" w:eastAsia="Times New Roman" w:hAnsi="Times New Roman" w:cs="Times New Roman"/>
                <w:i/>
                <w:color w:val="808080" w:themeColor="background1" w:themeShade="80"/>
                <w:sz w:val="20"/>
                <w:szCs w:val="24"/>
                <w:highlight w:val="cyan"/>
              </w:rPr>
            </w:pPr>
          </w:p>
          <w:p w14:paraId="173D080C" w14:textId="77777777" w:rsidR="00FD5426" w:rsidRPr="00117A2D" w:rsidRDefault="00FD5426" w:rsidP="00FD5426">
            <w:pPr>
              <w:spacing w:after="0" w:line="240" w:lineRule="auto"/>
              <w:ind w:firstLine="567"/>
              <w:jc w:val="both"/>
              <w:rPr>
                <w:rFonts w:ascii="Times New Roman" w:hAnsi="Times New Roman" w:cs="Times New Roman"/>
                <w:b/>
                <w:bCs/>
              </w:rPr>
            </w:pPr>
            <w:r w:rsidRPr="00117A2D">
              <w:rPr>
                <w:rFonts w:ascii="Times New Roman" w:hAnsi="Times New Roman" w:cs="Times New Roman"/>
                <w:b/>
                <w:bCs/>
              </w:rPr>
              <w:t>Dėl veiklos ir palaikymo sąnaudų bei veiklos pajamų įvertinimo</w:t>
            </w:r>
          </w:p>
          <w:p w14:paraId="1063932F" w14:textId="3CC4414B"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Pagal įstaigų pateiktus duomenis įstaigos, kurios turi savo informacines sistemas šiuo metu patiria tokius</w:t>
            </w:r>
            <w:r>
              <w:rPr>
                <w:rFonts w:ascii="Times New Roman" w:hAnsi="Times New Roman" w:cs="Times New Roman"/>
              </w:rPr>
              <w:t xml:space="preserve"> </w:t>
            </w:r>
            <w:r w:rsidRPr="00C32AD3">
              <w:rPr>
                <w:rFonts w:ascii="Times New Roman" w:hAnsi="Times New Roman" w:cs="Times New Roman"/>
              </w:rPr>
              <w:t>kaštus:</w:t>
            </w:r>
          </w:p>
          <w:p w14:paraId="571223FA" w14:textId="2059D5A4"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1. Lietuvos nacionalinis dailės muziejus – 90 000 </w:t>
            </w:r>
            <w:r>
              <w:rPr>
                <w:rFonts w:ascii="Times New Roman" w:hAnsi="Times New Roman" w:cs="Times New Roman"/>
              </w:rPr>
              <w:t>E</w:t>
            </w:r>
            <w:r w:rsidRPr="00C32AD3">
              <w:rPr>
                <w:rFonts w:ascii="Times New Roman" w:hAnsi="Times New Roman" w:cs="Times New Roman"/>
              </w:rPr>
              <w:t>ur/metus;</w:t>
            </w:r>
          </w:p>
          <w:p w14:paraId="6DFB069C" w14:textId="23EA12E4"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2. Lietuvos kino centras prie Kultūros ministerijos – 10 000 </w:t>
            </w:r>
            <w:r>
              <w:rPr>
                <w:rFonts w:ascii="Times New Roman" w:hAnsi="Times New Roman" w:cs="Times New Roman"/>
              </w:rPr>
              <w:t>E</w:t>
            </w:r>
            <w:r w:rsidRPr="00C32AD3">
              <w:rPr>
                <w:rFonts w:ascii="Times New Roman" w:hAnsi="Times New Roman" w:cs="Times New Roman"/>
              </w:rPr>
              <w:t>ur/metus;</w:t>
            </w:r>
          </w:p>
          <w:p w14:paraId="523971E0" w14:textId="77777777"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3. Lietuvos mokslų akademijos Vrublevskių biblioteka, sektorinis skaitmeninimo centras – 41 000</w:t>
            </w:r>
          </w:p>
          <w:p w14:paraId="00D28B1A" w14:textId="60B223AB" w:rsidR="00C32AD3" w:rsidRPr="00C32AD3" w:rsidRDefault="00C32AD3" w:rsidP="00C32AD3">
            <w:pPr>
              <w:spacing w:after="0" w:line="240" w:lineRule="auto"/>
              <w:ind w:firstLine="567"/>
              <w:jc w:val="both"/>
              <w:rPr>
                <w:rFonts w:ascii="Times New Roman" w:hAnsi="Times New Roman" w:cs="Times New Roman"/>
              </w:rPr>
            </w:pPr>
            <w:r>
              <w:rPr>
                <w:rFonts w:ascii="Times New Roman" w:hAnsi="Times New Roman" w:cs="Times New Roman"/>
              </w:rPr>
              <w:t>E</w:t>
            </w:r>
            <w:r w:rsidRPr="00C32AD3">
              <w:rPr>
                <w:rFonts w:ascii="Times New Roman" w:hAnsi="Times New Roman" w:cs="Times New Roman"/>
              </w:rPr>
              <w:t>ur/metus;</w:t>
            </w:r>
          </w:p>
          <w:p w14:paraId="282F0710" w14:textId="3F008F0F"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4. Lietuvos aklųjų biblioteka – 47 000 </w:t>
            </w:r>
            <w:r>
              <w:rPr>
                <w:rFonts w:ascii="Times New Roman" w:hAnsi="Times New Roman" w:cs="Times New Roman"/>
              </w:rPr>
              <w:t>E</w:t>
            </w:r>
            <w:r w:rsidRPr="00C32AD3">
              <w:rPr>
                <w:rFonts w:ascii="Times New Roman" w:hAnsi="Times New Roman" w:cs="Times New Roman"/>
              </w:rPr>
              <w:t>ur/metus;</w:t>
            </w:r>
          </w:p>
          <w:p w14:paraId="2F2EC782" w14:textId="40139BA2"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5. Lietuvos vyriausiojo archyvaro tarnyba – 50 000 </w:t>
            </w:r>
            <w:r>
              <w:rPr>
                <w:rFonts w:ascii="Times New Roman" w:hAnsi="Times New Roman" w:cs="Times New Roman"/>
              </w:rPr>
              <w:t>E</w:t>
            </w:r>
            <w:r w:rsidRPr="00C32AD3">
              <w:rPr>
                <w:rFonts w:ascii="Times New Roman" w:hAnsi="Times New Roman" w:cs="Times New Roman"/>
              </w:rPr>
              <w:t>ur/metus;</w:t>
            </w:r>
          </w:p>
          <w:p w14:paraId="30A88B46" w14:textId="65C7E709"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6. Lietuvos centrinis valstybės archyvas – 10 000 </w:t>
            </w:r>
            <w:r>
              <w:rPr>
                <w:rFonts w:ascii="Times New Roman" w:hAnsi="Times New Roman" w:cs="Times New Roman"/>
              </w:rPr>
              <w:t>E</w:t>
            </w:r>
            <w:r w:rsidRPr="00C32AD3">
              <w:rPr>
                <w:rFonts w:ascii="Times New Roman" w:hAnsi="Times New Roman" w:cs="Times New Roman"/>
              </w:rPr>
              <w:t>ur/metus;</w:t>
            </w:r>
          </w:p>
          <w:p w14:paraId="4CF3D1BC" w14:textId="7F1E8B9A"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7. Kultūros paveldo departamentas prie Kultūros ministerijos – 262 000 </w:t>
            </w:r>
            <w:r w:rsidR="00931CCB">
              <w:rPr>
                <w:rFonts w:ascii="Times New Roman" w:hAnsi="Times New Roman" w:cs="Times New Roman"/>
              </w:rPr>
              <w:t>E</w:t>
            </w:r>
            <w:r w:rsidRPr="00C32AD3">
              <w:rPr>
                <w:rFonts w:ascii="Times New Roman" w:hAnsi="Times New Roman" w:cs="Times New Roman"/>
              </w:rPr>
              <w:t>ur/metus;</w:t>
            </w:r>
          </w:p>
          <w:p w14:paraId="40C1FE90" w14:textId="6307C73E" w:rsidR="00C32AD3" w:rsidRPr="00C32AD3" w:rsidRDefault="00C32AD3" w:rsidP="00C32AD3">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8. Lietuvos nacionalinė Martyno Mažvydo biblioteka – 103 000 </w:t>
            </w:r>
            <w:r w:rsidR="00931CCB">
              <w:rPr>
                <w:rFonts w:ascii="Times New Roman" w:hAnsi="Times New Roman" w:cs="Times New Roman"/>
              </w:rPr>
              <w:t>E</w:t>
            </w:r>
            <w:r w:rsidRPr="00C32AD3">
              <w:rPr>
                <w:rFonts w:ascii="Times New Roman" w:hAnsi="Times New Roman" w:cs="Times New Roman"/>
              </w:rPr>
              <w:t>ur/metus.</w:t>
            </w:r>
          </w:p>
          <w:p w14:paraId="65D3CFE2" w14:textId="468C1BA3" w:rsidR="00C32AD3" w:rsidRPr="00AE2DB1" w:rsidRDefault="00C32AD3" w:rsidP="008D43D9">
            <w:pPr>
              <w:spacing w:after="0" w:line="240" w:lineRule="auto"/>
              <w:ind w:firstLine="567"/>
              <w:jc w:val="both"/>
              <w:rPr>
                <w:rFonts w:ascii="Times New Roman" w:hAnsi="Times New Roman" w:cs="Times New Roman"/>
              </w:rPr>
            </w:pPr>
            <w:r w:rsidRPr="00C32AD3">
              <w:rPr>
                <w:rFonts w:ascii="Times New Roman" w:hAnsi="Times New Roman" w:cs="Times New Roman"/>
              </w:rPr>
              <w:t xml:space="preserve">9. </w:t>
            </w:r>
            <w:r w:rsidR="00931CCB">
              <w:rPr>
                <w:rFonts w:ascii="Times New Roman" w:hAnsi="Times New Roman" w:cs="Times New Roman"/>
              </w:rPr>
              <w:t xml:space="preserve">Numatoma, kad priemonės apimtyje taip pat </w:t>
            </w:r>
            <w:r w:rsidRPr="00C32AD3">
              <w:rPr>
                <w:rFonts w:ascii="Times New Roman" w:hAnsi="Times New Roman" w:cs="Times New Roman"/>
              </w:rPr>
              <w:t>dalyvau</w:t>
            </w:r>
            <w:r w:rsidR="00931CCB">
              <w:rPr>
                <w:rFonts w:ascii="Times New Roman" w:hAnsi="Times New Roman" w:cs="Times New Roman"/>
              </w:rPr>
              <w:t>s</w:t>
            </w:r>
            <w:r w:rsidRPr="00C32AD3">
              <w:rPr>
                <w:rFonts w:ascii="Times New Roman" w:hAnsi="Times New Roman" w:cs="Times New Roman"/>
              </w:rPr>
              <w:t xml:space="preserve"> kit</w:t>
            </w:r>
            <w:r w:rsidR="00931CCB">
              <w:rPr>
                <w:rFonts w:ascii="Times New Roman" w:hAnsi="Times New Roman" w:cs="Times New Roman"/>
              </w:rPr>
              <w:t>os</w:t>
            </w:r>
            <w:r w:rsidRPr="00C32AD3">
              <w:rPr>
                <w:rFonts w:ascii="Times New Roman" w:hAnsi="Times New Roman" w:cs="Times New Roman"/>
              </w:rPr>
              <w:t xml:space="preserve"> įstaig</w:t>
            </w:r>
            <w:r w:rsidR="00931CCB">
              <w:rPr>
                <w:rFonts w:ascii="Times New Roman" w:hAnsi="Times New Roman" w:cs="Times New Roman"/>
              </w:rPr>
              <w:t>os</w:t>
            </w:r>
            <w:r w:rsidRPr="00C32AD3">
              <w:rPr>
                <w:rFonts w:ascii="Times New Roman" w:hAnsi="Times New Roman" w:cs="Times New Roman"/>
              </w:rPr>
              <w:t>, kurios neturi savo informacinių sistemų,</w:t>
            </w:r>
            <w:r w:rsidR="00931CCB">
              <w:rPr>
                <w:rFonts w:ascii="Times New Roman" w:hAnsi="Times New Roman" w:cs="Times New Roman"/>
              </w:rPr>
              <w:t xml:space="preserve"> </w:t>
            </w:r>
            <w:r w:rsidRPr="00C32AD3">
              <w:rPr>
                <w:rFonts w:ascii="Times New Roman" w:hAnsi="Times New Roman" w:cs="Times New Roman"/>
              </w:rPr>
              <w:t>tačiau turi duomenų bazes ir atskirus duomenis, kuriuos planuoja patalpinti į E.</w:t>
            </w:r>
            <w:r w:rsidR="008F070E">
              <w:rPr>
                <w:rFonts w:ascii="Times New Roman" w:hAnsi="Times New Roman" w:cs="Times New Roman"/>
              </w:rPr>
              <w:t xml:space="preserve"> </w:t>
            </w:r>
            <w:r w:rsidR="000A3959">
              <w:rPr>
                <w:rFonts w:ascii="Times New Roman" w:hAnsi="Times New Roman" w:cs="Times New Roman"/>
              </w:rPr>
              <w:t xml:space="preserve"> </w:t>
            </w:r>
            <w:r w:rsidR="00D87EC2">
              <w:rPr>
                <w:rFonts w:ascii="Times New Roman" w:hAnsi="Times New Roman" w:cs="Times New Roman"/>
              </w:rPr>
              <w:t>k</w:t>
            </w:r>
            <w:r w:rsidRPr="00C32AD3">
              <w:rPr>
                <w:rFonts w:ascii="Times New Roman" w:hAnsi="Times New Roman" w:cs="Times New Roman"/>
              </w:rPr>
              <w:t>ultūra platformą.</w:t>
            </w:r>
            <w:r w:rsidR="00931CCB">
              <w:rPr>
                <w:rFonts w:ascii="Times New Roman" w:hAnsi="Times New Roman" w:cs="Times New Roman"/>
              </w:rPr>
              <w:t xml:space="preserve"> Šios įstaigos nekaupia atskirų duomenų dėl tokių duomenų</w:t>
            </w:r>
            <w:r w:rsidR="00AC0974">
              <w:rPr>
                <w:rFonts w:ascii="Times New Roman" w:hAnsi="Times New Roman" w:cs="Times New Roman"/>
              </w:rPr>
              <w:t xml:space="preserve"> bazių išlaikymo, todėl daroma prielaida, kad</w:t>
            </w:r>
            <w:r w:rsidR="0080373D">
              <w:rPr>
                <w:rFonts w:ascii="Times New Roman" w:hAnsi="Times New Roman" w:cs="Times New Roman"/>
              </w:rPr>
              <w:t xml:space="preserve"> vidutinės vienos įstaigos sąnaudos per metus sudaro 12 000 Eur / metai (apima</w:t>
            </w:r>
            <w:r w:rsidR="0080373D" w:rsidRPr="00C32AD3">
              <w:rPr>
                <w:rFonts w:ascii="Times New Roman" w:hAnsi="Times New Roman" w:cs="Times New Roman"/>
              </w:rPr>
              <w:t xml:space="preserve"> minimali</w:t>
            </w:r>
            <w:r w:rsidR="0080373D">
              <w:rPr>
                <w:rFonts w:ascii="Times New Roman" w:hAnsi="Times New Roman" w:cs="Times New Roman"/>
              </w:rPr>
              <w:t>a</w:t>
            </w:r>
            <w:r w:rsidR="0080373D" w:rsidRPr="00C32AD3">
              <w:rPr>
                <w:rFonts w:ascii="Times New Roman" w:hAnsi="Times New Roman" w:cs="Times New Roman"/>
              </w:rPr>
              <w:t xml:space="preserve">s </w:t>
            </w:r>
            <w:r w:rsidR="0080373D">
              <w:rPr>
                <w:rFonts w:ascii="Times New Roman" w:hAnsi="Times New Roman" w:cs="Times New Roman"/>
              </w:rPr>
              <w:t>sąnaudas</w:t>
            </w:r>
            <w:r w:rsidR="0080373D" w:rsidRPr="00C32AD3">
              <w:rPr>
                <w:rFonts w:ascii="Times New Roman" w:hAnsi="Times New Roman" w:cs="Times New Roman"/>
              </w:rPr>
              <w:t xml:space="preserve"> duomenų bazės palaikymui,</w:t>
            </w:r>
            <w:r w:rsidR="0080373D">
              <w:rPr>
                <w:rFonts w:ascii="Times New Roman" w:hAnsi="Times New Roman" w:cs="Times New Roman"/>
              </w:rPr>
              <w:t xml:space="preserve"> </w:t>
            </w:r>
            <w:r w:rsidR="0080373D" w:rsidRPr="00C32AD3">
              <w:rPr>
                <w:rFonts w:ascii="Times New Roman" w:hAnsi="Times New Roman" w:cs="Times New Roman"/>
              </w:rPr>
              <w:t>priežiūrai ir informacijos tvarkymui</w:t>
            </w:r>
            <w:r w:rsidR="008D43D9">
              <w:rPr>
                <w:rFonts w:ascii="Times New Roman" w:hAnsi="Times New Roman" w:cs="Times New Roman"/>
              </w:rPr>
              <w:t>. Numatomas t</w:t>
            </w:r>
            <w:r w:rsidRPr="00C32AD3">
              <w:rPr>
                <w:rFonts w:ascii="Times New Roman" w:hAnsi="Times New Roman" w:cs="Times New Roman"/>
              </w:rPr>
              <w:t xml:space="preserve">okių įstaigų </w:t>
            </w:r>
            <w:r w:rsidR="008D43D9">
              <w:rPr>
                <w:rFonts w:ascii="Times New Roman" w:hAnsi="Times New Roman" w:cs="Times New Roman"/>
              </w:rPr>
              <w:t>skaičius yra</w:t>
            </w:r>
            <w:r w:rsidRPr="00C32AD3">
              <w:rPr>
                <w:rFonts w:ascii="Times New Roman" w:hAnsi="Times New Roman" w:cs="Times New Roman"/>
              </w:rPr>
              <w:t xml:space="preserve"> 10, </w:t>
            </w:r>
            <w:r w:rsidR="008D43D9">
              <w:rPr>
                <w:rFonts w:ascii="Times New Roman" w:hAnsi="Times New Roman" w:cs="Times New Roman"/>
              </w:rPr>
              <w:t>todėl bendra sąnaudų suma yra 120 000 Eur / metai.</w:t>
            </w:r>
          </w:p>
          <w:p w14:paraId="3D514037" w14:textId="77777777" w:rsidR="00A62BDD" w:rsidRDefault="00A62BDD" w:rsidP="00C32AD3">
            <w:pPr>
              <w:spacing w:after="0" w:line="240" w:lineRule="auto"/>
              <w:ind w:firstLine="567"/>
              <w:jc w:val="both"/>
              <w:rPr>
                <w:rFonts w:ascii="Times New Roman" w:hAnsi="Times New Roman" w:cs="Times New Roman"/>
              </w:rPr>
            </w:pPr>
          </w:p>
          <w:p w14:paraId="1EBAE1C6" w14:textId="20421FB7" w:rsidR="007B0FF2" w:rsidRPr="00382977" w:rsidRDefault="007B0FF2" w:rsidP="007B0FF2">
            <w:pPr>
              <w:spacing w:after="0" w:line="240" w:lineRule="auto"/>
              <w:ind w:firstLine="567"/>
              <w:jc w:val="both"/>
              <w:rPr>
                <w:rFonts w:ascii="Times New Roman" w:hAnsi="Times New Roman" w:cs="Times New Roman"/>
              </w:rPr>
            </w:pPr>
            <w:r w:rsidRPr="00C32AD3">
              <w:rPr>
                <w:rFonts w:ascii="Times New Roman" w:hAnsi="Times New Roman" w:cs="Times New Roman"/>
              </w:rPr>
              <w:t>Atkreiptinas dėmesys, kad praktiškai visoms IS ir DB nebuvo skiriamas pakankamas dėmesys ir</w:t>
            </w:r>
            <w:r>
              <w:rPr>
                <w:rFonts w:ascii="Times New Roman" w:hAnsi="Times New Roman" w:cs="Times New Roman"/>
              </w:rPr>
              <w:t xml:space="preserve"> </w:t>
            </w:r>
            <w:r w:rsidRPr="00C32AD3">
              <w:rPr>
                <w:rFonts w:ascii="Times New Roman" w:hAnsi="Times New Roman" w:cs="Times New Roman"/>
              </w:rPr>
              <w:t xml:space="preserve">finansavimas, </w:t>
            </w:r>
            <w:r w:rsidRPr="00382977">
              <w:rPr>
                <w:rFonts w:ascii="Times New Roman" w:hAnsi="Times New Roman" w:cs="Times New Roman"/>
              </w:rPr>
              <w:t>kuris užtikrintų kokybišką jų funkcionavimą ir turimų duomenų nepraradimą. Kai kurios DB aplamai neturėjo finansavimo priežiūrai ir palaikymui, o esami technologiniai sprendimai negalėjo užtikrinti duomenų kopijavimo ir išsaugojimo, kas ženkliai didina rizikas juos prarasti.</w:t>
            </w:r>
          </w:p>
          <w:p w14:paraId="23C7711F" w14:textId="354B6A3C" w:rsidR="004F1979" w:rsidRPr="00382977" w:rsidRDefault="004F1979" w:rsidP="007B0FF2">
            <w:pPr>
              <w:spacing w:after="0" w:line="240" w:lineRule="auto"/>
              <w:ind w:firstLine="567"/>
              <w:jc w:val="both"/>
              <w:rPr>
                <w:rFonts w:ascii="Times New Roman" w:hAnsi="Times New Roman" w:cs="Times New Roman"/>
              </w:rPr>
            </w:pPr>
          </w:p>
          <w:p w14:paraId="046AFDEC" w14:textId="4ADA8D36" w:rsidR="00E357F2" w:rsidRPr="0043354B" w:rsidRDefault="004F1979" w:rsidP="00382977">
            <w:pPr>
              <w:spacing w:after="0" w:line="240" w:lineRule="auto"/>
              <w:ind w:firstLine="567"/>
              <w:jc w:val="both"/>
              <w:rPr>
                <w:rFonts w:ascii="Times New Roman" w:hAnsi="Times New Roman" w:cs="Times New Roman"/>
              </w:rPr>
            </w:pPr>
            <w:r w:rsidRPr="0043354B">
              <w:rPr>
                <w:rFonts w:ascii="Times New Roman" w:hAnsi="Times New Roman" w:cs="Times New Roman"/>
              </w:rPr>
              <w:t>Be to, būtina įvertinti, kad dalis informacinių sistemų bus perkelta į centralizuotai valdomą valstybės IT infrastruktūrą</w:t>
            </w:r>
            <w:r w:rsidR="00291E57" w:rsidRPr="0043354B">
              <w:rPr>
                <w:rFonts w:ascii="Times New Roman" w:hAnsi="Times New Roman" w:cs="Times New Roman"/>
              </w:rPr>
              <w:t>, todėl informacinių sistemų valdytojai bei tvarkytojai šių sąnaudų tiesiogiai nepatirs</w:t>
            </w:r>
            <w:r w:rsidR="00C37EFB" w:rsidRPr="0043354B">
              <w:rPr>
                <w:rFonts w:ascii="Times New Roman" w:hAnsi="Times New Roman" w:cs="Times New Roman"/>
              </w:rPr>
              <w:t xml:space="preserve">: šias </w:t>
            </w:r>
            <w:r w:rsidR="00C37EFB" w:rsidRPr="0043354B">
              <w:rPr>
                <w:rFonts w:ascii="Times New Roman" w:hAnsi="Times New Roman" w:cs="Times New Roman"/>
              </w:rPr>
              <w:lastRenderedPageBreak/>
              <w:t>sąnaudas patirs c</w:t>
            </w:r>
            <w:r w:rsidR="00382977" w:rsidRPr="0043354B">
              <w:rPr>
                <w:rFonts w:ascii="Times New Roman" w:hAnsi="Times New Roman" w:cs="Times New Roman"/>
              </w:rPr>
              <w:t>e</w:t>
            </w:r>
            <w:r w:rsidR="00C37EFB" w:rsidRPr="0043354B">
              <w:rPr>
                <w:rFonts w:ascii="Times New Roman" w:hAnsi="Times New Roman" w:cs="Times New Roman"/>
              </w:rPr>
              <w:t>ntralizuotai valdomos infrastruktūros</w:t>
            </w:r>
            <w:r w:rsidR="00E357F2" w:rsidRPr="0043354B">
              <w:rPr>
                <w:rFonts w:ascii="Times New Roman" w:hAnsi="Times New Roman" w:cs="Times New Roman"/>
              </w:rPr>
              <w:t xml:space="preserve"> valdytojas, tačiau į tai turi būti atsižvelgta, atliekant konsoliduotą lėšų srautų analizę.</w:t>
            </w:r>
            <w:r w:rsidR="00382977" w:rsidRPr="0043354B">
              <w:rPr>
                <w:rFonts w:ascii="Times New Roman" w:hAnsi="Times New Roman" w:cs="Times New Roman"/>
              </w:rPr>
              <w:t xml:space="preserve"> </w:t>
            </w:r>
          </w:p>
          <w:p w14:paraId="3B82AAD0" w14:textId="77777777" w:rsidR="005750E3" w:rsidRPr="0043354B" w:rsidRDefault="00E50274" w:rsidP="00382977">
            <w:pPr>
              <w:spacing w:after="0" w:line="240" w:lineRule="auto"/>
              <w:ind w:firstLine="567"/>
              <w:jc w:val="both"/>
              <w:rPr>
                <w:rFonts w:ascii="Times New Roman" w:hAnsi="Times New Roman" w:cs="Times New Roman"/>
              </w:rPr>
            </w:pPr>
            <w:r w:rsidRPr="0043354B">
              <w:rPr>
                <w:rFonts w:ascii="Times New Roman" w:hAnsi="Times New Roman" w:cs="Times New Roman"/>
              </w:rPr>
              <w:t xml:space="preserve">Priemonės apimtyje yra daroma prielaida, kad infrastruktūros būklės palaikymui bus skiriama iki </w:t>
            </w:r>
            <w:r w:rsidR="001E082D" w:rsidRPr="0043354B">
              <w:rPr>
                <w:rFonts w:ascii="Times New Roman" w:hAnsi="Times New Roman" w:cs="Times New Roman"/>
              </w:rPr>
              <w:t>6</w:t>
            </w:r>
            <w:r w:rsidRPr="0043354B">
              <w:rPr>
                <w:rFonts w:ascii="Times New Roman" w:hAnsi="Times New Roman" w:cs="Times New Roman"/>
              </w:rPr>
              <w:t> % investicinių veiklų įgyvendinimui numatytos sumos, įvertinus šiuo</w:t>
            </w:r>
            <w:r w:rsidR="00C05A21" w:rsidRPr="0043354B">
              <w:rPr>
                <w:rFonts w:ascii="Times New Roman" w:hAnsi="Times New Roman" w:cs="Times New Roman"/>
              </w:rPr>
              <w:t>s viešai prieinamus</w:t>
            </w:r>
            <w:r w:rsidRPr="0043354B">
              <w:rPr>
                <w:rFonts w:ascii="Times New Roman" w:hAnsi="Times New Roman" w:cs="Times New Roman"/>
              </w:rPr>
              <w:t xml:space="preserve"> duomenų šaltinius:</w:t>
            </w:r>
          </w:p>
          <w:p w14:paraId="1EDFC60E" w14:textId="77777777" w:rsidR="00E50274" w:rsidRPr="0043354B" w:rsidRDefault="00390BCD" w:rsidP="00380413">
            <w:pPr>
              <w:pStyle w:val="ListParagraph"/>
              <w:numPr>
                <w:ilvl w:val="4"/>
                <w:numId w:val="8"/>
              </w:numPr>
              <w:tabs>
                <w:tab w:val="clear" w:pos="3600"/>
                <w:tab w:val="left" w:pos="840"/>
              </w:tabs>
              <w:ind w:left="589" w:firstLine="0"/>
              <w:jc w:val="both"/>
              <w:rPr>
                <w:sz w:val="22"/>
                <w:szCs w:val="22"/>
              </w:rPr>
            </w:pPr>
            <w:hyperlink r:id="rId37" w:history="1">
              <w:r w:rsidR="00380413" w:rsidRPr="0043354B">
                <w:rPr>
                  <w:rStyle w:val="Hyperlink"/>
                  <w:sz w:val="22"/>
                  <w:szCs w:val="22"/>
                </w:rPr>
                <w:t>https://www.plantservices.com/assets/wp_downloads/pdf/110912-Life-Cycle-Engineering-budgeting-maintenance.pdf</w:t>
              </w:r>
            </w:hyperlink>
            <w:r w:rsidR="00380413" w:rsidRPr="0043354B">
              <w:rPr>
                <w:sz w:val="22"/>
                <w:szCs w:val="22"/>
              </w:rPr>
              <w:t>.</w:t>
            </w:r>
          </w:p>
          <w:p w14:paraId="09BDCE6C" w14:textId="77777777" w:rsidR="00380413" w:rsidRPr="00AE2DB1" w:rsidRDefault="00E62A6E" w:rsidP="00380413">
            <w:pPr>
              <w:pStyle w:val="ListParagraph"/>
              <w:tabs>
                <w:tab w:val="left" w:pos="840"/>
              </w:tabs>
              <w:ind w:left="589"/>
              <w:jc w:val="both"/>
              <w:rPr>
                <w:sz w:val="22"/>
                <w:szCs w:val="22"/>
              </w:rPr>
            </w:pPr>
            <w:r w:rsidRPr="0043354B">
              <w:rPr>
                <w:sz w:val="22"/>
                <w:szCs w:val="22"/>
              </w:rPr>
              <w:t xml:space="preserve">Dokumente yra paaiškinama, kad </w:t>
            </w:r>
            <w:r w:rsidR="0028213A" w:rsidRPr="0043354B">
              <w:rPr>
                <w:sz w:val="22"/>
                <w:szCs w:val="22"/>
              </w:rPr>
              <w:t>infrastruktūros būklės biudžeto sudarymui svarbus yra pradinis investicijų dydis (kitaip tariant, turto k</w:t>
            </w:r>
            <w:r w:rsidR="009018FA" w:rsidRPr="0043354B">
              <w:rPr>
                <w:sz w:val="22"/>
                <w:szCs w:val="22"/>
              </w:rPr>
              <w:t>lasė ir pobūdis)</w:t>
            </w:r>
            <w:r w:rsidR="0028213A" w:rsidRPr="0043354B">
              <w:rPr>
                <w:sz w:val="22"/>
                <w:szCs w:val="22"/>
              </w:rPr>
              <w:t>, tačiau nėra</w:t>
            </w:r>
            <w:r w:rsidR="009018FA" w:rsidRPr="0043354B">
              <w:rPr>
                <w:sz w:val="22"/>
                <w:szCs w:val="22"/>
              </w:rPr>
              <w:t xml:space="preserve"> svarbus ekonominės veiklos sektorius</w:t>
            </w:r>
            <w:r w:rsidR="00CF6B99" w:rsidRPr="0043354B">
              <w:rPr>
                <w:sz w:val="22"/>
                <w:szCs w:val="22"/>
              </w:rPr>
              <w:t xml:space="preserve">. Taip pat nurodoma, kad infrastruktūros būklės palaikymui gali būti </w:t>
            </w:r>
            <w:r w:rsidR="005F135B" w:rsidRPr="0043354B">
              <w:rPr>
                <w:sz w:val="22"/>
                <w:szCs w:val="22"/>
              </w:rPr>
              <w:t>numatomi įvairūs dydžiai, susieti su investicijų dydžiu</w:t>
            </w:r>
            <w:r w:rsidR="00A97E47" w:rsidRPr="0043354B">
              <w:rPr>
                <w:sz w:val="22"/>
                <w:szCs w:val="22"/>
              </w:rPr>
              <w:t xml:space="preserve"> (nuo 1 iki 8</w:t>
            </w:r>
            <w:r w:rsidR="00A97E47" w:rsidRPr="00AE2DB1">
              <w:rPr>
                <w:sz w:val="22"/>
                <w:szCs w:val="22"/>
              </w:rPr>
              <w:t>%);</w:t>
            </w:r>
          </w:p>
          <w:p w14:paraId="51A4B5B6" w14:textId="77777777" w:rsidR="00380413" w:rsidRPr="0043354B" w:rsidRDefault="00390BCD" w:rsidP="00380413">
            <w:pPr>
              <w:pStyle w:val="ListParagraph"/>
              <w:numPr>
                <w:ilvl w:val="4"/>
                <w:numId w:val="8"/>
              </w:numPr>
              <w:tabs>
                <w:tab w:val="clear" w:pos="3600"/>
                <w:tab w:val="left" w:pos="840"/>
              </w:tabs>
              <w:ind w:left="589" w:firstLine="0"/>
              <w:jc w:val="both"/>
              <w:rPr>
                <w:sz w:val="22"/>
                <w:szCs w:val="22"/>
              </w:rPr>
            </w:pPr>
            <w:hyperlink r:id="rId38" w:history="1">
              <w:r w:rsidR="00C071E5" w:rsidRPr="0043354B">
                <w:rPr>
                  <w:rStyle w:val="Hyperlink"/>
                  <w:sz w:val="22"/>
                  <w:szCs w:val="22"/>
                </w:rPr>
                <w:t>https://www.hpw.qld.gov.au/__data/assets/pdf_file/0020/3278/mmfbmb.pdf</w:t>
              </w:r>
            </w:hyperlink>
            <w:r w:rsidR="00C071E5" w:rsidRPr="0043354B">
              <w:rPr>
                <w:sz w:val="22"/>
                <w:szCs w:val="22"/>
              </w:rPr>
              <w:t xml:space="preserve">. Dokumente paaiškinama, kad </w:t>
            </w:r>
            <w:r w:rsidR="002D1924" w:rsidRPr="0043354B">
              <w:rPr>
                <w:sz w:val="22"/>
                <w:szCs w:val="22"/>
              </w:rPr>
              <w:t>minimalus dydis infrastruktūros būklės palaikymui yra 1 % nuo investicijų vertės,</w:t>
            </w:r>
            <w:r w:rsidR="00C05A21" w:rsidRPr="0043354B">
              <w:rPr>
                <w:sz w:val="22"/>
                <w:szCs w:val="22"/>
              </w:rPr>
              <w:t xml:space="preserve"> tačiau šis dydis gali būti didesnis</w:t>
            </w:r>
            <w:r w:rsidR="00C854FF" w:rsidRPr="0043354B">
              <w:rPr>
                <w:sz w:val="22"/>
                <w:szCs w:val="22"/>
              </w:rPr>
              <w:t>, jeigu apima, pvz., sudėtingus objektus,</w:t>
            </w:r>
          </w:p>
          <w:p w14:paraId="36DBF4F7" w14:textId="77777777" w:rsidR="002D1924" w:rsidRPr="0043354B" w:rsidRDefault="00390BCD" w:rsidP="00380413">
            <w:pPr>
              <w:pStyle w:val="ListParagraph"/>
              <w:numPr>
                <w:ilvl w:val="4"/>
                <w:numId w:val="8"/>
              </w:numPr>
              <w:tabs>
                <w:tab w:val="clear" w:pos="3600"/>
                <w:tab w:val="left" w:pos="840"/>
              </w:tabs>
              <w:ind w:left="589" w:firstLine="0"/>
              <w:jc w:val="both"/>
              <w:rPr>
                <w:sz w:val="22"/>
                <w:szCs w:val="22"/>
              </w:rPr>
            </w:pPr>
            <w:hyperlink r:id="rId39" w:history="1">
              <w:r w:rsidR="006E3BBA" w:rsidRPr="0043354B">
                <w:rPr>
                  <w:rStyle w:val="Hyperlink"/>
                  <w:sz w:val="22"/>
                  <w:szCs w:val="22"/>
                </w:rPr>
                <w:t>https://limblecmms.com/blog/equipment-maintenance/</w:t>
              </w:r>
            </w:hyperlink>
            <w:r w:rsidR="006E3BBA" w:rsidRPr="0043354B">
              <w:rPr>
                <w:sz w:val="22"/>
                <w:szCs w:val="22"/>
              </w:rPr>
              <w:t>. Dokumente paaiškinamos skirtingos strategijos, kurių pagrindu</w:t>
            </w:r>
            <w:r w:rsidR="00965212" w:rsidRPr="0043354B">
              <w:rPr>
                <w:sz w:val="22"/>
                <w:szCs w:val="22"/>
              </w:rPr>
              <w:t xml:space="preserve"> gali būti formuojamas infrastruktūros būklės palaikymui skiriamas biudžetas. </w:t>
            </w:r>
            <w:r w:rsidR="00B1597E" w:rsidRPr="0043354B">
              <w:rPr>
                <w:sz w:val="22"/>
                <w:szCs w:val="22"/>
              </w:rPr>
              <w:t xml:space="preserve">Priemonės </w:t>
            </w:r>
            <w:r w:rsidR="00974F27" w:rsidRPr="0043354B">
              <w:rPr>
                <w:sz w:val="22"/>
                <w:szCs w:val="22"/>
              </w:rPr>
              <w:t>veiklų vykdytojai</w:t>
            </w:r>
            <w:r w:rsidR="00B1597E" w:rsidRPr="0043354B">
              <w:rPr>
                <w:sz w:val="22"/>
                <w:szCs w:val="22"/>
              </w:rPr>
              <w:t xml:space="preserve"> numato taikyti prevencinį</w:t>
            </w:r>
            <w:r w:rsidR="00974F27" w:rsidRPr="0043354B">
              <w:rPr>
                <w:sz w:val="22"/>
                <w:szCs w:val="22"/>
              </w:rPr>
              <w:t xml:space="preserve"> arba sąlyginį infrastruktūros būklės palaikymą,</w:t>
            </w:r>
          </w:p>
          <w:p w14:paraId="2F516626" w14:textId="77777777" w:rsidR="00307208" w:rsidRPr="0043354B" w:rsidRDefault="00390BCD" w:rsidP="00380413">
            <w:pPr>
              <w:pStyle w:val="ListParagraph"/>
              <w:numPr>
                <w:ilvl w:val="4"/>
                <w:numId w:val="8"/>
              </w:numPr>
              <w:tabs>
                <w:tab w:val="clear" w:pos="3600"/>
                <w:tab w:val="left" w:pos="840"/>
              </w:tabs>
              <w:ind w:left="589" w:firstLine="0"/>
              <w:jc w:val="both"/>
              <w:rPr>
                <w:sz w:val="22"/>
                <w:szCs w:val="22"/>
              </w:rPr>
            </w:pPr>
            <w:hyperlink r:id="rId40" w:history="1">
              <w:r w:rsidR="00307208" w:rsidRPr="0043354B">
                <w:rPr>
                  <w:rStyle w:val="Hyperlink"/>
                  <w:sz w:val="22"/>
                  <w:szCs w:val="22"/>
                </w:rPr>
                <w:t>http://www.cidb.org.za/wp-content/uploads/2021/07/Infrastructure-Maintenance-Budgeting-Guideline.pdf</w:t>
              </w:r>
            </w:hyperlink>
            <w:r w:rsidR="00307208" w:rsidRPr="0043354B">
              <w:rPr>
                <w:sz w:val="22"/>
                <w:szCs w:val="22"/>
              </w:rPr>
              <w:t xml:space="preserve">. Dokumente pateikiamos rekomenduojamos </w:t>
            </w:r>
            <w:r w:rsidR="00F51E76" w:rsidRPr="0043354B">
              <w:rPr>
                <w:sz w:val="22"/>
                <w:szCs w:val="22"/>
              </w:rPr>
              <w:t>reikšmės atskiriems ekonominės veiklos</w:t>
            </w:r>
            <w:r w:rsidR="00E27084" w:rsidRPr="0043354B">
              <w:rPr>
                <w:sz w:val="22"/>
                <w:szCs w:val="22"/>
              </w:rPr>
              <w:t xml:space="preserve"> </w:t>
            </w:r>
            <w:r w:rsidR="00F51E76" w:rsidRPr="0043354B">
              <w:rPr>
                <w:sz w:val="22"/>
                <w:szCs w:val="22"/>
              </w:rPr>
              <w:t>sektoriams</w:t>
            </w:r>
            <w:r w:rsidR="00E27084" w:rsidRPr="0043354B">
              <w:rPr>
                <w:sz w:val="22"/>
                <w:szCs w:val="22"/>
              </w:rPr>
              <w:t xml:space="preserve"> (svyravimo ribos yra nuo 2%</w:t>
            </w:r>
            <w:r w:rsidR="009676BC" w:rsidRPr="0043354B">
              <w:rPr>
                <w:sz w:val="22"/>
                <w:szCs w:val="22"/>
              </w:rPr>
              <w:t xml:space="preserve"> iki 15%</w:t>
            </w:r>
            <w:r w:rsidR="00927427" w:rsidRPr="0043354B">
              <w:rPr>
                <w:sz w:val="22"/>
                <w:szCs w:val="22"/>
              </w:rPr>
              <w:t>),</w:t>
            </w:r>
          </w:p>
          <w:p w14:paraId="51C5C33C" w14:textId="77777777" w:rsidR="0043354B" w:rsidRPr="0043354B" w:rsidRDefault="00390BCD" w:rsidP="00CB0B92">
            <w:pPr>
              <w:pStyle w:val="ListParagraph"/>
              <w:numPr>
                <w:ilvl w:val="4"/>
                <w:numId w:val="8"/>
              </w:numPr>
              <w:tabs>
                <w:tab w:val="clear" w:pos="3600"/>
                <w:tab w:val="left" w:pos="840"/>
              </w:tabs>
              <w:ind w:left="589" w:firstLine="0"/>
              <w:jc w:val="both"/>
              <w:rPr>
                <w:sz w:val="22"/>
                <w:szCs w:val="22"/>
              </w:rPr>
            </w:pPr>
            <w:hyperlink r:id="rId41" w:history="1">
              <w:r w:rsidR="00927427" w:rsidRPr="0043354B">
                <w:rPr>
                  <w:rStyle w:val="Hyperlink"/>
                  <w:sz w:val="22"/>
                  <w:szCs w:val="22"/>
                </w:rPr>
                <w:t>http://www.open.edu/openlearncreate/mod/oucontent/view.php?id=13237&amp;section=1.6.2</w:t>
              </w:r>
            </w:hyperlink>
            <w:r w:rsidR="00927427" w:rsidRPr="0043354B">
              <w:rPr>
                <w:sz w:val="22"/>
                <w:szCs w:val="22"/>
              </w:rPr>
              <w:t xml:space="preserve">). Dokumente paaiškinami </w:t>
            </w:r>
            <w:r w:rsidR="00AA1A02" w:rsidRPr="0043354B">
              <w:rPr>
                <w:sz w:val="22"/>
                <w:szCs w:val="22"/>
              </w:rPr>
              <w:t xml:space="preserve">ir akcentuojami </w:t>
            </w:r>
            <w:r w:rsidR="00927427" w:rsidRPr="0043354B">
              <w:rPr>
                <w:sz w:val="22"/>
                <w:szCs w:val="22"/>
              </w:rPr>
              <w:t xml:space="preserve">skirtumai </w:t>
            </w:r>
            <w:r w:rsidR="00BC7A5C" w:rsidRPr="0043354B">
              <w:rPr>
                <w:sz w:val="22"/>
                <w:szCs w:val="22"/>
              </w:rPr>
              <w:t>tarp turto klasių infrastruktūros būklės palaikymo išlaidų požiūriu sveikatos apsaugos sektoriuje</w:t>
            </w:r>
            <w:r w:rsidR="00C91D4C" w:rsidRPr="0043354B">
              <w:rPr>
                <w:sz w:val="22"/>
                <w:szCs w:val="22"/>
              </w:rPr>
              <w:t xml:space="preserve">, tai yra sveikatos </w:t>
            </w:r>
            <w:r w:rsidR="00AA1A02" w:rsidRPr="0043354B">
              <w:rPr>
                <w:sz w:val="22"/>
                <w:szCs w:val="22"/>
              </w:rPr>
              <w:t xml:space="preserve">apsaugos sektoriuje </w:t>
            </w:r>
            <w:r w:rsidR="00C91D4C" w:rsidRPr="0043354B">
              <w:rPr>
                <w:sz w:val="22"/>
                <w:szCs w:val="22"/>
              </w:rPr>
              <w:t>pastatams</w:t>
            </w:r>
            <w:r w:rsidR="00AA1A02" w:rsidRPr="0043354B">
              <w:rPr>
                <w:sz w:val="22"/>
                <w:szCs w:val="22"/>
              </w:rPr>
              <w:t xml:space="preserve"> infrastruktūros būklės palaikymui siūloma skirti</w:t>
            </w:r>
            <w:r w:rsidR="006A6C39" w:rsidRPr="0043354B">
              <w:rPr>
                <w:sz w:val="22"/>
                <w:szCs w:val="22"/>
              </w:rPr>
              <w:t xml:space="preserve"> iki 2 % investicijų vertės</w:t>
            </w:r>
            <w:r w:rsidR="00C91D4C" w:rsidRPr="0043354B">
              <w:rPr>
                <w:sz w:val="22"/>
                <w:szCs w:val="22"/>
              </w:rPr>
              <w:t>,</w:t>
            </w:r>
            <w:r w:rsidR="006A6C39" w:rsidRPr="0043354B">
              <w:rPr>
                <w:sz w:val="22"/>
                <w:szCs w:val="22"/>
              </w:rPr>
              <w:t xml:space="preserve"> </w:t>
            </w:r>
            <w:r w:rsidR="00EE5DB7" w:rsidRPr="0043354B">
              <w:rPr>
                <w:sz w:val="22"/>
                <w:szCs w:val="22"/>
              </w:rPr>
              <w:t>kitiems statiniams</w:t>
            </w:r>
            <w:r w:rsidR="00C91D4C" w:rsidRPr="0043354B">
              <w:rPr>
                <w:sz w:val="22"/>
                <w:szCs w:val="22"/>
              </w:rPr>
              <w:t xml:space="preserve"> </w:t>
            </w:r>
            <w:r w:rsidR="00316953" w:rsidRPr="0043354B">
              <w:rPr>
                <w:sz w:val="22"/>
                <w:szCs w:val="22"/>
              </w:rPr>
              <w:t>ir</w:t>
            </w:r>
            <w:r w:rsidR="006F5EF4" w:rsidRPr="0043354B">
              <w:rPr>
                <w:sz w:val="22"/>
                <w:szCs w:val="22"/>
              </w:rPr>
              <w:t xml:space="preserve"> </w:t>
            </w:r>
            <w:r w:rsidR="00597B4B" w:rsidRPr="0043354B">
              <w:rPr>
                <w:sz w:val="22"/>
                <w:szCs w:val="22"/>
              </w:rPr>
              <w:t xml:space="preserve">aptarnavimui </w:t>
            </w:r>
            <w:r w:rsidR="000228BE" w:rsidRPr="0043354B">
              <w:rPr>
                <w:sz w:val="22"/>
                <w:szCs w:val="22"/>
              </w:rPr>
              <w:t>–</w:t>
            </w:r>
            <w:r w:rsidR="00597B4B" w:rsidRPr="0043354B">
              <w:rPr>
                <w:sz w:val="22"/>
                <w:szCs w:val="22"/>
              </w:rPr>
              <w:t xml:space="preserve"> </w:t>
            </w:r>
            <w:r w:rsidR="000228BE" w:rsidRPr="0043354B">
              <w:rPr>
                <w:sz w:val="22"/>
                <w:szCs w:val="22"/>
              </w:rPr>
              <w:t>iki 4%, o įrangai – iki 6 %</w:t>
            </w:r>
            <w:r w:rsidR="001E082D" w:rsidRPr="0043354B">
              <w:rPr>
                <w:sz w:val="22"/>
                <w:szCs w:val="22"/>
              </w:rPr>
              <w:t>,</w:t>
            </w:r>
            <w:r w:rsidR="00CB0B92" w:rsidRPr="0043354B">
              <w:rPr>
                <w:sz w:val="22"/>
                <w:szCs w:val="22"/>
              </w:rPr>
              <w:t xml:space="preserve"> </w:t>
            </w:r>
            <w:r w:rsidR="001E082D" w:rsidRPr="0043354B">
              <w:rPr>
                <w:sz w:val="22"/>
                <w:szCs w:val="22"/>
              </w:rPr>
              <w:t xml:space="preserve">atskiroms informacinėms sistemoms gali būti skiriama iki 20 % nuo reikalingų investicijų į EAIS </w:t>
            </w:r>
            <w:r w:rsidR="009C4255" w:rsidRPr="0043354B">
              <w:rPr>
                <w:sz w:val="22"/>
                <w:szCs w:val="22"/>
              </w:rPr>
              <w:t xml:space="preserve">(Elektroninio archyvo informacinės sistemos) </w:t>
            </w:r>
            <w:r w:rsidR="001E082D" w:rsidRPr="0043354B">
              <w:rPr>
                <w:sz w:val="22"/>
                <w:szCs w:val="22"/>
              </w:rPr>
              <w:t>modernizavimą sumos priežiūrai ir reguliariam techninių priemonių ir licencijų atnaujinimui</w:t>
            </w:r>
            <w:r w:rsidR="008F008B" w:rsidRPr="0043354B">
              <w:rPr>
                <w:sz w:val="22"/>
                <w:szCs w:val="22"/>
              </w:rPr>
              <w:t xml:space="preserve">. </w:t>
            </w:r>
          </w:p>
          <w:p w14:paraId="06BEAE87" w14:textId="437A9C2A" w:rsidR="00A043A6" w:rsidRPr="0043354B" w:rsidRDefault="008F008B" w:rsidP="00CB0B92">
            <w:pPr>
              <w:pStyle w:val="ListParagraph"/>
              <w:numPr>
                <w:ilvl w:val="4"/>
                <w:numId w:val="8"/>
              </w:numPr>
              <w:tabs>
                <w:tab w:val="clear" w:pos="3600"/>
                <w:tab w:val="left" w:pos="840"/>
              </w:tabs>
              <w:ind w:left="589" w:firstLine="0"/>
              <w:jc w:val="both"/>
              <w:rPr>
                <w:sz w:val="22"/>
                <w:szCs w:val="22"/>
              </w:rPr>
            </w:pPr>
            <w:r w:rsidRPr="0043354B">
              <w:rPr>
                <w:sz w:val="22"/>
                <w:szCs w:val="22"/>
              </w:rPr>
              <w:t xml:space="preserve">Elektroninio archyvo informacinės sistemos techninis aprašymas (specifikacija) yra </w:t>
            </w:r>
            <w:r w:rsidR="00A043A6" w:rsidRPr="0043354B">
              <w:rPr>
                <w:sz w:val="22"/>
                <w:szCs w:val="22"/>
              </w:rPr>
              <w:t>viešai prieinama</w:t>
            </w:r>
            <w:r w:rsidRPr="0043354B">
              <w:rPr>
                <w:sz w:val="22"/>
                <w:szCs w:val="22"/>
              </w:rPr>
              <w:t xml:space="preserve"> adresu:</w:t>
            </w:r>
          </w:p>
          <w:p w14:paraId="5C3A293D" w14:textId="77777777" w:rsidR="008F008B" w:rsidRPr="0043354B" w:rsidRDefault="00390BCD" w:rsidP="00C137A5">
            <w:pPr>
              <w:tabs>
                <w:tab w:val="left" w:pos="840"/>
              </w:tabs>
              <w:spacing w:after="0" w:line="240" w:lineRule="auto"/>
              <w:ind w:left="590"/>
              <w:jc w:val="both"/>
              <w:rPr>
                <w:rFonts w:ascii="Times New Roman" w:hAnsi="Times New Roman" w:cs="Times New Roman"/>
              </w:rPr>
            </w:pPr>
            <w:hyperlink r:id="rId42" w:history="1">
              <w:r w:rsidR="008F008B" w:rsidRPr="0043354B">
                <w:rPr>
                  <w:rStyle w:val="Hyperlink"/>
                  <w:rFonts w:ascii="Times New Roman" w:hAnsi="Times New Roman" w:cs="Times New Roman"/>
                </w:rPr>
                <w:t>https://registrai.lt/management/object_files/get_object_file/10992/3/2356</w:t>
              </w:r>
            </w:hyperlink>
            <w:r w:rsidR="00517E68" w:rsidRPr="0043354B">
              <w:rPr>
                <w:rFonts w:ascii="Times New Roman" w:hAnsi="Times New Roman" w:cs="Times New Roman"/>
              </w:rPr>
              <w:t xml:space="preserve"> (</w:t>
            </w:r>
            <w:r w:rsidR="00AB725F" w:rsidRPr="0043354B">
              <w:rPr>
                <w:rFonts w:ascii="Times New Roman" w:hAnsi="Times New Roman" w:cs="Times New Roman"/>
              </w:rPr>
              <w:t xml:space="preserve">psl. 30; </w:t>
            </w:r>
            <w:r w:rsidR="00A30581" w:rsidRPr="0043354B">
              <w:rPr>
                <w:rFonts w:ascii="Times New Roman" w:hAnsi="Times New Roman" w:cs="Times New Roman"/>
              </w:rPr>
              <w:t xml:space="preserve">jei vartotojas pirmą kartą lankosi puslapyje </w:t>
            </w:r>
            <w:hyperlink r:id="rId43" w:history="1">
              <w:r w:rsidR="00A30581" w:rsidRPr="0043354B">
                <w:rPr>
                  <w:rStyle w:val="Hyperlink"/>
                  <w:rFonts w:ascii="Times New Roman" w:hAnsi="Times New Roman" w:cs="Times New Roman"/>
                </w:rPr>
                <w:t>www.registrai.lt</w:t>
              </w:r>
            </w:hyperlink>
            <w:r w:rsidR="00A30581" w:rsidRPr="0043354B">
              <w:rPr>
                <w:rFonts w:ascii="Times New Roman" w:hAnsi="Times New Roman" w:cs="Times New Roman"/>
              </w:rPr>
              <w:t xml:space="preserve">, </w:t>
            </w:r>
            <w:r w:rsidR="00471F15" w:rsidRPr="0043354B">
              <w:rPr>
                <w:rFonts w:ascii="Times New Roman" w:hAnsi="Times New Roman" w:cs="Times New Roman"/>
              </w:rPr>
              <w:t xml:space="preserve">paspaudus pateiktą </w:t>
            </w:r>
            <w:r w:rsidR="00517E68" w:rsidRPr="0043354B">
              <w:rPr>
                <w:rFonts w:ascii="Times New Roman" w:hAnsi="Times New Roman" w:cs="Times New Roman"/>
              </w:rPr>
              <w:t xml:space="preserve">nuorodą, </w:t>
            </w:r>
            <w:r w:rsidR="00471F15" w:rsidRPr="0043354B">
              <w:rPr>
                <w:rFonts w:ascii="Times New Roman" w:hAnsi="Times New Roman" w:cs="Times New Roman"/>
              </w:rPr>
              <w:t xml:space="preserve">atidaromas puslapis </w:t>
            </w:r>
            <w:hyperlink r:id="rId44" w:history="1">
              <w:r w:rsidR="00471F15" w:rsidRPr="0043354B">
                <w:rPr>
                  <w:rStyle w:val="Hyperlink"/>
                  <w:rFonts w:ascii="Times New Roman" w:hAnsi="Times New Roman" w:cs="Times New Roman"/>
                </w:rPr>
                <w:t>https://registrai.lt/login</w:t>
              </w:r>
            </w:hyperlink>
            <w:r w:rsidR="00471F15" w:rsidRPr="0043354B">
              <w:rPr>
                <w:rFonts w:ascii="Times New Roman" w:hAnsi="Times New Roman" w:cs="Times New Roman"/>
              </w:rPr>
              <w:t>. Šiame puslapyje vartotojui reikėtų uždėti varnelę „</w:t>
            </w:r>
            <w:r w:rsidR="00F45436" w:rsidRPr="0043354B">
              <w:rPr>
                <w:rFonts w:ascii="Times New Roman" w:hAnsi="Times New Roman" w:cs="Times New Roman"/>
                <w:i/>
                <w:iCs/>
              </w:rPr>
              <w:t>Sutinku su licencijos sąlygomis</w:t>
            </w:r>
            <w:r w:rsidR="00471F15" w:rsidRPr="0043354B">
              <w:rPr>
                <w:rFonts w:ascii="Times New Roman" w:hAnsi="Times New Roman" w:cs="Times New Roman"/>
              </w:rPr>
              <w:t>“</w:t>
            </w:r>
            <w:r w:rsidR="00F45436" w:rsidRPr="0043354B">
              <w:rPr>
                <w:rFonts w:ascii="Times New Roman" w:hAnsi="Times New Roman" w:cs="Times New Roman"/>
              </w:rPr>
              <w:t>, paspausti mygtuką „Duomenų peržiūra“ bei dar kartą paspausti pateiktą nuorodą</w:t>
            </w:r>
            <w:r w:rsidR="00D018A2" w:rsidRPr="0043354B">
              <w:rPr>
                <w:rFonts w:ascii="Times New Roman" w:hAnsi="Times New Roman" w:cs="Times New Roman"/>
              </w:rPr>
              <w:t>)</w:t>
            </w:r>
            <w:r w:rsidR="00F45436" w:rsidRPr="0043354B">
              <w:rPr>
                <w:rFonts w:ascii="Times New Roman" w:hAnsi="Times New Roman" w:cs="Times New Roman"/>
              </w:rPr>
              <w:t>.</w:t>
            </w:r>
          </w:p>
          <w:p w14:paraId="4FEDE4F2" w14:textId="6349A8BA" w:rsidR="008A554F" w:rsidRPr="0043354B" w:rsidRDefault="008A554F" w:rsidP="00382977">
            <w:pPr>
              <w:spacing w:after="0" w:line="240" w:lineRule="auto"/>
              <w:ind w:firstLine="567"/>
              <w:jc w:val="both"/>
              <w:rPr>
                <w:rFonts w:ascii="Times New Roman" w:hAnsi="Times New Roman" w:cs="Times New Roman"/>
              </w:rPr>
            </w:pPr>
          </w:p>
          <w:p w14:paraId="4B0C3369" w14:textId="42066CB0" w:rsidR="00BB1EBD" w:rsidRPr="0043354B" w:rsidRDefault="00DE5EE4" w:rsidP="00382977">
            <w:pPr>
              <w:spacing w:after="0" w:line="240" w:lineRule="auto"/>
              <w:ind w:firstLine="567"/>
              <w:jc w:val="both"/>
              <w:rPr>
                <w:rFonts w:ascii="Times New Roman" w:hAnsi="Times New Roman" w:cs="Times New Roman"/>
              </w:rPr>
            </w:pPr>
            <w:r w:rsidRPr="0043354B">
              <w:rPr>
                <w:rFonts w:ascii="Times New Roman" w:hAnsi="Times New Roman" w:cs="Times New Roman"/>
              </w:rPr>
              <w:t>Skaičiuoklės</w:t>
            </w:r>
            <w:r w:rsidR="00BB1EBD" w:rsidRPr="0043354B">
              <w:rPr>
                <w:rFonts w:ascii="Times New Roman" w:hAnsi="Times New Roman" w:cs="Times New Roman"/>
              </w:rPr>
              <w:t xml:space="preserve"> analizėje atvaizduojamas veiklos sąnaudų pokytis</w:t>
            </w:r>
            <w:r w:rsidR="00D945D8" w:rsidRPr="0043354B">
              <w:rPr>
                <w:rFonts w:ascii="Times New Roman" w:hAnsi="Times New Roman" w:cs="Times New Roman"/>
              </w:rPr>
              <w:t>, tai yra skirtumas tarp numatomų veiklos išlaidų bei esamų veiklos išlaidų.</w:t>
            </w:r>
          </w:p>
          <w:p w14:paraId="57C3654D" w14:textId="77777777" w:rsidR="00E357F2" w:rsidRPr="000C3916" w:rsidRDefault="00E357F2" w:rsidP="007B0FF2">
            <w:pPr>
              <w:spacing w:after="0" w:line="240" w:lineRule="auto"/>
              <w:ind w:firstLine="567"/>
              <w:jc w:val="both"/>
              <w:rPr>
                <w:rFonts w:ascii="Times New Roman" w:hAnsi="Times New Roman" w:cs="Times New Roman"/>
              </w:rPr>
            </w:pPr>
          </w:p>
          <w:p w14:paraId="36807600" w14:textId="77777777" w:rsidR="008D2969" w:rsidRDefault="00960268" w:rsidP="00FD5426">
            <w:pPr>
              <w:spacing w:after="0" w:line="240" w:lineRule="auto"/>
              <w:ind w:firstLine="567"/>
              <w:jc w:val="both"/>
              <w:rPr>
                <w:rFonts w:ascii="Times New Roman" w:hAnsi="Times New Roman" w:cs="Times New Roman"/>
              </w:rPr>
            </w:pPr>
            <w:r w:rsidRPr="000C3916">
              <w:rPr>
                <w:rFonts w:ascii="Times New Roman" w:hAnsi="Times New Roman" w:cs="Times New Roman"/>
              </w:rPr>
              <w:t xml:space="preserve">Informacija apie projekto apimtyje </w:t>
            </w:r>
            <w:r w:rsidR="003357EE" w:rsidRPr="000C3916">
              <w:rPr>
                <w:rFonts w:ascii="Times New Roman" w:hAnsi="Times New Roman" w:cs="Times New Roman"/>
              </w:rPr>
              <w:t>gaunamas pajamas (kurios yra susijusios tik su informacinių sistemų</w:t>
            </w:r>
            <w:r w:rsidR="008567B7" w:rsidRPr="000C3916">
              <w:rPr>
                <w:rFonts w:ascii="Times New Roman" w:hAnsi="Times New Roman" w:cs="Times New Roman"/>
              </w:rPr>
              <w:t xml:space="preserve"> ir duomenų bazių naudojimu) nėra renkama</w:t>
            </w:r>
            <w:r w:rsidR="004B4029" w:rsidRPr="000C3916">
              <w:rPr>
                <w:rFonts w:ascii="Times New Roman" w:hAnsi="Times New Roman" w:cs="Times New Roman"/>
              </w:rPr>
              <w:t xml:space="preserve"> / apskaitoma, todėl laikomasi prielaidos, kad esamoje situacijoje veiklos pajamos nėra generuojamos. </w:t>
            </w:r>
          </w:p>
          <w:p w14:paraId="0596EAFA" w14:textId="17A9F268" w:rsidR="008D2969" w:rsidRPr="00904323" w:rsidRDefault="6347B067" w:rsidP="008D2969">
            <w:pPr>
              <w:spacing w:after="0" w:line="240" w:lineRule="auto"/>
              <w:ind w:firstLine="567"/>
              <w:jc w:val="both"/>
              <w:rPr>
                <w:rFonts w:ascii="Times New Roman" w:hAnsi="Times New Roman" w:cs="Times New Roman"/>
              </w:rPr>
            </w:pPr>
            <w:r w:rsidRPr="13242A34">
              <w:rPr>
                <w:rFonts w:ascii="Times New Roman" w:hAnsi="Times New Roman" w:cs="Times New Roman"/>
              </w:rPr>
              <w:t xml:space="preserve">Įdiegus E. kultūra platformą vienoje vietoje bus randami visų kultūros lauko institucijų (pareiškusių norą dalyvauti projekte) metaduomenys ir skaitmeniniai ir skaitmenizuoti objektai, kas palengvins jų radimą </w:t>
            </w:r>
            <w:r w:rsidRPr="00904323">
              <w:rPr>
                <w:rFonts w:ascii="Times New Roman" w:hAnsi="Times New Roman" w:cs="Times New Roman"/>
              </w:rPr>
              <w:t>ir paskatins jų naudojimą ir pakartotinį panaudojimą. Planuojamos gauti pajamos iš virtualių parodų, ekskursijų, scenos menų įstaigų spektaklių, filmų edukacijų ir kitų paslaugų ir produktų, kurie bus sukurti bendroje įstaigų veikloje, naudojant centralizuotai sukurtus šiuolaikinių technologijų priemones ir įrankius.</w:t>
            </w:r>
          </w:p>
          <w:p w14:paraId="49158A3A" w14:textId="7820199F" w:rsidR="00E34BE9" w:rsidRDefault="008D2969" w:rsidP="00CD046E">
            <w:pPr>
              <w:spacing w:after="0" w:line="240" w:lineRule="auto"/>
              <w:jc w:val="both"/>
              <w:rPr>
                <w:rFonts w:ascii="Times New Roman" w:hAnsi="Times New Roman"/>
              </w:rPr>
            </w:pPr>
            <w:r w:rsidRPr="00904323">
              <w:rPr>
                <w:rFonts w:ascii="Times New Roman" w:hAnsi="Times New Roman" w:cs="Times New Roman"/>
              </w:rPr>
              <w:t xml:space="preserve">Numatoma, kad dalis produktų bus platinama nemokamai, o dalis </w:t>
            </w:r>
            <w:r w:rsidR="00CD046E" w:rsidRPr="00904323">
              <w:rPr>
                <w:rFonts w:ascii="Times New Roman" w:hAnsi="Times New Roman" w:cs="Times New Roman"/>
              </w:rPr>
              <w:t>–</w:t>
            </w:r>
            <w:r w:rsidRPr="00904323">
              <w:rPr>
                <w:rFonts w:ascii="Times New Roman" w:hAnsi="Times New Roman" w:cs="Times New Roman"/>
              </w:rPr>
              <w:t xml:space="preserve"> mokamai</w:t>
            </w:r>
            <w:r w:rsidR="009417D4" w:rsidRPr="00904323">
              <w:rPr>
                <w:rFonts w:ascii="Times New Roman" w:hAnsi="Times New Roman" w:cs="Times New Roman"/>
              </w:rPr>
              <w:t>, tačiau priemonės rengimo metu</w:t>
            </w:r>
            <w:r w:rsidR="00A73A86" w:rsidRPr="00904323">
              <w:rPr>
                <w:rFonts w:ascii="Times New Roman" w:hAnsi="Times New Roman" w:cs="Times New Roman"/>
              </w:rPr>
              <w:t xml:space="preserve"> nėra sudarytas numatom</w:t>
            </w:r>
            <w:r w:rsidR="00640834">
              <w:rPr>
                <w:rFonts w:ascii="Times New Roman" w:hAnsi="Times New Roman" w:cs="Times New Roman"/>
              </w:rPr>
              <w:t>ų</w:t>
            </w:r>
            <w:r w:rsidR="00A73A86" w:rsidRPr="00904323">
              <w:rPr>
                <w:rFonts w:ascii="Times New Roman" w:hAnsi="Times New Roman" w:cs="Times New Roman"/>
              </w:rPr>
              <w:t xml:space="preserve"> produktų sąrašas</w:t>
            </w:r>
            <w:r w:rsidR="0023143A" w:rsidRPr="00904323">
              <w:rPr>
                <w:rFonts w:ascii="Times New Roman" w:hAnsi="Times New Roman"/>
              </w:rPr>
              <w:t>.</w:t>
            </w:r>
          </w:p>
          <w:p w14:paraId="4710A713" w14:textId="77777777" w:rsidR="00904323" w:rsidRPr="00904323" w:rsidRDefault="00904323" w:rsidP="00CD046E">
            <w:pPr>
              <w:spacing w:after="0" w:line="240" w:lineRule="auto"/>
              <w:jc w:val="both"/>
              <w:rPr>
                <w:rFonts w:ascii="Times New Roman" w:hAnsi="Times New Roman"/>
              </w:rPr>
            </w:pPr>
          </w:p>
          <w:p w14:paraId="3D32A287" w14:textId="7381E0E2" w:rsidR="0054393C" w:rsidRPr="00904323" w:rsidRDefault="00CD046E" w:rsidP="0043354B">
            <w:pPr>
              <w:pStyle w:val="ListParagraph"/>
              <w:numPr>
                <w:ilvl w:val="0"/>
                <w:numId w:val="31"/>
              </w:numPr>
              <w:jc w:val="both"/>
              <w:rPr>
                <w:sz w:val="22"/>
                <w:szCs w:val="22"/>
              </w:rPr>
            </w:pPr>
            <w:r w:rsidRPr="00904323">
              <w:rPr>
                <w:sz w:val="22"/>
                <w:szCs w:val="22"/>
              </w:rPr>
              <w:t>Veiklos pajamų planavimo tikslu yra darom</w:t>
            </w:r>
            <w:r w:rsidR="002D2E0C" w:rsidRPr="00904323">
              <w:rPr>
                <w:sz w:val="22"/>
                <w:szCs w:val="22"/>
              </w:rPr>
              <w:t>os</w:t>
            </w:r>
            <w:r w:rsidRPr="00904323">
              <w:rPr>
                <w:sz w:val="22"/>
                <w:szCs w:val="22"/>
              </w:rPr>
              <w:t xml:space="preserve"> prielaid</w:t>
            </w:r>
            <w:r w:rsidR="002D2E0C" w:rsidRPr="00904323">
              <w:rPr>
                <w:sz w:val="22"/>
                <w:szCs w:val="22"/>
              </w:rPr>
              <w:t>os</w:t>
            </w:r>
            <w:r w:rsidRPr="00904323">
              <w:rPr>
                <w:sz w:val="22"/>
                <w:szCs w:val="22"/>
              </w:rPr>
              <w:t>, kad</w:t>
            </w:r>
            <w:r w:rsidR="002D2E0C" w:rsidRPr="00904323">
              <w:rPr>
                <w:sz w:val="22"/>
                <w:szCs w:val="22"/>
              </w:rPr>
              <w:t>:</w:t>
            </w:r>
            <w:r w:rsidR="0043354B" w:rsidRPr="00904323">
              <w:rPr>
                <w:sz w:val="22"/>
                <w:szCs w:val="22"/>
              </w:rPr>
              <w:t xml:space="preserve"> </w:t>
            </w:r>
            <w:r w:rsidRPr="00904323">
              <w:rPr>
                <w:sz w:val="22"/>
                <w:szCs w:val="22"/>
              </w:rPr>
              <w:t>vidutinė vieno produkto kaina bus 5 Eur</w:t>
            </w:r>
            <w:r w:rsidR="00904323">
              <w:rPr>
                <w:sz w:val="22"/>
                <w:szCs w:val="22"/>
              </w:rPr>
              <w:t>;</w:t>
            </w:r>
          </w:p>
          <w:p w14:paraId="6455C578" w14:textId="231B8BB5" w:rsidR="00BF23B1" w:rsidRPr="00904323" w:rsidRDefault="0054393C" w:rsidP="0043354B">
            <w:pPr>
              <w:pStyle w:val="ListParagraph"/>
              <w:numPr>
                <w:ilvl w:val="0"/>
                <w:numId w:val="31"/>
              </w:numPr>
              <w:jc w:val="both"/>
              <w:rPr>
                <w:sz w:val="22"/>
                <w:szCs w:val="22"/>
              </w:rPr>
            </w:pPr>
            <w:r w:rsidRPr="00904323">
              <w:rPr>
                <w:sz w:val="22"/>
                <w:szCs w:val="22"/>
              </w:rPr>
              <w:t>Ši prielaida yra pagrįsta</w:t>
            </w:r>
            <w:r w:rsidR="00CF4987" w:rsidRPr="00904323">
              <w:rPr>
                <w:sz w:val="22"/>
                <w:szCs w:val="22"/>
              </w:rPr>
              <w:t xml:space="preserve"> Lietuvos vyriausiojo archyvaro tarnybos Lietuvos Respublikos Kultūros ministerijai pateikta informacija</w:t>
            </w:r>
            <w:r w:rsidR="00B53BC4" w:rsidRPr="00904323">
              <w:rPr>
                <w:sz w:val="22"/>
                <w:szCs w:val="22"/>
              </w:rPr>
              <w:t>, kad 2021 m. asmenims buvo suteikta 98</w:t>
            </w:r>
            <w:r w:rsidR="0043354B" w:rsidRPr="00904323">
              <w:rPr>
                <w:sz w:val="22"/>
                <w:szCs w:val="22"/>
              </w:rPr>
              <w:t xml:space="preserve"> </w:t>
            </w:r>
            <w:r w:rsidR="00B53BC4" w:rsidRPr="00904323">
              <w:rPr>
                <w:sz w:val="22"/>
                <w:szCs w:val="22"/>
              </w:rPr>
              <w:t>700 administracinių paslaugų, o mokamų paslaugų buvo suteikta už 494,5 tūkst. eurų. Kartu įvertinta</w:t>
            </w:r>
            <w:r w:rsidR="00A861BC" w:rsidRPr="00904323">
              <w:rPr>
                <w:sz w:val="22"/>
                <w:szCs w:val="22"/>
              </w:rPr>
              <w:t xml:space="preserve">s  </w:t>
            </w:r>
            <w:r w:rsidR="00BF23B1" w:rsidRPr="00904323">
              <w:rPr>
                <w:sz w:val="22"/>
                <w:szCs w:val="22"/>
              </w:rPr>
              <w:t xml:space="preserve">Valstybės archyvų mokamų paslaugų ir jų įkainių sąrašo, patvirtinto Lietuvos Respublikos kultūros ministro 2011 m. birželio 8 d. </w:t>
            </w:r>
            <w:r w:rsidR="0043354B" w:rsidRPr="00904323">
              <w:rPr>
                <w:sz w:val="22"/>
                <w:szCs w:val="22"/>
              </w:rPr>
              <w:t xml:space="preserve">įsakymu </w:t>
            </w:r>
            <w:r w:rsidR="00BF23B1" w:rsidRPr="00904323">
              <w:rPr>
                <w:sz w:val="22"/>
                <w:szCs w:val="22"/>
              </w:rPr>
              <w:t xml:space="preserve">ĮV-425 (kartu su vėlesniais pakeitimais), </w:t>
            </w:r>
            <w:r w:rsidR="00B7771B" w:rsidRPr="00904323">
              <w:rPr>
                <w:sz w:val="22"/>
                <w:szCs w:val="22"/>
              </w:rPr>
              <w:t xml:space="preserve">2 skyrius (2.3.1., </w:t>
            </w:r>
            <w:r w:rsidR="008E1BEA" w:rsidRPr="00904323">
              <w:rPr>
                <w:sz w:val="22"/>
                <w:szCs w:val="22"/>
              </w:rPr>
              <w:t>2.4., 2.6., 2.7.1. punktai)</w:t>
            </w:r>
            <w:r w:rsidR="00904323">
              <w:rPr>
                <w:sz w:val="22"/>
                <w:szCs w:val="22"/>
              </w:rPr>
              <w:t>;</w:t>
            </w:r>
          </w:p>
          <w:p w14:paraId="49858155" w14:textId="315A7E20" w:rsidR="008E1BEA" w:rsidRPr="00904323" w:rsidRDefault="0043354B" w:rsidP="0043354B">
            <w:pPr>
              <w:pStyle w:val="ListParagraph"/>
              <w:numPr>
                <w:ilvl w:val="0"/>
                <w:numId w:val="31"/>
              </w:numPr>
              <w:jc w:val="both"/>
              <w:rPr>
                <w:sz w:val="22"/>
                <w:szCs w:val="22"/>
              </w:rPr>
            </w:pPr>
            <w:r w:rsidRPr="00904323">
              <w:rPr>
                <w:sz w:val="22"/>
                <w:szCs w:val="22"/>
              </w:rPr>
              <w:lastRenderedPageBreak/>
              <w:t>N</w:t>
            </w:r>
            <w:r w:rsidR="002D2E0C" w:rsidRPr="00904323">
              <w:rPr>
                <w:sz w:val="22"/>
                <w:szCs w:val="22"/>
              </w:rPr>
              <w:t xml:space="preserve">umatomas </w:t>
            </w:r>
            <w:r w:rsidR="00E05013">
              <w:rPr>
                <w:sz w:val="22"/>
                <w:szCs w:val="22"/>
              </w:rPr>
              <w:t xml:space="preserve">naujų </w:t>
            </w:r>
            <w:r w:rsidR="002D2E0C" w:rsidRPr="00904323">
              <w:rPr>
                <w:sz w:val="22"/>
                <w:szCs w:val="22"/>
              </w:rPr>
              <w:t>produktų skaičius yra 345 vnt</w:t>
            </w:r>
            <w:r w:rsidR="004A3662" w:rsidRPr="00904323">
              <w:rPr>
                <w:sz w:val="22"/>
                <w:szCs w:val="22"/>
              </w:rPr>
              <w:t>., iš jų mokamų yra</w:t>
            </w:r>
            <w:r w:rsidR="00734C78" w:rsidRPr="00904323">
              <w:rPr>
                <w:sz w:val="22"/>
                <w:szCs w:val="22"/>
              </w:rPr>
              <w:t xml:space="preserve"> 115</w:t>
            </w:r>
            <w:r w:rsidR="00E05013">
              <w:rPr>
                <w:sz w:val="22"/>
                <w:szCs w:val="22"/>
              </w:rPr>
              <w:t xml:space="preserve"> vnt</w:t>
            </w:r>
            <w:r w:rsidR="00734C78" w:rsidRPr="00904323">
              <w:rPr>
                <w:sz w:val="22"/>
                <w:szCs w:val="22"/>
              </w:rPr>
              <w:t>.</w:t>
            </w:r>
            <w:r w:rsidR="002D2E0C" w:rsidRPr="00904323">
              <w:rPr>
                <w:sz w:val="22"/>
                <w:szCs w:val="22"/>
              </w:rPr>
              <w:t xml:space="preserve"> </w:t>
            </w:r>
            <w:r w:rsidR="004A3662" w:rsidRPr="00904323">
              <w:rPr>
                <w:sz w:val="22"/>
                <w:szCs w:val="22"/>
              </w:rPr>
              <w:t>Prielaida atitinka numatomą suskaitmeninti objektų skaičiaus pokytį</w:t>
            </w:r>
            <w:r w:rsidR="00904323">
              <w:rPr>
                <w:sz w:val="22"/>
                <w:szCs w:val="22"/>
              </w:rPr>
              <w:t>;</w:t>
            </w:r>
          </w:p>
          <w:p w14:paraId="21BF7392" w14:textId="1D162890" w:rsidR="004A3662" w:rsidRPr="00904323" w:rsidRDefault="0043354B" w:rsidP="0043354B">
            <w:pPr>
              <w:pStyle w:val="ListParagraph"/>
              <w:numPr>
                <w:ilvl w:val="0"/>
                <w:numId w:val="31"/>
              </w:numPr>
              <w:jc w:val="both"/>
              <w:rPr>
                <w:sz w:val="22"/>
                <w:szCs w:val="22"/>
              </w:rPr>
            </w:pPr>
            <w:r w:rsidRPr="00904323">
              <w:rPr>
                <w:sz w:val="22"/>
                <w:szCs w:val="22"/>
              </w:rPr>
              <w:t>V</w:t>
            </w:r>
            <w:r w:rsidR="004A3662" w:rsidRPr="00904323">
              <w:rPr>
                <w:sz w:val="22"/>
                <w:szCs w:val="22"/>
              </w:rPr>
              <w:t xml:space="preserve">idutinis pasinaudojimų skaičius kasmet sudarys iki </w:t>
            </w:r>
            <w:r w:rsidR="00C41614" w:rsidRPr="00904323">
              <w:rPr>
                <w:sz w:val="22"/>
                <w:szCs w:val="22"/>
              </w:rPr>
              <w:t>2</w:t>
            </w:r>
            <w:r w:rsidR="004A3662" w:rsidRPr="00904323">
              <w:rPr>
                <w:sz w:val="22"/>
                <w:szCs w:val="22"/>
              </w:rPr>
              <w:t>0 kartų</w:t>
            </w:r>
            <w:r w:rsidR="00734C78" w:rsidRPr="00904323">
              <w:rPr>
                <w:sz w:val="22"/>
                <w:szCs w:val="22"/>
              </w:rPr>
              <w:t xml:space="preserve"> kiekvieną savaitę, kas sudaro 52*</w:t>
            </w:r>
            <w:r w:rsidR="0040291C" w:rsidRPr="00904323">
              <w:rPr>
                <w:sz w:val="22"/>
                <w:szCs w:val="22"/>
              </w:rPr>
              <w:t>2</w:t>
            </w:r>
            <w:r w:rsidR="00734C78" w:rsidRPr="00904323">
              <w:rPr>
                <w:sz w:val="22"/>
                <w:szCs w:val="22"/>
              </w:rPr>
              <w:t>0</w:t>
            </w:r>
            <w:r w:rsidR="00734C78" w:rsidRPr="00AE2DB1">
              <w:rPr>
                <w:sz w:val="22"/>
                <w:szCs w:val="22"/>
              </w:rPr>
              <w:t>=</w:t>
            </w:r>
            <w:r w:rsidR="0040291C" w:rsidRPr="00AE2DB1">
              <w:rPr>
                <w:sz w:val="22"/>
                <w:szCs w:val="22"/>
              </w:rPr>
              <w:t>1</w:t>
            </w:r>
            <w:r w:rsidR="00E05013" w:rsidRPr="00AE2DB1">
              <w:rPr>
                <w:sz w:val="22"/>
                <w:szCs w:val="22"/>
              </w:rPr>
              <w:t xml:space="preserve"> </w:t>
            </w:r>
            <w:r w:rsidR="0040291C" w:rsidRPr="00AE2DB1">
              <w:rPr>
                <w:sz w:val="22"/>
                <w:szCs w:val="22"/>
              </w:rPr>
              <w:t xml:space="preserve">040 </w:t>
            </w:r>
            <w:r w:rsidR="001B7231" w:rsidRPr="00AE2DB1">
              <w:rPr>
                <w:sz w:val="22"/>
                <w:szCs w:val="22"/>
              </w:rPr>
              <w:t>pasinaudojimų kasmet</w:t>
            </w:r>
            <w:r w:rsidR="00904323" w:rsidRPr="00AE2DB1">
              <w:rPr>
                <w:sz w:val="22"/>
                <w:szCs w:val="22"/>
              </w:rPr>
              <w:t>;</w:t>
            </w:r>
          </w:p>
          <w:p w14:paraId="43CF158D" w14:textId="19DE2B65" w:rsidR="00E34BE9" w:rsidRPr="00904323" w:rsidRDefault="001B7231" w:rsidP="0043354B">
            <w:pPr>
              <w:pStyle w:val="ListParagraph"/>
              <w:numPr>
                <w:ilvl w:val="0"/>
                <w:numId w:val="31"/>
              </w:numPr>
              <w:jc w:val="both"/>
              <w:rPr>
                <w:sz w:val="22"/>
                <w:szCs w:val="22"/>
              </w:rPr>
            </w:pPr>
            <w:r w:rsidRPr="00904323">
              <w:rPr>
                <w:sz w:val="22"/>
                <w:szCs w:val="22"/>
              </w:rPr>
              <w:t xml:space="preserve">Atitinkamai, numatoma pajamų suma sudaro 5 * </w:t>
            </w:r>
            <w:r w:rsidR="00C41614" w:rsidRPr="00904323">
              <w:rPr>
                <w:sz w:val="22"/>
                <w:szCs w:val="22"/>
              </w:rPr>
              <w:t>115</w:t>
            </w:r>
            <w:r w:rsidRPr="00904323">
              <w:rPr>
                <w:sz w:val="22"/>
                <w:szCs w:val="22"/>
              </w:rPr>
              <w:t xml:space="preserve"> *</w:t>
            </w:r>
            <w:r w:rsidR="00C41614" w:rsidRPr="00904323">
              <w:rPr>
                <w:sz w:val="22"/>
                <w:szCs w:val="22"/>
              </w:rPr>
              <w:t xml:space="preserve"> </w:t>
            </w:r>
            <w:r w:rsidR="0040291C" w:rsidRPr="00904323">
              <w:rPr>
                <w:sz w:val="22"/>
                <w:szCs w:val="22"/>
              </w:rPr>
              <w:t>1</w:t>
            </w:r>
            <w:r w:rsidR="00E05013">
              <w:rPr>
                <w:sz w:val="22"/>
                <w:szCs w:val="22"/>
              </w:rPr>
              <w:t xml:space="preserve"> </w:t>
            </w:r>
            <w:r w:rsidR="0040291C" w:rsidRPr="00904323">
              <w:rPr>
                <w:sz w:val="22"/>
                <w:szCs w:val="22"/>
              </w:rPr>
              <w:t>040</w:t>
            </w:r>
            <w:r w:rsidRPr="00904323">
              <w:rPr>
                <w:sz w:val="22"/>
                <w:szCs w:val="22"/>
              </w:rPr>
              <w:t xml:space="preserve"> </w:t>
            </w:r>
            <w:r w:rsidRPr="00AE2DB1">
              <w:rPr>
                <w:sz w:val="22"/>
                <w:szCs w:val="22"/>
                <w:lang w:val="fr-FR"/>
              </w:rPr>
              <w:t>= 5</w:t>
            </w:r>
            <w:r w:rsidR="0040291C" w:rsidRPr="00AE2DB1">
              <w:rPr>
                <w:sz w:val="22"/>
                <w:szCs w:val="22"/>
                <w:lang w:val="fr-FR"/>
              </w:rPr>
              <w:t>98</w:t>
            </w:r>
            <w:r w:rsidR="00E05013" w:rsidRPr="00AE2DB1">
              <w:rPr>
                <w:sz w:val="22"/>
                <w:szCs w:val="22"/>
                <w:lang w:val="fr-FR"/>
              </w:rPr>
              <w:t xml:space="preserve"> </w:t>
            </w:r>
            <w:r w:rsidRPr="00AE2DB1">
              <w:rPr>
                <w:sz w:val="22"/>
                <w:szCs w:val="22"/>
                <w:lang w:val="fr-FR"/>
              </w:rPr>
              <w:t xml:space="preserve">000 </w:t>
            </w:r>
            <w:proofErr w:type="spellStart"/>
            <w:r w:rsidRPr="00AE2DB1">
              <w:rPr>
                <w:sz w:val="22"/>
                <w:szCs w:val="22"/>
                <w:lang w:val="fr-FR"/>
              </w:rPr>
              <w:t>Eur</w:t>
            </w:r>
            <w:proofErr w:type="spellEnd"/>
            <w:r w:rsidRPr="00AE2DB1">
              <w:rPr>
                <w:sz w:val="22"/>
                <w:szCs w:val="22"/>
                <w:lang w:val="fr-FR"/>
              </w:rPr>
              <w:t>/m</w:t>
            </w:r>
            <w:r w:rsidR="00904323" w:rsidRPr="00AE2DB1">
              <w:rPr>
                <w:sz w:val="22"/>
                <w:szCs w:val="22"/>
                <w:lang w:val="fr-FR"/>
              </w:rPr>
              <w:t>.</w:t>
            </w:r>
          </w:p>
          <w:p w14:paraId="7B9A2070" w14:textId="77777777" w:rsidR="00904323" w:rsidRPr="0043354B" w:rsidRDefault="00904323" w:rsidP="00904323">
            <w:pPr>
              <w:pStyle w:val="ListParagraph"/>
              <w:ind w:left="1309"/>
              <w:jc w:val="both"/>
            </w:pPr>
          </w:p>
          <w:p w14:paraId="5C9EB7B3" w14:textId="77777777" w:rsidR="00FD5426" w:rsidRPr="00246A92" w:rsidRDefault="00FD5426" w:rsidP="008F070E">
            <w:pPr>
              <w:spacing w:after="0" w:line="240" w:lineRule="auto"/>
              <w:ind w:firstLine="567"/>
              <w:jc w:val="both"/>
              <w:rPr>
                <w:rFonts w:ascii="Times New Roman" w:hAnsi="Times New Roman" w:cs="Times New Roman"/>
                <w:b/>
                <w:bCs/>
              </w:rPr>
            </w:pPr>
            <w:r w:rsidRPr="00246A92">
              <w:rPr>
                <w:rFonts w:ascii="Times New Roman" w:hAnsi="Times New Roman" w:cs="Times New Roman"/>
                <w:b/>
                <w:bCs/>
              </w:rPr>
              <w:t>Dėl ekonominės naudos skaičiavimų pagrindimo</w:t>
            </w:r>
          </w:p>
          <w:p w14:paraId="1B1D5C4E" w14:textId="5841BD66" w:rsidR="00FD5426" w:rsidRPr="00246A92" w:rsidRDefault="00646CCA" w:rsidP="00246A92">
            <w:pPr>
              <w:spacing w:after="0" w:line="240" w:lineRule="auto"/>
              <w:ind w:firstLine="567"/>
              <w:jc w:val="both"/>
              <w:rPr>
                <w:rFonts w:ascii="Times New Roman" w:hAnsi="Times New Roman" w:cs="Times New Roman"/>
              </w:rPr>
            </w:pPr>
            <w:r w:rsidRPr="00246A92">
              <w:rPr>
                <w:rFonts w:ascii="Times New Roman" w:hAnsi="Times New Roman" w:cs="Times New Roman"/>
              </w:rPr>
              <w:t>Apskaičiuojant ekonominę naudą, yra remiamasi šiomis prielaidomis:</w:t>
            </w:r>
          </w:p>
          <w:p w14:paraId="6D0BE9B6" w14:textId="61EF2DAF" w:rsidR="00646CCA" w:rsidRPr="00246A92" w:rsidRDefault="00646CCA" w:rsidP="00246A92">
            <w:pPr>
              <w:spacing w:after="0" w:line="240" w:lineRule="auto"/>
              <w:ind w:firstLine="567"/>
              <w:jc w:val="both"/>
              <w:rPr>
                <w:rFonts w:ascii="Times New Roman" w:hAnsi="Times New Roman" w:cs="Times New Roman"/>
              </w:rPr>
            </w:pPr>
            <w:r w:rsidRPr="00246A92">
              <w:rPr>
                <w:rFonts w:ascii="Times New Roman" w:hAnsi="Times New Roman" w:cs="Times New Roman"/>
              </w:rPr>
              <w:t>1) numatomas platform</w:t>
            </w:r>
            <w:r w:rsidR="00243405" w:rsidRPr="00246A92">
              <w:rPr>
                <w:rFonts w:ascii="Times New Roman" w:hAnsi="Times New Roman" w:cs="Times New Roman"/>
              </w:rPr>
              <w:t>oje</w:t>
            </w:r>
            <w:r w:rsidRPr="00246A92">
              <w:rPr>
                <w:rFonts w:ascii="Times New Roman" w:hAnsi="Times New Roman" w:cs="Times New Roman"/>
              </w:rPr>
              <w:t xml:space="preserve"> įdiegtų</w:t>
            </w:r>
            <w:r w:rsidR="00243405" w:rsidRPr="00246A92">
              <w:rPr>
                <w:rFonts w:ascii="Times New Roman" w:hAnsi="Times New Roman" w:cs="Times New Roman"/>
              </w:rPr>
              <w:t xml:space="preserve"> mokamai prieinamų produktų skaičius atitinka veiklos pajamų prielaidas, tai yra </w:t>
            </w:r>
            <w:r w:rsidR="0040291C">
              <w:rPr>
                <w:rFonts w:ascii="Times New Roman" w:hAnsi="Times New Roman" w:cs="Times New Roman"/>
              </w:rPr>
              <w:t>115</w:t>
            </w:r>
            <w:r w:rsidR="00243405" w:rsidRPr="00246A92">
              <w:rPr>
                <w:rFonts w:ascii="Times New Roman" w:hAnsi="Times New Roman" w:cs="Times New Roman"/>
              </w:rPr>
              <w:t xml:space="preserve"> produktų</w:t>
            </w:r>
            <w:r w:rsidR="00904323">
              <w:rPr>
                <w:rFonts w:ascii="Times New Roman" w:hAnsi="Times New Roman" w:cs="Times New Roman"/>
              </w:rPr>
              <w:t>;</w:t>
            </w:r>
          </w:p>
          <w:p w14:paraId="771CFE61" w14:textId="714871E7" w:rsidR="00904323" w:rsidRDefault="00243405" w:rsidP="00904323">
            <w:pPr>
              <w:spacing w:after="0" w:line="240" w:lineRule="auto"/>
              <w:ind w:firstLine="567"/>
              <w:jc w:val="both"/>
              <w:rPr>
                <w:rFonts w:ascii="Times New Roman" w:hAnsi="Times New Roman" w:cs="Times New Roman"/>
              </w:rPr>
            </w:pPr>
            <w:r w:rsidRPr="00246A92">
              <w:rPr>
                <w:rFonts w:ascii="Times New Roman" w:hAnsi="Times New Roman" w:cs="Times New Roman"/>
              </w:rPr>
              <w:t xml:space="preserve">2) numatomas platformoje įdiegtų nemokamai prieinamų produktų skaičius yra </w:t>
            </w:r>
            <w:r w:rsidR="008D470F">
              <w:rPr>
                <w:rFonts w:ascii="Times New Roman" w:hAnsi="Times New Roman" w:cs="Times New Roman"/>
              </w:rPr>
              <w:t>230</w:t>
            </w:r>
            <w:r w:rsidR="00E05013">
              <w:rPr>
                <w:rFonts w:ascii="Times New Roman" w:hAnsi="Times New Roman" w:cs="Times New Roman"/>
              </w:rPr>
              <w:t xml:space="preserve"> vnt.</w:t>
            </w:r>
            <w:r w:rsidR="00904323">
              <w:rPr>
                <w:rFonts w:ascii="Times New Roman" w:hAnsi="Times New Roman" w:cs="Times New Roman"/>
              </w:rPr>
              <w:t xml:space="preserve">; </w:t>
            </w:r>
          </w:p>
          <w:p w14:paraId="3AEF212E" w14:textId="23BF25E1" w:rsidR="002035E2" w:rsidRPr="00246A92" w:rsidRDefault="00500A84" w:rsidP="00904323">
            <w:pPr>
              <w:spacing w:after="0" w:line="240" w:lineRule="auto"/>
              <w:ind w:firstLine="567"/>
              <w:jc w:val="both"/>
              <w:rPr>
                <w:rFonts w:ascii="Times New Roman" w:hAnsi="Times New Roman" w:cs="Times New Roman"/>
              </w:rPr>
            </w:pPr>
            <w:r w:rsidRPr="00500A84">
              <w:rPr>
                <w:rFonts w:ascii="Times New Roman" w:hAnsi="Times New Roman" w:cs="Times New Roman"/>
              </w:rPr>
              <w:t>Pirma</w:t>
            </w:r>
            <w:r>
              <w:rPr>
                <w:rFonts w:ascii="Times New Roman" w:hAnsi="Times New Roman" w:cs="Times New Roman"/>
              </w:rPr>
              <w:t>jame skirsnyje „</w:t>
            </w:r>
            <w:r w:rsidRPr="00C137A5">
              <w:rPr>
                <w:rFonts w:ascii="Times New Roman" w:hAnsi="Times New Roman" w:cs="Times New Roman"/>
                <w:i/>
                <w:iCs/>
              </w:rPr>
              <w:t>Plėtros programos pažangos priemonės poreikis, tikslinės grupės ir laukiamo pokyčio detalizavimas</w:t>
            </w:r>
            <w:r>
              <w:rPr>
                <w:rFonts w:ascii="Times New Roman" w:hAnsi="Times New Roman" w:cs="Times New Roman"/>
              </w:rPr>
              <w:t xml:space="preserve">“ pateikiama informacija </w:t>
            </w:r>
            <w:r w:rsidR="002851C2">
              <w:rPr>
                <w:rFonts w:ascii="Times New Roman" w:hAnsi="Times New Roman" w:cs="Times New Roman"/>
              </w:rPr>
              <w:t>apie esamų išteklių peržiūrų skaičių, kuris ženkliai viršija</w:t>
            </w:r>
            <w:r w:rsidR="009B7597">
              <w:rPr>
                <w:rFonts w:ascii="Times New Roman" w:hAnsi="Times New Roman" w:cs="Times New Roman"/>
              </w:rPr>
              <w:t xml:space="preserve"> tiek numatomą sukurti produktų skaičių, tiek numatomą pasinaudojimų šiais naujai sukurtais produktais skaičių per metus, todėl </w:t>
            </w:r>
            <w:r w:rsidR="00F65152">
              <w:rPr>
                <w:rFonts w:ascii="Times New Roman" w:hAnsi="Times New Roman" w:cs="Times New Roman"/>
              </w:rPr>
              <w:t>numatomi pasiekti rezultatai yra realūs ir pagrįsti.</w:t>
            </w:r>
          </w:p>
          <w:p w14:paraId="0354168E" w14:textId="456820BE" w:rsidR="00DB4A32" w:rsidRDefault="00243405" w:rsidP="004405AF">
            <w:pPr>
              <w:spacing w:after="0" w:line="240" w:lineRule="auto"/>
              <w:ind w:firstLine="567"/>
              <w:jc w:val="both"/>
              <w:rPr>
                <w:rFonts w:ascii="Times New Roman" w:hAnsi="Times New Roman" w:cs="Times New Roman"/>
              </w:rPr>
            </w:pPr>
            <w:r w:rsidRPr="00246A92">
              <w:rPr>
                <w:rFonts w:ascii="Times New Roman" w:hAnsi="Times New Roman" w:cs="Times New Roman"/>
              </w:rPr>
              <w:t xml:space="preserve">3) </w:t>
            </w:r>
            <w:r w:rsidR="004405AF" w:rsidRPr="00246A92">
              <w:rPr>
                <w:rFonts w:ascii="Times New Roman" w:hAnsi="Times New Roman" w:cs="Times New Roman"/>
              </w:rPr>
              <w:t xml:space="preserve"> </w:t>
            </w:r>
            <w:r w:rsidRPr="00246A92">
              <w:rPr>
                <w:rFonts w:ascii="Times New Roman" w:hAnsi="Times New Roman" w:cs="Times New Roman"/>
              </w:rPr>
              <w:t xml:space="preserve">pasibaigus investicijų laikotarpiui, kiekvienu </w:t>
            </w:r>
            <w:r w:rsidR="004405AF">
              <w:rPr>
                <w:rFonts w:ascii="Times New Roman" w:hAnsi="Times New Roman" w:cs="Times New Roman"/>
              </w:rPr>
              <w:t xml:space="preserve">mokamu </w:t>
            </w:r>
            <w:r w:rsidRPr="00246A92">
              <w:rPr>
                <w:rFonts w:ascii="Times New Roman" w:hAnsi="Times New Roman" w:cs="Times New Roman"/>
              </w:rPr>
              <w:t xml:space="preserve">produktu kasmet, yra pasinaudojama </w:t>
            </w:r>
            <w:r w:rsidR="004405AF">
              <w:rPr>
                <w:rFonts w:ascii="Times New Roman" w:hAnsi="Times New Roman" w:cs="Times New Roman"/>
              </w:rPr>
              <w:t>1</w:t>
            </w:r>
            <w:r w:rsidR="00E05013">
              <w:rPr>
                <w:rFonts w:ascii="Times New Roman" w:hAnsi="Times New Roman" w:cs="Times New Roman"/>
              </w:rPr>
              <w:t xml:space="preserve"> </w:t>
            </w:r>
            <w:r w:rsidR="004405AF">
              <w:rPr>
                <w:rFonts w:ascii="Times New Roman" w:hAnsi="Times New Roman" w:cs="Times New Roman"/>
              </w:rPr>
              <w:t>040</w:t>
            </w:r>
            <w:r w:rsidRPr="00246A92">
              <w:rPr>
                <w:rFonts w:ascii="Times New Roman" w:hAnsi="Times New Roman" w:cs="Times New Roman"/>
              </w:rPr>
              <w:t xml:space="preserve"> kartų</w:t>
            </w:r>
            <w:r w:rsidR="004405AF">
              <w:rPr>
                <w:rFonts w:ascii="Times New Roman" w:hAnsi="Times New Roman" w:cs="Times New Roman"/>
              </w:rPr>
              <w:t xml:space="preserve"> (</w:t>
            </w:r>
            <w:r w:rsidR="00DB4A32">
              <w:rPr>
                <w:rFonts w:ascii="Times New Roman" w:hAnsi="Times New Roman" w:cs="Times New Roman"/>
              </w:rPr>
              <w:t>20 kartų kiekvieną savaitę)</w:t>
            </w:r>
            <w:r w:rsidRPr="00246A92">
              <w:rPr>
                <w:rFonts w:ascii="Times New Roman" w:hAnsi="Times New Roman" w:cs="Times New Roman"/>
              </w:rPr>
              <w:t xml:space="preserve">, o </w:t>
            </w:r>
            <w:r w:rsidR="004405AF" w:rsidRPr="00246A92">
              <w:rPr>
                <w:rFonts w:ascii="Times New Roman" w:hAnsi="Times New Roman" w:cs="Times New Roman"/>
              </w:rPr>
              <w:t xml:space="preserve"> kiekvienu </w:t>
            </w:r>
            <w:r w:rsidR="004405AF">
              <w:rPr>
                <w:rFonts w:ascii="Times New Roman" w:hAnsi="Times New Roman" w:cs="Times New Roman"/>
              </w:rPr>
              <w:t xml:space="preserve">nemokamu </w:t>
            </w:r>
            <w:r w:rsidR="004405AF" w:rsidRPr="00246A92">
              <w:rPr>
                <w:rFonts w:ascii="Times New Roman" w:hAnsi="Times New Roman" w:cs="Times New Roman"/>
              </w:rPr>
              <w:t xml:space="preserve">produktu kasmet, yra pasinaudojama </w:t>
            </w:r>
            <w:r w:rsidR="00D63B8A">
              <w:rPr>
                <w:rFonts w:ascii="Times New Roman" w:hAnsi="Times New Roman" w:cs="Times New Roman"/>
              </w:rPr>
              <w:t>4</w:t>
            </w:r>
            <w:r w:rsidR="00904323">
              <w:rPr>
                <w:rFonts w:ascii="Times New Roman" w:hAnsi="Times New Roman" w:cs="Times New Roman"/>
              </w:rPr>
              <w:t xml:space="preserve"> </w:t>
            </w:r>
            <w:r w:rsidR="00D63B8A">
              <w:rPr>
                <w:rFonts w:ascii="Times New Roman" w:hAnsi="Times New Roman" w:cs="Times New Roman"/>
              </w:rPr>
              <w:t>160</w:t>
            </w:r>
            <w:r w:rsidR="004405AF" w:rsidRPr="00246A92">
              <w:rPr>
                <w:rFonts w:ascii="Times New Roman" w:hAnsi="Times New Roman" w:cs="Times New Roman"/>
              </w:rPr>
              <w:t xml:space="preserve"> kartų</w:t>
            </w:r>
            <w:r w:rsidR="00DB4A32">
              <w:rPr>
                <w:rFonts w:ascii="Times New Roman" w:hAnsi="Times New Roman" w:cs="Times New Roman"/>
              </w:rPr>
              <w:t xml:space="preserve"> (</w:t>
            </w:r>
            <w:r w:rsidR="00D63B8A">
              <w:rPr>
                <w:rFonts w:ascii="Times New Roman" w:hAnsi="Times New Roman" w:cs="Times New Roman"/>
              </w:rPr>
              <w:t>8</w:t>
            </w:r>
            <w:r w:rsidR="00DB4A32">
              <w:rPr>
                <w:rFonts w:ascii="Times New Roman" w:hAnsi="Times New Roman" w:cs="Times New Roman"/>
              </w:rPr>
              <w:t>0 kartų kiekvieną savaitę).</w:t>
            </w:r>
          </w:p>
          <w:p w14:paraId="4BF1F4DE" w14:textId="77777777" w:rsidR="004405AF" w:rsidRDefault="004405AF" w:rsidP="004405AF">
            <w:pPr>
              <w:spacing w:after="0" w:line="240" w:lineRule="auto"/>
              <w:ind w:firstLine="567"/>
              <w:jc w:val="both"/>
              <w:rPr>
                <w:rFonts w:ascii="Times New Roman" w:hAnsi="Times New Roman" w:cs="Times New Roman"/>
              </w:rPr>
            </w:pPr>
            <w:r w:rsidRPr="00246A92">
              <w:rPr>
                <w:rFonts w:ascii="Times New Roman" w:hAnsi="Times New Roman" w:cs="Times New Roman"/>
              </w:rPr>
              <w:t xml:space="preserve"> </w:t>
            </w:r>
            <w:r w:rsidR="00DB4A32" w:rsidRPr="00500A84">
              <w:rPr>
                <w:rFonts w:ascii="Times New Roman" w:hAnsi="Times New Roman" w:cs="Times New Roman"/>
              </w:rPr>
              <w:t>Pirma</w:t>
            </w:r>
            <w:r w:rsidR="00DB4A32">
              <w:rPr>
                <w:rFonts w:ascii="Times New Roman" w:hAnsi="Times New Roman" w:cs="Times New Roman"/>
              </w:rPr>
              <w:t>jame skirsnyje „</w:t>
            </w:r>
            <w:r w:rsidR="00DB4A32" w:rsidRPr="006B236F">
              <w:rPr>
                <w:rFonts w:ascii="Times New Roman" w:hAnsi="Times New Roman" w:cs="Times New Roman"/>
                <w:i/>
                <w:iCs/>
              </w:rPr>
              <w:t>Plėtros programos pažangos priemonės poreikis, tikslinės grupės ir laukiamo pokyčio detalizavimas</w:t>
            </w:r>
            <w:r w:rsidR="00DB4A32">
              <w:rPr>
                <w:rFonts w:ascii="Times New Roman" w:hAnsi="Times New Roman" w:cs="Times New Roman"/>
              </w:rPr>
              <w:t>“ pateikiama informacija apie tikslinių grupių dydžius</w:t>
            </w:r>
            <w:r w:rsidR="00245C9C">
              <w:rPr>
                <w:rFonts w:ascii="Times New Roman" w:hAnsi="Times New Roman" w:cs="Times New Roman"/>
              </w:rPr>
              <w:t xml:space="preserve"> užtikrina, kad</w:t>
            </w:r>
            <w:r w:rsidR="00DB4A32">
              <w:rPr>
                <w:rFonts w:ascii="Times New Roman" w:hAnsi="Times New Roman" w:cs="Times New Roman"/>
              </w:rPr>
              <w:t xml:space="preserve"> numatomi pasiekti rezultatai yra realūs ir pagrįsti</w:t>
            </w:r>
            <w:r w:rsidR="00245C9C">
              <w:rPr>
                <w:rFonts w:ascii="Times New Roman" w:hAnsi="Times New Roman" w:cs="Times New Roman"/>
              </w:rPr>
              <w:t>.</w:t>
            </w:r>
          </w:p>
          <w:p w14:paraId="5C77F304" w14:textId="53E2A646" w:rsidR="00243405" w:rsidRPr="00246A92" w:rsidRDefault="00245C9C" w:rsidP="00246A92">
            <w:pPr>
              <w:spacing w:after="0" w:line="240" w:lineRule="auto"/>
              <w:ind w:firstLine="567"/>
              <w:jc w:val="both"/>
              <w:rPr>
                <w:rFonts w:ascii="Times New Roman" w:hAnsi="Times New Roman" w:cs="Times New Roman"/>
              </w:rPr>
            </w:pPr>
            <w:r>
              <w:rPr>
                <w:rFonts w:ascii="Times New Roman" w:hAnsi="Times New Roman" w:cs="Times New Roman"/>
              </w:rPr>
              <w:t>4)</w:t>
            </w:r>
            <w:r w:rsidR="00243405" w:rsidRPr="00246A92">
              <w:rPr>
                <w:rFonts w:ascii="Times New Roman" w:hAnsi="Times New Roman" w:cs="Times New Roman"/>
              </w:rPr>
              <w:t xml:space="preserve"> vidutinė pasinaudojimo trukmė yra </w:t>
            </w:r>
            <w:r>
              <w:rPr>
                <w:rFonts w:ascii="Times New Roman" w:hAnsi="Times New Roman" w:cs="Times New Roman"/>
              </w:rPr>
              <w:t>30 min</w:t>
            </w:r>
            <w:r w:rsidR="00904323">
              <w:rPr>
                <w:rFonts w:ascii="Times New Roman" w:hAnsi="Times New Roman" w:cs="Times New Roman"/>
              </w:rPr>
              <w:t>.;</w:t>
            </w:r>
          </w:p>
          <w:p w14:paraId="12843D8C" w14:textId="2A89F59A" w:rsidR="00243405" w:rsidRPr="00246A92" w:rsidRDefault="00245C9C" w:rsidP="00246A92">
            <w:pPr>
              <w:spacing w:after="0" w:line="240" w:lineRule="auto"/>
              <w:ind w:firstLine="567"/>
              <w:jc w:val="both"/>
              <w:rPr>
                <w:rFonts w:ascii="Times New Roman" w:hAnsi="Times New Roman" w:cs="Times New Roman"/>
              </w:rPr>
            </w:pPr>
            <w:r>
              <w:rPr>
                <w:rFonts w:ascii="Times New Roman" w:hAnsi="Times New Roman" w:cs="Times New Roman"/>
              </w:rPr>
              <w:t>5</w:t>
            </w:r>
            <w:r w:rsidR="00191511" w:rsidRPr="00246A92">
              <w:rPr>
                <w:rFonts w:ascii="Times New Roman" w:hAnsi="Times New Roman" w:cs="Times New Roman"/>
              </w:rPr>
              <w:t xml:space="preserve">) atitinkamai, bendras  tikslinės grupės atstovų skiriamas laikas yra </w:t>
            </w:r>
            <w:r w:rsidR="00CE1388">
              <w:rPr>
                <w:rFonts w:ascii="Times New Roman" w:hAnsi="Times New Roman" w:cs="Times New Roman"/>
              </w:rPr>
              <w:t>538</w:t>
            </w:r>
            <w:r w:rsidR="00904323">
              <w:rPr>
                <w:rFonts w:ascii="Times New Roman" w:hAnsi="Times New Roman" w:cs="Times New Roman"/>
              </w:rPr>
              <w:t xml:space="preserve"> </w:t>
            </w:r>
            <w:r w:rsidR="00CE1388">
              <w:rPr>
                <w:rFonts w:ascii="Times New Roman" w:hAnsi="Times New Roman" w:cs="Times New Roman"/>
              </w:rPr>
              <w:t>2</w:t>
            </w:r>
            <w:r w:rsidR="00191511" w:rsidRPr="00246A92">
              <w:rPr>
                <w:rFonts w:ascii="Times New Roman" w:hAnsi="Times New Roman" w:cs="Times New Roman"/>
              </w:rPr>
              <w:t>00 valandų per metus</w:t>
            </w:r>
            <w:r w:rsidR="00904323">
              <w:rPr>
                <w:rFonts w:ascii="Times New Roman" w:hAnsi="Times New Roman" w:cs="Times New Roman"/>
              </w:rPr>
              <w:t>;</w:t>
            </w:r>
          </w:p>
          <w:p w14:paraId="7158C4E4" w14:textId="45968448" w:rsidR="00191511" w:rsidRPr="008F070E" w:rsidRDefault="00245C9C" w:rsidP="00246A92">
            <w:pPr>
              <w:spacing w:after="0" w:line="240" w:lineRule="auto"/>
              <w:ind w:firstLine="567"/>
              <w:jc w:val="both"/>
              <w:rPr>
                <w:rFonts w:ascii="Times New Roman" w:hAnsi="Times New Roman"/>
              </w:rPr>
            </w:pPr>
            <w:r>
              <w:rPr>
                <w:rFonts w:ascii="Times New Roman" w:hAnsi="Times New Roman" w:cs="Times New Roman"/>
              </w:rPr>
              <w:t>6</w:t>
            </w:r>
            <w:r w:rsidR="00191511" w:rsidRPr="00246A92">
              <w:rPr>
                <w:rFonts w:ascii="Times New Roman" w:hAnsi="Times New Roman" w:cs="Times New Roman"/>
              </w:rPr>
              <w:t>)</w:t>
            </w:r>
            <w:r>
              <w:rPr>
                <w:rFonts w:ascii="Times New Roman" w:hAnsi="Times New Roman" w:cs="Times New Roman"/>
              </w:rPr>
              <w:t> </w:t>
            </w:r>
            <w:r w:rsidR="00191511" w:rsidRPr="00246A92">
              <w:rPr>
                <w:rFonts w:ascii="Times New Roman" w:hAnsi="Times New Roman" w:cs="Times New Roman"/>
              </w:rPr>
              <w:t xml:space="preserve">apskaičiuojant kiekybinį įvertį, yra naudojamos </w:t>
            </w:r>
            <w:hyperlink r:id="rId45" w:history="1">
              <w:r w:rsidR="00E45754" w:rsidRPr="00246A92">
                <w:rPr>
                  <w:rStyle w:val="Hyperlink"/>
                  <w:rFonts w:ascii="Times New Roman" w:hAnsi="Times New Roman" w:cs="Times New Roman"/>
                </w:rPr>
                <w:t>www.ppplietuva.lt</w:t>
              </w:r>
            </w:hyperlink>
            <w:r w:rsidR="00E45754" w:rsidRPr="00246A92">
              <w:rPr>
                <w:rFonts w:ascii="Times New Roman" w:hAnsi="Times New Roman" w:cs="Times New Roman"/>
              </w:rPr>
              <w:t xml:space="preserve"> paskelbtos </w:t>
            </w:r>
            <w:r w:rsidR="00B25BDD" w:rsidRPr="00246A92">
              <w:rPr>
                <w:rFonts w:ascii="Times New Roman" w:hAnsi="Times New Roman" w:cs="Times New Roman"/>
              </w:rPr>
              <w:t xml:space="preserve">pasiryžimo sumokėti </w:t>
            </w:r>
            <w:r w:rsidR="00B96141" w:rsidRPr="00246A92">
              <w:rPr>
                <w:rFonts w:ascii="Times New Roman" w:hAnsi="Times New Roman" w:cs="Times New Roman"/>
              </w:rPr>
              <w:t>įverčiai, taikomi nuo 2022 m. sausio 1 d.</w:t>
            </w:r>
            <w:r w:rsidR="00380ADB" w:rsidRPr="00246A92">
              <w:rPr>
                <w:rFonts w:ascii="Times New Roman" w:eastAsia="Times New Roman" w:hAnsi="Times New Roman" w:cs="Times New Roman"/>
                <w:iCs/>
              </w:rPr>
              <w:t xml:space="preserve"> Socialinės-ekonominės naudos skaičiavimo prielaidos taip pat yra apibūdintos priemonės skaičiuoklės darbalapyje „EN“ kiekvienai alternatyvai atskirai laikotarpiui nuo 2027 iki 2042 kalendorinių metų</w:t>
            </w:r>
            <w:r w:rsidR="004378B0">
              <w:rPr>
                <w:rFonts w:ascii="Times New Roman" w:eastAsia="Times New Roman" w:hAnsi="Times New Roman" w:cs="Times New Roman"/>
                <w:iCs/>
              </w:rPr>
              <w:t>.</w:t>
            </w:r>
          </w:p>
          <w:p w14:paraId="3FDCD42C" w14:textId="673F6670" w:rsidR="00C64370" w:rsidRPr="004D01F1" w:rsidRDefault="00AE2DB1" w:rsidP="004D01F1">
            <w:pPr>
              <w:jc w:val="both"/>
              <w:rPr>
                <w:rFonts w:ascii="Times New Roman" w:hAnsi="Times New Roman" w:cs="Times New Roman"/>
              </w:rPr>
            </w:pPr>
            <w:r>
              <w:rPr>
                <w:rFonts w:ascii="Times New Roman" w:hAnsi="Times New Roman" w:cs="Times New Roman"/>
              </w:rPr>
              <w:t xml:space="preserve">          7) d</w:t>
            </w:r>
            <w:r w:rsidRPr="00CA5624">
              <w:rPr>
                <w:rFonts w:ascii="Times New Roman" w:hAnsi="Times New Roman" w:cs="Times New Roman"/>
              </w:rPr>
              <w:t>aroma prielaida, kad naujai sukurtų skaitmeninių ir skaitmenintų kultūros produktų paklausa neženkliai, bet tolydži</w:t>
            </w:r>
            <w:r w:rsidR="00AE2037">
              <w:rPr>
                <w:rFonts w:ascii="Times New Roman" w:hAnsi="Times New Roman" w:cs="Times New Roman"/>
              </w:rPr>
              <w:t>ai</w:t>
            </w:r>
            <w:r w:rsidRPr="00CA5624">
              <w:rPr>
                <w:rFonts w:ascii="Times New Roman" w:hAnsi="Times New Roman" w:cs="Times New Roman"/>
              </w:rPr>
              <w:t xml:space="preserve"> mažės</w:t>
            </w:r>
            <w:r>
              <w:rPr>
                <w:rFonts w:ascii="Times New Roman" w:hAnsi="Times New Roman" w:cs="Times New Roman"/>
              </w:rPr>
              <w:t xml:space="preserve"> </w:t>
            </w:r>
            <w:r w:rsidR="004D01F1">
              <w:rPr>
                <w:rFonts w:ascii="Times New Roman" w:hAnsi="Times New Roman" w:cs="Times New Roman"/>
              </w:rPr>
              <w:t>vėlesniais metais. T</w:t>
            </w:r>
            <w:r w:rsidRPr="00CA5624">
              <w:rPr>
                <w:rFonts w:ascii="Times New Roman" w:hAnsi="Times New Roman" w:cs="Times New Roman"/>
              </w:rPr>
              <w:t xml:space="preserve">ačiau po planuojamų projektų pabaigos bus suplanuotas ir įgyvendinamas </w:t>
            </w:r>
            <w:r w:rsidR="00B0301A">
              <w:rPr>
                <w:rFonts w:ascii="Times New Roman" w:hAnsi="Times New Roman" w:cs="Times New Roman"/>
              </w:rPr>
              <w:t>E</w:t>
            </w:r>
            <w:r w:rsidRPr="00CA5624">
              <w:rPr>
                <w:rFonts w:ascii="Times New Roman" w:hAnsi="Times New Roman" w:cs="Times New Roman"/>
              </w:rPr>
              <w:t>.</w:t>
            </w:r>
            <w:r w:rsidR="00B0301A">
              <w:rPr>
                <w:rFonts w:ascii="Times New Roman" w:hAnsi="Times New Roman" w:cs="Times New Roman"/>
              </w:rPr>
              <w:t xml:space="preserve"> </w:t>
            </w:r>
            <w:r w:rsidRPr="00CA5624">
              <w:rPr>
                <w:rFonts w:ascii="Times New Roman" w:hAnsi="Times New Roman" w:cs="Times New Roman"/>
              </w:rPr>
              <w:t>kultūra platformos papildymas naujais produktais, kurie užtikrins platformos gyvybingumą ir patrauklumą. Taip pat šie produktai bus vertingi, kaip dokumentuojantis Lietuvos kūrybinius procesus ištekli</w:t>
            </w:r>
            <w:r w:rsidR="004D01F1">
              <w:rPr>
                <w:rFonts w:ascii="Times New Roman" w:hAnsi="Times New Roman" w:cs="Times New Roman"/>
              </w:rPr>
              <w:t>ai</w:t>
            </w:r>
            <w:r w:rsidRPr="00CA5624">
              <w:rPr>
                <w:rFonts w:ascii="Times New Roman" w:hAnsi="Times New Roman" w:cs="Times New Roman"/>
              </w:rPr>
              <w:t>, ilgalaikėje perspektyvoje stiprinant</w:t>
            </w:r>
            <w:r w:rsidR="004D01F1">
              <w:rPr>
                <w:rFonts w:ascii="Times New Roman" w:hAnsi="Times New Roman" w:cs="Times New Roman"/>
              </w:rPr>
              <w:t>y</w:t>
            </w:r>
            <w:r w:rsidRPr="00CA5624">
              <w:rPr>
                <w:rFonts w:ascii="Times New Roman" w:hAnsi="Times New Roman" w:cs="Times New Roman"/>
              </w:rPr>
              <w:t>s visuomenės tapatybę ir atsparumą. Esamų skaitmeninių ir skaitmenintų kultūros išteklių sutelkimas vienoje platformoje ženkliai padidins jų prieinamumą, skatins visuomenės domėjimąsi kultūros vertybėmis. Tiek esami, tiek naujai sukurti skaitmeniniai ir skaitmeninti kultūros ištekliai generuos antrinio panaudojimo potencialą ypatingai švietime, formaliajame ir neformaliajame ugdyme. Todėl ateityje jų indėlis į socialinio kapitalo formavimą augs.</w:t>
            </w:r>
          </w:p>
          <w:p w14:paraId="53E2E619" w14:textId="15C47C1F" w:rsidR="00C64370" w:rsidRPr="008F070E" w:rsidRDefault="006541DC" w:rsidP="00FD5426">
            <w:pPr>
              <w:spacing w:after="0" w:line="240" w:lineRule="auto"/>
              <w:ind w:firstLine="567"/>
              <w:jc w:val="both"/>
              <w:rPr>
                <w:rFonts w:ascii="Times New Roman" w:hAnsi="Times New Roman"/>
                <w:i/>
                <w:color w:val="808080" w:themeColor="background1" w:themeShade="80"/>
                <w:sz w:val="20"/>
              </w:rPr>
            </w:pPr>
            <w:r w:rsidRPr="00C137A5">
              <w:rPr>
                <w:rFonts w:ascii="Times New Roman" w:eastAsia="Times New Roman" w:hAnsi="Times New Roman" w:cs="Times New Roman"/>
                <w:iCs/>
              </w:rPr>
              <w:t>Kultūros išteklių skaitmeninimo dėka taip pat atsiranda papildoma nauda tiek verslo, tiek mokslo sektoriams</w:t>
            </w:r>
            <w:r w:rsidR="00953125" w:rsidRPr="00C137A5">
              <w:rPr>
                <w:rFonts w:ascii="Times New Roman" w:eastAsia="Times New Roman" w:hAnsi="Times New Roman" w:cs="Times New Roman"/>
                <w:iCs/>
              </w:rPr>
              <w:t>, kadangi atviri duomenų resursai</w:t>
            </w:r>
            <w:r w:rsidR="00902B2C" w:rsidRPr="00C137A5">
              <w:rPr>
                <w:rFonts w:ascii="Times New Roman" w:hAnsi="Times New Roman" w:cs="Times New Roman"/>
                <w:iCs/>
              </w:rPr>
              <w:t xml:space="preserve"> gali būti panaudojami </w:t>
            </w:r>
            <w:r w:rsidR="00902B2C" w:rsidRPr="00C137A5">
              <w:rPr>
                <w:rFonts w:ascii="Times New Roman" w:eastAsia="Times New Roman" w:hAnsi="Times New Roman" w:cs="Times New Roman"/>
                <w:iCs/>
              </w:rPr>
              <w:t>turizmo ir verslo sektorių plėtrai, visuomenės švietimo,  mokslinių tyrimų ir kitais visuomenės pažangos tikslais</w:t>
            </w:r>
            <w:r w:rsidR="00902B2C">
              <w:rPr>
                <w:rFonts w:ascii="Times New Roman" w:eastAsia="Times New Roman" w:hAnsi="Times New Roman" w:cs="Times New Roman"/>
                <w:iCs/>
              </w:rPr>
              <w:t xml:space="preserve">, tačiau </w:t>
            </w:r>
            <w:r w:rsidR="004D2A78">
              <w:rPr>
                <w:rFonts w:ascii="Times New Roman" w:eastAsia="Times New Roman" w:hAnsi="Times New Roman" w:cs="Times New Roman"/>
                <w:iCs/>
              </w:rPr>
              <w:t xml:space="preserve">ši socialinė-ekonominė nauda nėra vertinama kiekybiškai neturint patikimų </w:t>
            </w:r>
            <w:r w:rsidR="0070015E">
              <w:rPr>
                <w:rFonts w:ascii="Times New Roman" w:eastAsia="Times New Roman" w:hAnsi="Times New Roman" w:cs="Times New Roman"/>
                <w:iCs/>
              </w:rPr>
              <w:t>duomenų dėl galimo šio sektoriaus atvirų duomenų panaudojimo</w:t>
            </w:r>
            <w:r w:rsidR="000A49E4">
              <w:rPr>
                <w:rFonts w:ascii="Times New Roman" w:eastAsia="Times New Roman" w:hAnsi="Times New Roman" w:cs="Times New Roman"/>
                <w:iCs/>
              </w:rPr>
              <w:t>.</w:t>
            </w:r>
          </w:p>
          <w:p w14:paraId="633D2C13" w14:textId="77777777" w:rsidR="00C64370" w:rsidRPr="008F070E" w:rsidRDefault="00C64370" w:rsidP="00FD5426">
            <w:pPr>
              <w:spacing w:after="0" w:line="240" w:lineRule="auto"/>
              <w:ind w:firstLine="567"/>
              <w:jc w:val="both"/>
              <w:rPr>
                <w:rFonts w:ascii="Times New Roman" w:hAnsi="Times New Roman"/>
                <w:i/>
                <w:color w:val="808080" w:themeColor="background1" w:themeShade="80"/>
                <w:sz w:val="20"/>
              </w:rPr>
            </w:pPr>
          </w:p>
          <w:p w14:paraId="506AD4C2" w14:textId="77777777" w:rsidR="00FD5426" w:rsidRPr="008F070E" w:rsidRDefault="7FAFB947" w:rsidP="00B0193E">
            <w:pPr>
              <w:spacing w:after="0" w:line="240" w:lineRule="auto"/>
              <w:ind w:firstLine="567"/>
              <w:jc w:val="both"/>
              <w:rPr>
                <w:rFonts w:ascii="Times New Roman" w:eastAsia="Times New Roman" w:hAnsi="Times New Roman" w:cs="Times New Roman"/>
              </w:rPr>
            </w:pPr>
            <w:r w:rsidRPr="008F070E">
              <w:rPr>
                <w:rFonts w:ascii="Times New Roman" w:eastAsia="Times New Roman" w:hAnsi="Times New Roman" w:cs="Times New Roman"/>
              </w:rPr>
              <w:t>Alternatyvų poveikis viešiesiems finansams yra nurodytas lentelėse žemiau.</w:t>
            </w:r>
          </w:p>
          <w:p w14:paraId="4B04227B" w14:textId="03DAB315" w:rsidR="00B0193E" w:rsidRPr="008F070E" w:rsidRDefault="00B0193E" w:rsidP="00B0193E">
            <w:pPr>
              <w:spacing w:after="0" w:line="240" w:lineRule="auto"/>
              <w:ind w:firstLine="567"/>
              <w:jc w:val="both"/>
              <w:rPr>
                <w:rFonts w:ascii="Times New Roman" w:eastAsia="Calibri" w:hAnsi="Times New Roman" w:cs="Times New Roman"/>
              </w:rPr>
            </w:pPr>
          </w:p>
          <w:p w14:paraId="6DC3F97F" w14:textId="77777777" w:rsidR="00DE57D4" w:rsidRPr="008F070E" w:rsidRDefault="00DE57D4" w:rsidP="00DE57D4">
            <w:pPr>
              <w:spacing w:after="0" w:line="240" w:lineRule="auto"/>
              <w:ind w:firstLine="567"/>
              <w:jc w:val="both"/>
              <w:rPr>
                <w:rFonts w:ascii="Times New Roman" w:eastAsia="Times New Roman" w:hAnsi="Times New Roman" w:cs="Times New Roman"/>
                <w:iCs/>
              </w:rPr>
            </w:pPr>
            <w:r w:rsidRPr="008F070E">
              <w:rPr>
                <w:rFonts w:ascii="Times New Roman" w:eastAsia="Times New Roman" w:hAnsi="Times New Roman" w:cs="Times New Roman"/>
                <w:iCs/>
              </w:rPr>
              <w:t xml:space="preserve">Alternatyva Nr. 1 </w:t>
            </w:r>
          </w:p>
          <w:tbl>
            <w:tblPr>
              <w:tblStyle w:val="TableGrid"/>
              <w:tblW w:w="5000" w:type="pct"/>
              <w:tblCellMar>
                <w:left w:w="28" w:type="dxa"/>
                <w:right w:w="28" w:type="dxa"/>
              </w:tblCellMar>
              <w:tblLook w:val="04A0" w:firstRow="1" w:lastRow="0" w:firstColumn="1" w:lastColumn="0" w:noHBand="0" w:noVBand="1"/>
            </w:tblPr>
            <w:tblGrid>
              <w:gridCol w:w="677"/>
              <w:gridCol w:w="5038"/>
              <w:gridCol w:w="1848"/>
              <w:gridCol w:w="1846"/>
            </w:tblGrid>
            <w:tr w:rsidR="00153A1D" w:rsidRPr="008F070E" w14:paraId="7B2AC09C" w14:textId="77777777" w:rsidTr="00205CB7">
              <w:trPr>
                <w:tblHeader/>
              </w:trPr>
              <w:tc>
                <w:tcPr>
                  <w:tcW w:w="360" w:type="pct"/>
                  <w:shd w:val="clear" w:color="auto" w:fill="D6E3BC" w:themeFill="accent3" w:themeFillTint="66"/>
                  <w:noWrap/>
                  <w:hideMark/>
                </w:tcPr>
                <w:p w14:paraId="2E6FD350"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Kodas</w:t>
                  </w:r>
                </w:p>
              </w:tc>
              <w:tc>
                <w:tcPr>
                  <w:tcW w:w="2677" w:type="pct"/>
                  <w:shd w:val="clear" w:color="auto" w:fill="D6E3BC" w:themeFill="accent3" w:themeFillTint="66"/>
                  <w:noWrap/>
                  <w:hideMark/>
                </w:tcPr>
                <w:p w14:paraId="130A80AD"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Viešųjų finansų srautas</w:t>
                  </w:r>
                </w:p>
              </w:tc>
              <w:tc>
                <w:tcPr>
                  <w:tcW w:w="982" w:type="pct"/>
                  <w:shd w:val="clear" w:color="auto" w:fill="D6E3BC" w:themeFill="accent3" w:themeFillTint="66"/>
                  <w:hideMark/>
                </w:tcPr>
                <w:p w14:paraId="14F733CF"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Grynoji dabartinė vertė</w:t>
                  </w:r>
                </w:p>
              </w:tc>
              <w:tc>
                <w:tcPr>
                  <w:tcW w:w="982" w:type="pct"/>
                  <w:shd w:val="clear" w:color="auto" w:fill="D6E3BC" w:themeFill="accent3" w:themeFillTint="66"/>
                  <w:noWrap/>
                  <w:hideMark/>
                </w:tcPr>
                <w:p w14:paraId="6A8B4032"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Reali vertė</w:t>
                  </w:r>
                </w:p>
              </w:tc>
            </w:tr>
            <w:tr w:rsidR="00205CB7" w:rsidRPr="008F070E" w14:paraId="059B113A" w14:textId="77777777" w:rsidTr="008F070E">
              <w:tc>
                <w:tcPr>
                  <w:tcW w:w="360" w:type="pct"/>
                  <w:shd w:val="clear" w:color="auto" w:fill="auto"/>
                  <w:noWrap/>
                  <w:hideMark/>
                </w:tcPr>
                <w:p w14:paraId="322C29F1"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S.</w:t>
                  </w:r>
                </w:p>
              </w:tc>
              <w:tc>
                <w:tcPr>
                  <w:tcW w:w="2677" w:type="pct"/>
                  <w:shd w:val="clear" w:color="auto" w:fill="auto"/>
                  <w:hideMark/>
                </w:tcPr>
                <w:p w14:paraId="6351D366"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Investicijų, reinvesticijų ir grynasis veiklos srautas (be PVM)</w:t>
                  </w:r>
                </w:p>
              </w:tc>
              <w:tc>
                <w:tcPr>
                  <w:tcW w:w="982" w:type="pct"/>
                  <w:shd w:val="clear" w:color="auto" w:fill="auto"/>
                  <w:vAlign w:val="bottom"/>
                  <w:hideMark/>
                </w:tcPr>
                <w:p w14:paraId="5527C985" w14:textId="44CEBCA7" w:rsidR="00205CB7" w:rsidRPr="008F070E" w:rsidRDefault="00F45EC1"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65 083 854</w:t>
                  </w:r>
                </w:p>
              </w:tc>
              <w:tc>
                <w:tcPr>
                  <w:tcW w:w="982" w:type="pct"/>
                  <w:shd w:val="clear" w:color="auto" w:fill="auto"/>
                  <w:vAlign w:val="bottom"/>
                  <w:hideMark/>
                </w:tcPr>
                <w:p w14:paraId="726AC882" w14:textId="438A7CE6" w:rsidR="00205CB7" w:rsidRPr="008F070E" w:rsidRDefault="00F45EC1"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82 752 046</w:t>
                  </w:r>
                </w:p>
              </w:tc>
            </w:tr>
            <w:tr w:rsidR="00205CB7" w:rsidRPr="008F070E" w14:paraId="45B30793" w14:textId="77777777" w:rsidTr="008F070E">
              <w:tc>
                <w:tcPr>
                  <w:tcW w:w="360" w:type="pct"/>
                  <w:shd w:val="clear" w:color="auto" w:fill="auto"/>
                  <w:noWrap/>
                  <w:hideMark/>
                </w:tcPr>
                <w:p w14:paraId="28F08410"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T.</w:t>
                  </w:r>
                </w:p>
              </w:tc>
              <w:tc>
                <w:tcPr>
                  <w:tcW w:w="2677" w:type="pct"/>
                  <w:shd w:val="clear" w:color="auto" w:fill="auto"/>
                  <w:noWrap/>
                  <w:hideMark/>
                </w:tcPr>
                <w:p w14:paraId="2E0710D0"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Privataus ir NVO sektoriaus grynasis veiklos srautas (be PVM)</w:t>
                  </w:r>
                </w:p>
              </w:tc>
              <w:tc>
                <w:tcPr>
                  <w:tcW w:w="982" w:type="pct"/>
                  <w:shd w:val="clear" w:color="auto" w:fill="auto"/>
                  <w:vAlign w:val="bottom"/>
                  <w:hideMark/>
                </w:tcPr>
                <w:p w14:paraId="601CBB7A" w14:textId="55683034"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c>
                <w:tcPr>
                  <w:tcW w:w="982" w:type="pct"/>
                  <w:shd w:val="clear" w:color="auto" w:fill="auto"/>
                  <w:vAlign w:val="bottom"/>
                  <w:hideMark/>
                </w:tcPr>
                <w:p w14:paraId="49510ED6" w14:textId="190E2DC2"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r>
            <w:tr w:rsidR="00205CB7" w:rsidRPr="008F070E" w14:paraId="63A0A7A1" w14:textId="77777777" w:rsidTr="008F070E">
              <w:tc>
                <w:tcPr>
                  <w:tcW w:w="360" w:type="pct"/>
                  <w:shd w:val="clear" w:color="auto" w:fill="auto"/>
                  <w:noWrap/>
                  <w:hideMark/>
                </w:tcPr>
                <w:p w14:paraId="00367875"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U.</w:t>
                  </w:r>
                </w:p>
              </w:tc>
              <w:tc>
                <w:tcPr>
                  <w:tcW w:w="2677" w:type="pct"/>
                  <w:shd w:val="clear" w:color="auto" w:fill="auto"/>
                  <w:noWrap/>
                  <w:hideMark/>
                </w:tcPr>
                <w:p w14:paraId="44B7E31D"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PVM dalis, sumokėta privataus ir NVO sektoriaus</w:t>
                  </w:r>
                </w:p>
              </w:tc>
              <w:tc>
                <w:tcPr>
                  <w:tcW w:w="982" w:type="pct"/>
                  <w:shd w:val="clear" w:color="auto" w:fill="auto"/>
                  <w:vAlign w:val="bottom"/>
                  <w:hideMark/>
                </w:tcPr>
                <w:p w14:paraId="5D90BBBB" w14:textId="4FFE3069"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c>
                <w:tcPr>
                  <w:tcW w:w="982" w:type="pct"/>
                  <w:shd w:val="clear" w:color="auto" w:fill="auto"/>
                  <w:vAlign w:val="bottom"/>
                  <w:hideMark/>
                </w:tcPr>
                <w:p w14:paraId="147EE840" w14:textId="65940A2D"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r>
            <w:tr w:rsidR="00205CB7" w:rsidRPr="008F070E" w14:paraId="60A34E3F" w14:textId="77777777" w:rsidTr="008F070E">
              <w:tc>
                <w:tcPr>
                  <w:tcW w:w="360" w:type="pct"/>
                  <w:shd w:val="clear" w:color="auto" w:fill="auto"/>
                  <w:noWrap/>
                  <w:hideMark/>
                </w:tcPr>
                <w:p w14:paraId="254BB72A"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p>
              </w:tc>
              <w:tc>
                <w:tcPr>
                  <w:tcW w:w="2677" w:type="pct"/>
                  <w:shd w:val="clear" w:color="auto" w:fill="auto"/>
                  <w:noWrap/>
                  <w:hideMark/>
                </w:tcPr>
                <w:p w14:paraId="64BE7A68"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POVEIKIS VIEŠIESIEMS FINANSAMS</w:t>
                  </w:r>
                </w:p>
              </w:tc>
              <w:tc>
                <w:tcPr>
                  <w:tcW w:w="982" w:type="pct"/>
                  <w:shd w:val="clear" w:color="auto" w:fill="auto"/>
                  <w:vAlign w:val="bottom"/>
                  <w:hideMark/>
                </w:tcPr>
                <w:p w14:paraId="7A6AD1CD" w14:textId="778D25B3"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w:t>
                  </w:r>
                  <w:r w:rsidR="00F45EC1">
                    <w:rPr>
                      <w:rFonts w:ascii="Times New Roman" w:eastAsia="Times New Roman" w:hAnsi="Times New Roman" w:cs="Times New Roman"/>
                      <w:sz w:val="18"/>
                      <w:szCs w:val="18"/>
                    </w:rPr>
                    <w:t>65 083 854</w:t>
                  </w:r>
                </w:p>
              </w:tc>
              <w:tc>
                <w:tcPr>
                  <w:tcW w:w="982" w:type="pct"/>
                  <w:shd w:val="clear" w:color="auto" w:fill="auto"/>
                  <w:vAlign w:val="bottom"/>
                  <w:hideMark/>
                </w:tcPr>
                <w:p w14:paraId="6EFFA67F" w14:textId="7A4FECD3"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w:t>
                  </w:r>
                  <w:r w:rsidR="00F45EC1">
                    <w:rPr>
                      <w:rFonts w:ascii="Times New Roman" w:eastAsia="Times New Roman" w:hAnsi="Times New Roman" w:cs="Times New Roman"/>
                      <w:sz w:val="18"/>
                      <w:szCs w:val="18"/>
                    </w:rPr>
                    <w:t>82 752 046</w:t>
                  </w:r>
                </w:p>
              </w:tc>
            </w:tr>
          </w:tbl>
          <w:p w14:paraId="4A787972" w14:textId="673D53A9" w:rsidR="00FD5426" w:rsidRDefault="00FD5426" w:rsidP="00603857">
            <w:pPr>
              <w:spacing w:after="0" w:line="240" w:lineRule="auto"/>
              <w:ind w:firstLine="567"/>
              <w:jc w:val="both"/>
              <w:rPr>
                <w:rFonts w:ascii="Times New Roman" w:eastAsia="Times New Roman" w:hAnsi="Times New Roman" w:cs="Times New Roman"/>
                <w:iCs/>
                <w:sz w:val="20"/>
                <w:szCs w:val="24"/>
              </w:rPr>
            </w:pPr>
          </w:p>
          <w:p w14:paraId="36BF61B9" w14:textId="6714BC30" w:rsidR="00F45EC1" w:rsidRDefault="00F45EC1" w:rsidP="00603857">
            <w:pPr>
              <w:spacing w:after="0" w:line="240" w:lineRule="auto"/>
              <w:ind w:firstLine="567"/>
              <w:jc w:val="both"/>
              <w:rPr>
                <w:rFonts w:ascii="Times New Roman" w:eastAsia="Times New Roman" w:hAnsi="Times New Roman" w:cs="Times New Roman"/>
                <w:iCs/>
                <w:sz w:val="20"/>
                <w:szCs w:val="24"/>
              </w:rPr>
            </w:pPr>
          </w:p>
          <w:p w14:paraId="2184704E" w14:textId="70D52544" w:rsidR="00F45EC1" w:rsidRDefault="00F45EC1" w:rsidP="00603857">
            <w:pPr>
              <w:spacing w:after="0" w:line="240" w:lineRule="auto"/>
              <w:ind w:firstLine="567"/>
              <w:jc w:val="both"/>
              <w:rPr>
                <w:rFonts w:ascii="Times New Roman" w:eastAsia="Times New Roman" w:hAnsi="Times New Roman" w:cs="Times New Roman"/>
                <w:iCs/>
                <w:sz w:val="20"/>
                <w:szCs w:val="24"/>
              </w:rPr>
            </w:pPr>
          </w:p>
          <w:p w14:paraId="3C03A61A" w14:textId="73080BC8" w:rsidR="00F45EC1" w:rsidRDefault="00F45EC1" w:rsidP="00603857">
            <w:pPr>
              <w:spacing w:after="0" w:line="240" w:lineRule="auto"/>
              <w:ind w:firstLine="567"/>
              <w:jc w:val="both"/>
              <w:rPr>
                <w:rFonts w:ascii="Times New Roman" w:eastAsia="Times New Roman" w:hAnsi="Times New Roman" w:cs="Times New Roman"/>
                <w:iCs/>
                <w:sz w:val="20"/>
                <w:szCs w:val="24"/>
              </w:rPr>
            </w:pPr>
          </w:p>
          <w:p w14:paraId="16B8FDC8" w14:textId="77777777" w:rsidR="00F45EC1" w:rsidRPr="008F070E" w:rsidRDefault="00F45EC1" w:rsidP="00603857">
            <w:pPr>
              <w:spacing w:after="0" w:line="240" w:lineRule="auto"/>
              <w:ind w:firstLine="567"/>
              <w:jc w:val="both"/>
              <w:rPr>
                <w:rFonts w:ascii="Times New Roman" w:eastAsia="Times New Roman" w:hAnsi="Times New Roman" w:cs="Times New Roman"/>
                <w:iCs/>
                <w:sz w:val="20"/>
                <w:szCs w:val="24"/>
              </w:rPr>
            </w:pPr>
          </w:p>
          <w:p w14:paraId="662638CD" w14:textId="6BAD65AC" w:rsidR="00DE57D4" w:rsidRPr="008F070E" w:rsidRDefault="00DE57D4" w:rsidP="00DE57D4">
            <w:pPr>
              <w:spacing w:after="0" w:line="240" w:lineRule="auto"/>
              <w:ind w:firstLine="567"/>
              <w:jc w:val="both"/>
              <w:rPr>
                <w:rFonts w:ascii="Times New Roman" w:eastAsia="Times New Roman" w:hAnsi="Times New Roman" w:cs="Times New Roman"/>
                <w:iCs/>
              </w:rPr>
            </w:pPr>
            <w:r w:rsidRPr="008F070E">
              <w:rPr>
                <w:rFonts w:ascii="Times New Roman" w:eastAsia="Times New Roman" w:hAnsi="Times New Roman" w:cs="Times New Roman"/>
                <w:iCs/>
              </w:rPr>
              <w:lastRenderedPageBreak/>
              <w:t xml:space="preserve">Alternatyva Nr. 2 </w:t>
            </w:r>
          </w:p>
          <w:tbl>
            <w:tblPr>
              <w:tblStyle w:val="TableGrid"/>
              <w:tblW w:w="5000" w:type="pct"/>
              <w:tblCellMar>
                <w:left w:w="28" w:type="dxa"/>
                <w:right w:w="28" w:type="dxa"/>
              </w:tblCellMar>
              <w:tblLook w:val="04A0" w:firstRow="1" w:lastRow="0" w:firstColumn="1" w:lastColumn="0" w:noHBand="0" w:noVBand="1"/>
            </w:tblPr>
            <w:tblGrid>
              <w:gridCol w:w="677"/>
              <w:gridCol w:w="5038"/>
              <w:gridCol w:w="1848"/>
              <w:gridCol w:w="1846"/>
            </w:tblGrid>
            <w:tr w:rsidR="00153A1D" w:rsidRPr="008F070E" w14:paraId="5325BA49" w14:textId="77777777" w:rsidTr="00205CB7">
              <w:trPr>
                <w:tblHeader/>
              </w:trPr>
              <w:tc>
                <w:tcPr>
                  <w:tcW w:w="360" w:type="pct"/>
                  <w:shd w:val="clear" w:color="auto" w:fill="D6E3BC" w:themeFill="accent3" w:themeFillTint="66"/>
                  <w:noWrap/>
                  <w:hideMark/>
                </w:tcPr>
                <w:p w14:paraId="2461AFAC"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Kodas</w:t>
                  </w:r>
                </w:p>
              </w:tc>
              <w:tc>
                <w:tcPr>
                  <w:tcW w:w="2677" w:type="pct"/>
                  <w:shd w:val="clear" w:color="auto" w:fill="D6E3BC" w:themeFill="accent3" w:themeFillTint="66"/>
                  <w:noWrap/>
                  <w:hideMark/>
                </w:tcPr>
                <w:p w14:paraId="529D2FA7"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Viešųjų finansų srautas</w:t>
                  </w:r>
                </w:p>
              </w:tc>
              <w:tc>
                <w:tcPr>
                  <w:tcW w:w="982" w:type="pct"/>
                  <w:shd w:val="clear" w:color="auto" w:fill="D6E3BC" w:themeFill="accent3" w:themeFillTint="66"/>
                  <w:hideMark/>
                </w:tcPr>
                <w:p w14:paraId="7339EF29"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Grynoji dabartinė vertė</w:t>
                  </w:r>
                </w:p>
              </w:tc>
              <w:tc>
                <w:tcPr>
                  <w:tcW w:w="982" w:type="pct"/>
                  <w:shd w:val="clear" w:color="auto" w:fill="D6E3BC" w:themeFill="accent3" w:themeFillTint="66"/>
                  <w:noWrap/>
                  <w:hideMark/>
                </w:tcPr>
                <w:p w14:paraId="1098DB67" w14:textId="77777777" w:rsidR="00DE57D4" w:rsidRPr="008F070E" w:rsidRDefault="00DE57D4"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Reali vertė</w:t>
                  </w:r>
                </w:p>
              </w:tc>
            </w:tr>
            <w:tr w:rsidR="00205CB7" w:rsidRPr="008F070E" w14:paraId="41491788" w14:textId="77777777" w:rsidTr="008F070E">
              <w:tc>
                <w:tcPr>
                  <w:tcW w:w="360" w:type="pct"/>
                  <w:shd w:val="clear" w:color="auto" w:fill="auto"/>
                  <w:noWrap/>
                  <w:hideMark/>
                </w:tcPr>
                <w:p w14:paraId="69686160"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S.</w:t>
                  </w:r>
                </w:p>
              </w:tc>
              <w:tc>
                <w:tcPr>
                  <w:tcW w:w="2677" w:type="pct"/>
                  <w:shd w:val="clear" w:color="auto" w:fill="auto"/>
                  <w:hideMark/>
                </w:tcPr>
                <w:p w14:paraId="646C9E6D"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Investicijų, reinvesticijų ir grynasis veiklos srautas (be PVM)</w:t>
                  </w:r>
                </w:p>
              </w:tc>
              <w:tc>
                <w:tcPr>
                  <w:tcW w:w="982" w:type="pct"/>
                  <w:shd w:val="clear" w:color="auto" w:fill="auto"/>
                  <w:vAlign w:val="bottom"/>
                  <w:hideMark/>
                </w:tcPr>
                <w:p w14:paraId="3606B3C9" w14:textId="4CB3198C" w:rsidR="00205CB7" w:rsidRPr="008F070E" w:rsidRDefault="00C137A5"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3</w:t>
                  </w:r>
                  <w:r w:rsidR="00F45EC1">
                    <w:rPr>
                      <w:rFonts w:ascii="Times New Roman" w:hAnsi="Times New Roman" w:cs="Times New Roman"/>
                      <w:color w:val="000000"/>
                      <w:sz w:val="18"/>
                      <w:szCs w:val="18"/>
                    </w:rPr>
                    <w:t>8 450 872</w:t>
                  </w:r>
                </w:p>
              </w:tc>
              <w:tc>
                <w:tcPr>
                  <w:tcW w:w="982" w:type="pct"/>
                  <w:shd w:val="clear" w:color="auto" w:fill="auto"/>
                  <w:vAlign w:val="bottom"/>
                  <w:hideMark/>
                </w:tcPr>
                <w:p w14:paraId="3A2BE6FC" w14:textId="6B96B3C5" w:rsidR="00205CB7" w:rsidRPr="008F070E" w:rsidRDefault="00F45EC1"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47 929 855</w:t>
                  </w:r>
                </w:p>
              </w:tc>
            </w:tr>
            <w:tr w:rsidR="00205CB7" w:rsidRPr="008F070E" w14:paraId="38649173" w14:textId="77777777" w:rsidTr="008F070E">
              <w:tc>
                <w:tcPr>
                  <w:tcW w:w="360" w:type="pct"/>
                  <w:shd w:val="clear" w:color="auto" w:fill="auto"/>
                  <w:noWrap/>
                  <w:hideMark/>
                </w:tcPr>
                <w:p w14:paraId="2C1888E9"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T.</w:t>
                  </w:r>
                </w:p>
              </w:tc>
              <w:tc>
                <w:tcPr>
                  <w:tcW w:w="2677" w:type="pct"/>
                  <w:shd w:val="clear" w:color="auto" w:fill="auto"/>
                  <w:noWrap/>
                  <w:hideMark/>
                </w:tcPr>
                <w:p w14:paraId="44491794"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Privataus ir NVO sektoriaus grynasis veiklos srautas (be PVM)</w:t>
                  </w:r>
                </w:p>
              </w:tc>
              <w:tc>
                <w:tcPr>
                  <w:tcW w:w="982" w:type="pct"/>
                  <w:shd w:val="clear" w:color="auto" w:fill="auto"/>
                  <w:vAlign w:val="bottom"/>
                  <w:hideMark/>
                </w:tcPr>
                <w:p w14:paraId="431A66CD" w14:textId="7D94142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c>
                <w:tcPr>
                  <w:tcW w:w="982" w:type="pct"/>
                  <w:shd w:val="clear" w:color="auto" w:fill="auto"/>
                  <w:vAlign w:val="bottom"/>
                  <w:hideMark/>
                </w:tcPr>
                <w:p w14:paraId="66E69EBC" w14:textId="34D626C9"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r>
            <w:tr w:rsidR="00205CB7" w:rsidRPr="008F070E" w14:paraId="0B75ECD1" w14:textId="77777777" w:rsidTr="008F070E">
              <w:tc>
                <w:tcPr>
                  <w:tcW w:w="360" w:type="pct"/>
                  <w:shd w:val="clear" w:color="auto" w:fill="auto"/>
                  <w:noWrap/>
                  <w:hideMark/>
                </w:tcPr>
                <w:p w14:paraId="052CCBFC"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U.</w:t>
                  </w:r>
                </w:p>
              </w:tc>
              <w:tc>
                <w:tcPr>
                  <w:tcW w:w="2677" w:type="pct"/>
                  <w:shd w:val="clear" w:color="auto" w:fill="auto"/>
                  <w:noWrap/>
                  <w:hideMark/>
                </w:tcPr>
                <w:p w14:paraId="229A48E8"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r w:rsidRPr="008F070E">
                    <w:rPr>
                      <w:rFonts w:ascii="Times New Roman" w:eastAsia="Times New Roman" w:hAnsi="Times New Roman" w:cs="Times New Roman"/>
                      <w:sz w:val="18"/>
                      <w:szCs w:val="20"/>
                    </w:rPr>
                    <w:t>PVM dalis, sumokėta privataus ir NVO sektoriaus</w:t>
                  </w:r>
                </w:p>
              </w:tc>
              <w:tc>
                <w:tcPr>
                  <w:tcW w:w="982" w:type="pct"/>
                  <w:shd w:val="clear" w:color="auto" w:fill="auto"/>
                  <w:vAlign w:val="bottom"/>
                  <w:hideMark/>
                </w:tcPr>
                <w:p w14:paraId="13EBB544" w14:textId="169AC85C"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c>
                <w:tcPr>
                  <w:tcW w:w="982" w:type="pct"/>
                  <w:shd w:val="clear" w:color="auto" w:fill="auto"/>
                  <w:vAlign w:val="bottom"/>
                  <w:hideMark/>
                </w:tcPr>
                <w:p w14:paraId="5495A208" w14:textId="4B053502"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0</w:t>
                  </w:r>
                </w:p>
              </w:tc>
            </w:tr>
            <w:tr w:rsidR="00205CB7" w:rsidRPr="008F070E" w14:paraId="4C240340" w14:textId="77777777" w:rsidTr="008F070E">
              <w:tc>
                <w:tcPr>
                  <w:tcW w:w="360" w:type="pct"/>
                  <w:shd w:val="clear" w:color="auto" w:fill="auto"/>
                  <w:noWrap/>
                  <w:hideMark/>
                </w:tcPr>
                <w:p w14:paraId="460AD495"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20"/>
                    </w:rPr>
                  </w:pPr>
                </w:p>
              </w:tc>
              <w:tc>
                <w:tcPr>
                  <w:tcW w:w="2677" w:type="pct"/>
                  <w:shd w:val="clear" w:color="auto" w:fill="auto"/>
                  <w:noWrap/>
                  <w:hideMark/>
                </w:tcPr>
                <w:p w14:paraId="288A3CFC" w14:textId="77777777"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b/>
                      <w:bCs/>
                      <w:sz w:val="18"/>
                      <w:szCs w:val="20"/>
                    </w:rPr>
                  </w:pPr>
                  <w:r w:rsidRPr="008F070E">
                    <w:rPr>
                      <w:rFonts w:ascii="Times New Roman" w:eastAsia="Times New Roman" w:hAnsi="Times New Roman" w:cs="Times New Roman"/>
                      <w:b/>
                      <w:bCs/>
                      <w:sz w:val="18"/>
                      <w:szCs w:val="20"/>
                    </w:rPr>
                    <w:t>POVEIKIS VIEŠIESIEMS FINANSAMS</w:t>
                  </w:r>
                </w:p>
              </w:tc>
              <w:tc>
                <w:tcPr>
                  <w:tcW w:w="982" w:type="pct"/>
                  <w:shd w:val="clear" w:color="auto" w:fill="auto"/>
                  <w:vAlign w:val="bottom"/>
                  <w:hideMark/>
                </w:tcPr>
                <w:p w14:paraId="5A5255C1" w14:textId="673EFEAA" w:rsidR="00205CB7"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w:t>
                  </w:r>
                  <w:r w:rsidR="00F45EC1" w:rsidRPr="008F070E">
                    <w:rPr>
                      <w:rFonts w:ascii="Times New Roman" w:hAnsi="Times New Roman" w:cs="Times New Roman"/>
                      <w:color w:val="000000"/>
                      <w:sz w:val="18"/>
                      <w:szCs w:val="18"/>
                    </w:rPr>
                    <w:t>3</w:t>
                  </w:r>
                  <w:r w:rsidR="00F45EC1">
                    <w:rPr>
                      <w:rFonts w:ascii="Times New Roman" w:hAnsi="Times New Roman" w:cs="Times New Roman"/>
                      <w:color w:val="000000"/>
                      <w:sz w:val="18"/>
                      <w:szCs w:val="18"/>
                    </w:rPr>
                    <w:t>8 450 872</w:t>
                  </w:r>
                </w:p>
              </w:tc>
              <w:tc>
                <w:tcPr>
                  <w:tcW w:w="982" w:type="pct"/>
                  <w:shd w:val="clear" w:color="auto" w:fill="auto"/>
                  <w:vAlign w:val="bottom"/>
                  <w:hideMark/>
                </w:tcPr>
                <w:p w14:paraId="23B0AE86" w14:textId="6F44E339" w:rsidR="00F45EC1" w:rsidRPr="008F070E" w:rsidRDefault="00205CB7" w:rsidP="00390BCD">
                  <w:pPr>
                    <w:framePr w:hSpace="180" w:wrap="around" w:vAnchor="text" w:hAnchor="margin" w:xAlign="right" w:y="343"/>
                    <w:spacing w:after="0" w:line="240" w:lineRule="auto"/>
                    <w:jc w:val="center"/>
                    <w:rPr>
                      <w:rFonts w:ascii="Times New Roman" w:eastAsia="Times New Roman" w:hAnsi="Times New Roman" w:cs="Times New Roman"/>
                      <w:sz w:val="18"/>
                      <w:szCs w:val="18"/>
                    </w:rPr>
                  </w:pPr>
                  <w:r w:rsidRPr="008F070E">
                    <w:rPr>
                      <w:rFonts w:ascii="Times New Roman" w:hAnsi="Times New Roman" w:cs="Times New Roman"/>
                      <w:color w:val="000000"/>
                      <w:sz w:val="18"/>
                      <w:szCs w:val="18"/>
                    </w:rPr>
                    <w:t>-</w:t>
                  </w:r>
                  <w:r w:rsidR="00F45EC1">
                    <w:rPr>
                      <w:rFonts w:ascii="Times New Roman" w:eastAsia="Times New Roman" w:hAnsi="Times New Roman" w:cs="Times New Roman"/>
                      <w:sz w:val="18"/>
                      <w:szCs w:val="18"/>
                    </w:rPr>
                    <w:t>47 929 855</w:t>
                  </w:r>
                </w:p>
              </w:tc>
            </w:tr>
          </w:tbl>
          <w:p w14:paraId="2F8FE32E" w14:textId="77777777" w:rsidR="00DE57D4" w:rsidRPr="008F070E" w:rsidRDefault="00DE57D4" w:rsidP="00DE57D4">
            <w:pPr>
              <w:spacing w:after="0" w:line="240" w:lineRule="auto"/>
              <w:jc w:val="both"/>
              <w:rPr>
                <w:rFonts w:ascii="Times New Roman" w:eastAsia="Times New Roman" w:hAnsi="Times New Roman" w:cs="Times New Roman"/>
                <w:iCs/>
                <w:sz w:val="20"/>
                <w:szCs w:val="24"/>
              </w:rPr>
            </w:pPr>
          </w:p>
          <w:p w14:paraId="0FCC0587" w14:textId="20FCCB0F" w:rsidR="00FD5426" w:rsidRPr="008F070E" w:rsidRDefault="00FD5426" w:rsidP="00603857">
            <w:pPr>
              <w:spacing w:after="0" w:line="240" w:lineRule="auto"/>
              <w:ind w:firstLine="567"/>
              <w:jc w:val="both"/>
              <w:rPr>
                <w:rFonts w:ascii="Times New Roman" w:eastAsia="Times New Roman" w:hAnsi="Times New Roman" w:cs="Times New Roman"/>
                <w:iCs/>
                <w:sz w:val="20"/>
                <w:szCs w:val="24"/>
              </w:rPr>
            </w:pPr>
          </w:p>
          <w:p w14:paraId="3AEFFC6D" w14:textId="77777777" w:rsidR="00BB4802" w:rsidRPr="008F070E" w:rsidRDefault="00BB4802" w:rsidP="00BB4802">
            <w:pPr>
              <w:spacing w:after="0" w:line="240" w:lineRule="auto"/>
              <w:ind w:firstLine="567"/>
              <w:jc w:val="both"/>
              <w:rPr>
                <w:rFonts w:ascii="Times New Roman" w:eastAsia="Times New Roman" w:hAnsi="Times New Roman" w:cs="Times New Roman"/>
                <w:iCs/>
              </w:rPr>
            </w:pPr>
            <w:r w:rsidRPr="008F070E">
              <w:rPr>
                <w:rFonts w:ascii="Times New Roman" w:eastAsia="Times New Roman" w:hAnsi="Times New Roman" w:cs="Times New Roman"/>
                <w:iCs/>
              </w:rPr>
              <w:t>Įvertinus poveikį viešiesiems finansams bei palyginamojo rodiklio reikšmes, alternatyva Nr. 2 yra laikytina visuomenei naudingiausia alternatyva.</w:t>
            </w:r>
          </w:p>
          <w:p w14:paraId="23B3B046" w14:textId="76FB7FBA" w:rsidR="00BB4802" w:rsidRPr="008F070E" w:rsidRDefault="00BB4802" w:rsidP="00BB4802">
            <w:pPr>
              <w:spacing w:after="0" w:line="240" w:lineRule="auto"/>
              <w:ind w:firstLine="567"/>
              <w:jc w:val="both"/>
              <w:rPr>
                <w:rFonts w:ascii="Times New Roman" w:eastAsia="Times New Roman" w:hAnsi="Times New Roman" w:cs="Times New Roman"/>
                <w:iCs/>
              </w:rPr>
            </w:pPr>
            <w:r w:rsidRPr="008F070E">
              <w:rPr>
                <w:rFonts w:ascii="Times New Roman" w:eastAsia="Times New Roman" w:hAnsi="Times New Roman" w:cs="Times New Roman"/>
                <w:iCs/>
              </w:rPr>
              <w:t>Remiantis jautrumo analize, reikšmingiausi naudų ir sąnaudų elementai yra šie:</w:t>
            </w:r>
          </w:p>
          <w:p w14:paraId="191B4F28" w14:textId="2BA43A7C" w:rsidR="008B2F6E" w:rsidRPr="008F070E" w:rsidRDefault="008B2F6E" w:rsidP="008B2F6E">
            <w:pPr>
              <w:pStyle w:val="ListParagraph"/>
              <w:numPr>
                <w:ilvl w:val="0"/>
                <w:numId w:val="26"/>
              </w:numPr>
              <w:jc w:val="both"/>
              <w:rPr>
                <w:iCs/>
                <w:sz w:val="22"/>
                <w:szCs w:val="22"/>
              </w:rPr>
            </w:pPr>
            <w:r w:rsidRPr="008F070E">
              <w:rPr>
                <w:iCs/>
                <w:sz w:val="22"/>
                <w:szCs w:val="22"/>
              </w:rPr>
              <w:t>s</w:t>
            </w:r>
            <w:r w:rsidR="00936C9C" w:rsidRPr="008F070E">
              <w:rPr>
                <w:iCs/>
                <w:sz w:val="22"/>
                <w:szCs w:val="22"/>
              </w:rPr>
              <w:t>ocialinė diskonto norma</w:t>
            </w:r>
            <w:r w:rsidR="00BB1BBD">
              <w:rPr>
                <w:iCs/>
                <w:sz w:val="22"/>
                <w:szCs w:val="22"/>
              </w:rPr>
              <w:t>;</w:t>
            </w:r>
          </w:p>
          <w:p w14:paraId="295FFBE2" w14:textId="0601605B" w:rsidR="00936C9C" w:rsidRPr="008F070E" w:rsidRDefault="00E674CB" w:rsidP="00A3544F">
            <w:pPr>
              <w:pStyle w:val="ListParagraph"/>
              <w:numPr>
                <w:ilvl w:val="0"/>
                <w:numId w:val="26"/>
              </w:numPr>
              <w:jc w:val="both"/>
              <w:rPr>
                <w:iCs/>
                <w:sz w:val="22"/>
                <w:szCs w:val="22"/>
              </w:rPr>
            </w:pPr>
            <w:r w:rsidRPr="008F070E">
              <w:rPr>
                <w:iCs/>
                <w:sz w:val="22"/>
                <w:szCs w:val="22"/>
              </w:rPr>
              <w:t>p</w:t>
            </w:r>
            <w:r w:rsidR="00A23629" w:rsidRPr="008F070E">
              <w:rPr>
                <w:iCs/>
                <w:sz w:val="22"/>
                <w:szCs w:val="22"/>
              </w:rPr>
              <w:t>asiryžim</w:t>
            </w:r>
            <w:r w:rsidRPr="008F070E">
              <w:rPr>
                <w:iCs/>
                <w:sz w:val="22"/>
                <w:szCs w:val="22"/>
              </w:rPr>
              <w:t>as</w:t>
            </w:r>
            <w:r w:rsidR="00A23629" w:rsidRPr="008F070E">
              <w:rPr>
                <w:iCs/>
                <w:sz w:val="22"/>
                <w:szCs w:val="22"/>
              </w:rPr>
              <w:t xml:space="preserve"> sumokėti už naudojimąsi kultūros skaitmeniniais ištekliais</w:t>
            </w:r>
            <w:r w:rsidR="00A3544F" w:rsidRPr="008F070E">
              <w:rPr>
                <w:iCs/>
                <w:sz w:val="22"/>
                <w:szCs w:val="22"/>
              </w:rPr>
              <w:t xml:space="preserve">, kuris išreiškia naudojimosi </w:t>
            </w:r>
            <w:r w:rsidRPr="008F070E">
              <w:rPr>
                <w:iCs/>
                <w:sz w:val="22"/>
                <w:szCs w:val="22"/>
              </w:rPr>
              <w:t>naujai</w:t>
            </w:r>
            <w:r w:rsidR="00A3544F" w:rsidRPr="008F070E">
              <w:rPr>
                <w:iCs/>
                <w:sz w:val="22"/>
                <w:szCs w:val="22"/>
              </w:rPr>
              <w:t xml:space="preserve"> platformoje prieinamais produktais pokytį.</w:t>
            </w:r>
          </w:p>
          <w:p w14:paraId="1B01CAA3" w14:textId="77777777" w:rsidR="00BB4802" w:rsidRPr="008F070E" w:rsidRDefault="00BB4802" w:rsidP="00BB4802">
            <w:pPr>
              <w:spacing w:after="0" w:line="240" w:lineRule="auto"/>
              <w:ind w:firstLine="567"/>
              <w:jc w:val="both"/>
              <w:rPr>
                <w:rFonts w:ascii="Times New Roman" w:eastAsia="Times New Roman" w:hAnsi="Times New Roman" w:cs="Times New Roman"/>
                <w:iCs/>
              </w:rPr>
            </w:pPr>
            <w:r w:rsidRPr="008F070E">
              <w:rPr>
                <w:rFonts w:ascii="Times New Roman" w:eastAsia="Times New Roman" w:hAnsi="Times New Roman" w:cs="Times New Roman"/>
                <w:iCs/>
              </w:rPr>
              <w:t>Visi šie elementai yra laikytini kritiniais kintamaisiais.</w:t>
            </w:r>
          </w:p>
          <w:p w14:paraId="1D06CF13" w14:textId="7101AB83" w:rsidR="00FD5426" w:rsidRPr="008F070E" w:rsidRDefault="1A222CF5" w:rsidP="1A222CF5">
            <w:pPr>
              <w:spacing w:after="0" w:line="240" w:lineRule="auto"/>
              <w:jc w:val="both"/>
              <w:rPr>
                <w:rFonts w:ascii="Times New Roman" w:eastAsia="Times New Roman" w:hAnsi="Times New Roman" w:cs="Times New Roman"/>
                <w:sz w:val="20"/>
                <w:szCs w:val="20"/>
              </w:rPr>
            </w:pPr>
            <w:r w:rsidRPr="008F070E">
              <w:rPr>
                <w:rFonts w:ascii="Times New Roman" w:eastAsia="Times New Roman" w:hAnsi="Times New Roman" w:cs="Times New Roman"/>
              </w:rPr>
              <w:t xml:space="preserve">Planuojant priemonę, įvertintas poreikis tinkamai apibrėžti tinkamas finansuoti veiklas, siekiant užtikrinti galimybę </w:t>
            </w:r>
            <w:r w:rsidR="00716461" w:rsidRPr="008F070E">
              <w:rPr>
                <w:rFonts w:ascii="Times New Roman" w:eastAsia="Times New Roman" w:hAnsi="Times New Roman" w:cs="Times New Roman"/>
              </w:rPr>
              <w:t>naudo</w:t>
            </w:r>
            <w:r w:rsidR="001610A7" w:rsidRPr="008F070E">
              <w:rPr>
                <w:rFonts w:ascii="Times New Roman" w:eastAsia="Times New Roman" w:hAnsi="Times New Roman" w:cs="Times New Roman"/>
              </w:rPr>
              <w:t xml:space="preserve">tis </w:t>
            </w:r>
            <w:r w:rsidR="00716461" w:rsidRPr="008F070E">
              <w:rPr>
                <w:rFonts w:ascii="Times New Roman" w:eastAsia="Times New Roman" w:hAnsi="Times New Roman" w:cs="Times New Roman"/>
              </w:rPr>
              <w:t>naujai siūlomais produktais</w:t>
            </w:r>
            <w:r w:rsidR="001610A7" w:rsidRPr="008F070E">
              <w:rPr>
                <w:rFonts w:ascii="Times New Roman" w:eastAsia="Times New Roman" w:hAnsi="Times New Roman" w:cs="Times New Roman"/>
              </w:rPr>
              <w:t xml:space="preserve">, nepriklausomai nuo vieno </w:t>
            </w:r>
            <w:r w:rsidR="00A14327" w:rsidRPr="008F070E">
              <w:rPr>
                <w:rFonts w:ascii="Times New Roman" w:eastAsia="Times New Roman" w:hAnsi="Times New Roman" w:cs="Times New Roman"/>
              </w:rPr>
              <w:t>produkto ar atskirų produktų grupės didesnės ar mažesnės paklausos.</w:t>
            </w:r>
          </w:p>
          <w:p w14:paraId="3193C623" w14:textId="77777777" w:rsidR="00FD5426" w:rsidRDefault="00FD5426" w:rsidP="00603857">
            <w:pPr>
              <w:spacing w:after="0" w:line="240" w:lineRule="auto"/>
              <w:ind w:firstLine="567"/>
              <w:jc w:val="both"/>
              <w:rPr>
                <w:rFonts w:ascii="Times New Roman" w:eastAsia="Times New Roman" w:hAnsi="Times New Roman" w:cs="Times New Roman"/>
                <w:iCs/>
                <w:sz w:val="20"/>
                <w:szCs w:val="24"/>
              </w:rPr>
            </w:pPr>
          </w:p>
          <w:p w14:paraId="3C7667A9" w14:textId="484C48DB" w:rsidR="00FD5426" w:rsidRPr="00FD5426" w:rsidRDefault="00FD5426" w:rsidP="00603857">
            <w:pPr>
              <w:spacing w:after="0" w:line="240" w:lineRule="auto"/>
              <w:ind w:firstLine="567"/>
              <w:jc w:val="both"/>
              <w:rPr>
                <w:rFonts w:ascii="Times New Roman" w:eastAsia="Times New Roman" w:hAnsi="Times New Roman" w:cs="Times New Roman"/>
                <w:iCs/>
                <w:sz w:val="20"/>
                <w:szCs w:val="24"/>
              </w:rPr>
            </w:pPr>
          </w:p>
        </w:tc>
      </w:tr>
    </w:tbl>
    <w:p w14:paraId="345481BD" w14:textId="77777777" w:rsidR="00AB6B39" w:rsidRPr="00C357FD" w:rsidRDefault="00AB6B39" w:rsidP="00825DB4">
      <w:pPr>
        <w:spacing w:after="0" w:line="240" w:lineRule="auto"/>
        <w:contextualSpacing/>
        <w:jc w:val="center"/>
        <w:rPr>
          <w:rFonts w:ascii="Times New Roman" w:eastAsia="Times New Roman" w:hAnsi="Times New Roman" w:cs="Times New Roman"/>
          <w:sz w:val="24"/>
          <w:szCs w:val="20"/>
        </w:rPr>
      </w:pPr>
    </w:p>
    <w:p w14:paraId="345481F8" w14:textId="77777777" w:rsidR="004C41B8" w:rsidRPr="00C357FD" w:rsidRDefault="004C41B8" w:rsidP="004C41B8">
      <w:pPr>
        <w:spacing w:after="0" w:line="120" w:lineRule="auto"/>
        <w:rPr>
          <w:rFonts w:ascii="Times New Roman" w:eastAsia="Times New Roman" w:hAnsi="Times New Roman" w:cs="Times New Roman"/>
          <w:sz w:val="24"/>
          <w:szCs w:val="20"/>
        </w:rPr>
      </w:pPr>
    </w:p>
    <w:p w14:paraId="345481F9" w14:textId="77777777" w:rsidR="006B3C4C" w:rsidRPr="00C357FD" w:rsidRDefault="006B3C4C" w:rsidP="00843DE4">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I</w:t>
      </w:r>
      <w:r w:rsidR="000679A8" w:rsidRPr="00C357FD">
        <w:rPr>
          <w:rFonts w:ascii="Times New Roman" w:eastAsia="Times New Roman" w:hAnsi="Times New Roman" w:cs="Times New Roman"/>
          <w:b/>
          <w:bCs/>
          <w:sz w:val="24"/>
          <w:szCs w:val="20"/>
        </w:rPr>
        <w:t>V</w:t>
      </w:r>
      <w:r w:rsidRPr="00C357FD">
        <w:rPr>
          <w:rFonts w:ascii="Times New Roman" w:eastAsia="Times New Roman" w:hAnsi="Times New Roman" w:cs="Times New Roman"/>
          <w:b/>
          <w:bCs/>
          <w:sz w:val="24"/>
          <w:szCs w:val="20"/>
        </w:rPr>
        <w:t xml:space="preserve"> SKYRIUS</w:t>
      </w:r>
    </w:p>
    <w:p w14:paraId="345481FA" w14:textId="77777777" w:rsidR="004C41B8" w:rsidRPr="00C357FD" w:rsidRDefault="004C41B8" w:rsidP="00843DE4">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 xml:space="preserve">GERIAUSIOS </w:t>
      </w:r>
      <w:r w:rsidR="0007649D" w:rsidRPr="00C357FD">
        <w:rPr>
          <w:rFonts w:ascii="Times New Roman" w:eastAsia="Times New Roman" w:hAnsi="Times New Roman" w:cs="Times New Roman"/>
          <w:b/>
          <w:bCs/>
          <w:sz w:val="24"/>
          <w:szCs w:val="20"/>
        </w:rPr>
        <w:t xml:space="preserve">PLĖTROS PROGRAMOS PAŽANGOS </w:t>
      </w:r>
      <w:r w:rsidRPr="00C357FD">
        <w:rPr>
          <w:rFonts w:ascii="Times New Roman" w:eastAsia="Times New Roman" w:hAnsi="Times New Roman" w:cs="Times New Roman"/>
          <w:b/>
          <w:bCs/>
          <w:sz w:val="24"/>
          <w:szCs w:val="20"/>
        </w:rPr>
        <w:t xml:space="preserve">PRIEMONĖS </w:t>
      </w:r>
      <w:r w:rsidR="0007649D" w:rsidRPr="00C357FD">
        <w:rPr>
          <w:rFonts w:ascii="Times New Roman" w:eastAsia="Times New Roman" w:hAnsi="Times New Roman" w:cs="Times New Roman"/>
          <w:b/>
          <w:bCs/>
          <w:sz w:val="24"/>
          <w:szCs w:val="20"/>
        </w:rPr>
        <w:t xml:space="preserve">ĮGYVENDINIMO </w:t>
      </w:r>
      <w:r w:rsidRPr="00C357FD">
        <w:rPr>
          <w:rFonts w:ascii="Times New Roman" w:eastAsia="Times New Roman" w:hAnsi="Times New Roman" w:cs="Times New Roman"/>
          <w:b/>
          <w:bCs/>
          <w:sz w:val="24"/>
          <w:szCs w:val="20"/>
        </w:rPr>
        <w:t>ALTERNATYVOS DETALIZAVIMAS</w:t>
      </w:r>
    </w:p>
    <w:p w14:paraId="345481FB" w14:textId="77777777" w:rsidR="006B4123" w:rsidRPr="00C357FD" w:rsidRDefault="006B4123" w:rsidP="006B3C4C">
      <w:pPr>
        <w:spacing w:after="80" w:line="240" w:lineRule="auto"/>
        <w:ind w:left="1080"/>
        <w:contextualSpacing/>
        <w:jc w:val="center"/>
        <w:rPr>
          <w:rFonts w:ascii="Times New Roman" w:eastAsia="Times New Roman" w:hAnsi="Times New Roman" w:cs="Times New Roman"/>
          <w:b/>
          <w:bC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1FE" w14:textId="77777777" w:rsidTr="161C2188">
        <w:tc>
          <w:tcPr>
            <w:tcW w:w="9628" w:type="dxa"/>
            <w:shd w:val="clear" w:color="auto" w:fill="DBE5F1" w:themeFill="accent1" w:themeFillTint="33"/>
          </w:tcPr>
          <w:p w14:paraId="345481FC" w14:textId="77777777" w:rsidR="00AE65C0" w:rsidRPr="00C357FD" w:rsidRDefault="00AE65C0" w:rsidP="00AE65C0">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PIRMASIS SKIRSNIS</w:t>
            </w:r>
          </w:p>
          <w:p w14:paraId="345481FD" w14:textId="77777777" w:rsidR="004C41B8" w:rsidRPr="00C357FD" w:rsidRDefault="004C41B8" w:rsidP="00AE65C0">
            <w:pPr>
              <w:keepNext/>
              <w:keepLines/>
              <w:spacing w:after="0" w:line="240" w:lineRule="auto"/>
              <w:jc w:val="center"/>
              <w:outlineLvl w:val="2"/>
              <w:rPr>
                <w:rFonts w:ascii="Times New Roman" w:eastAsiaTheme="majorEastAsia" w:hAnsi="Times New Roman" w:cs="Times New Roman"/>
                <w:b/>
                <w:szCs w:val="24"/>
              </w:rPr>
            </w:pPr>
            <w:r w:rsidRPr="00C357FD">
              <w:rPr>
                <w:rFonts w:ascii="Times New Roman" w:eastAsiaTheme="majorEastAsia" w:hAnsi="Times New Roman" w:cs="Times New Roman"/>
                <w:b/>
                <w:caps/>
                <w:szCs w:val="24"/>
              </w:rPr>
              <w:t>Teisinė aplinka</w:t>
            </w:r>
          </w:p>
        </w:tc>
      </w:tr>
      <w:tr w:rsidR="002607ED" w:rsidRPr="00C357FD" w14:paraId="34548200" w14:textId="77777777" w:rsidTr="161C2188">
        <w:tc>
          <w:tcPr>
            <w:tcW w:w="9628" w:type="dxa"/>
          </w:tcPr>
          <w:p w14:paraId="3C530466" w14:textId="0A1F2358" w:rsidR="005B4DAD" w:rsidRDefault="58F0C40F" w:rsidP="005B4DAD">
            <w:pPr>
              <w:autoSpaceDE w:val="0"/>
              <w:autoSpaceDN w:val="0"/>
              <w:adjustRightInd w:val="0"/>
              <w:spacing w:after="0" w:line="240" w:lineRule="auto"/>
              <w:ind w:firstLine="567"/>
              <w:jc w:val="both"/>
              <w:rPr>
                <w:rFonts w:ascii="Times New Roman" w:eastAsia="Times New Roman" w:hAnsi="Times New Roman" w:cs="Times New Roman"/>
                <w:iCs/>
              </w:rPr>
            </w:pPr>
            <w:r w:rsidRPr="161C2188">
              <w:rPr>
                <w:rFonts w:ascii="Times New Roman" w:eastAsia="Times New Roman" w:hAnsi="Times New Roman" w:cs="Times New Roman"/>
              </w:rPr>
              <w:t>Priemonės įgyvendinimo galimybių, finansuotinų veiklų, tikėtinų rezultatų ir poveikio, finansinio tęstinumo teisiniai apribojimai yra nurodomi šiuose teisės aktuose:</w:t>
            </w:r>
          </w:p>
          <w:p w14:paraId="032E1908" w14:textId="6C8ED42D" w:rsidR="161C2188" w:rsidRDefault="161C2188" w:rsidP="161C2188">
            <w:pPr>
              <w:pStyle w:val="ListParagraph"/>
              <w:numPr>
                <w:ilvl w:val="0"/>
                <w:numId w:val="6"/>
              </w:numPr>
              <w:jc w:val="both"/>
              <w:rPr>
                <w:rFonts w:asciiTheme="minorHAnsi" w:eastAsiaTheme="minorEastAsia" w:hAnsiTheme="minorHAnsi" w:cstheme="minorBidi"/>
                <w:color w:val="000000" w:themeColor="text1"/>
                <w:sz w:val="22"/>
                <w:szCs w:val="22"/>
              </w:rPr>
            </w:pPr>
            <w:r w:rsidRPr="161C2188">
              <w:rPr>
                <w:color w:val="000000" w:themeColor="text1"/>
                <w:sz w:val="22"/>
                <w:szCs w:val="22"/>
              </w:rPr>
              <w:t xml:space="preserve">2021–2027 metų Europos Sąjungos fondų ir Ekonomikos gaivinimo ir atsparumo didinimo priemonės lėšomis finansuojamų ar iš dalies finansuojamų projektų įgyvendinimo laikinosios tvarkos aprašas, patvirtintas Lietuvos Respublikos finansų ministro 2021 m. liepos 7 d. </w:t>
            </w:r>
            <w:r w:rsidRPr="008F070E">
              <w:rPr>
                <w:color w:val="000000" w:themeColor="text1"/>
                <w:sz w:val="22"/>
              </w:rPr>
              <w:t xml:space="preserve">įsakymu Nr. </w:t>
            </w:r>
            <w:r w:rsidRPr="161C2188">
              <w:rPr>
                <w:color w:val="000000" w:themeColor="text1"/>
                <w:sz w:val="22"/>
                <w:szCs w:val="22"/>
              </w:rPr>
              <w:t>1K-240 „Dėl 2021–2027 metų Europos Sąjungos fondų ir Ekonomikos gaivinimo ir atsparumo didinimo priemonės lėšomis finansuojamų ar iš dalies finansuojamų projektų įgyvendinimo laikinosios tvarkos aprašo patvirtinimo“.</w:t>
            </w:r>
          </w:p>
          <w:p w14:paraId="4EFD1A63" w14:textId="6B4BCE42"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Ekonomikos gaivinimo ir atsparumo didinimo planas „Naujos kartos Lietuva“, priimtas 2021 m. liepos 28 d. Tarybos įgyvendinimo sprendimu dėl Lietuvos ekonomikos gaivinimo ir atsparumo didinimo plano patvirtinimo.</w:t>
            </w:r>
          </w:p>
          <w:p w14:paraId="69BCB004" w14:textId="2B1A30A6"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2021</w:t>
            </w:r>
            <w:r w:rsidRPr="161C2188">
              <w:rPr>
                <w:color w:val="000000" w:themeColor="text1"/>
                <w:sz w:val="22"/>
                <w:szCs w:val="22"/>
              </w:rPr>
              <w:t>–</w:t>
            </w:r>
            <w:r w:rsidRPr="161C2188">
              <w:rPr>
                <w:sz w:val="22"/>
                <w:szCs w:val="22"/>
              </w:rPr>
              <w:t>2030 metų nacionalinis pažangos planas, patvirtintas Lietuvos Respublikos Vyriausybės  2020 m. rugsėjo 9 d. nutarimu Nr. 998 „Dėl 2021</w:t>
            </w:r>
            <w:r w:rsidRPr="161C2188">
              <w:rPr>
                <w:color w:val="000000" w:themeColor="text1"/>
                <w:sz w:val="22"/>
                <w:szCs w:val="22"/>
              </w:rPr>
              <w:t>–</w:t>
            </w:r>
            <w:r w:rsidRPr="161C2188">
              <w:rPr>
                <w:sz w:val="22"/>
                <w:szCs w:val="22"/>
              </w:rPr>
              <w:t>2030 metų nacionalinio pažangos plano patvirtinimo“.</w:t>
            </w:r>
          </w:p>
          <w:p w14:paraId="115BD23B" w14:textId="34E7351B" w:rsidR="161C2188" w:rsidRDefault="161C2188" w:rsidP="161C2188">
            <w:pPr>
              <w:pStyle w:val="ListParagraph"/>
              <w:numPr>
                <w:ilvl w:val="0"/>
                <w:numId w:val="6"/>
              </w:numPr>
              <w:spacing w:line="257" w:lineRule="auto"/>
              <w:rPr>
                <w:rFonts w:asciiTheme="minorHAnsi" w:eastAsiaTheme="minorEastAsia" w:hAnsiTheme="minorHAnsi" w:cstheme="minorBidi"/>
                <w:color w:val="000000" w:themeColor="text1"/>
                <w:sz w:val="22"/>
                <w:szCs w:val="22"/>
              </w:rPr>
            </w:pPr>
            <w:r w:rsidRPr="161C2188">
              <w:rPr>
                <w:color w:val="000000" w:themeColor="text1"/>
                <w:sz w:val="22"/>
                <w:szCs w:val="22"/>
              </w:rPr>
              <w:t xml:space="preserve">2021–2030 metų Lietuvos Respublikos kultūros ministerijos kultūros ir kūrybingumo plėtros programa, patvirtinta Lietuvos Respublikos kultūros ministro 2021 m. rugsėjo 29 d. </w:t>
            </w:r>
            <w:r w:rsidRPr="008F070E">
              <w:rPr>
                <w:color w:val="000000" w:themeColor="text1"/>
                <w:sz w:val="22"/>
              </w:rPr>
              <w:t xml:space="preserve">įsakymu Nr. </w:t>
            </w:r>
            <w:r w:rsidRPr="161C2188">
              <w:rPr>
                <w:color w:val="000000" w:themeColor="text1"/>
                <w:sz w:val="22"/>
                <w:szCs w:val="22"/>
              </w:rPr>
              <w:t>781 „ Dėl 2021–2030 metų Lietuvos Respublikos kultūros ministerijos kultūros ir kūrybingumo plėtros programos patvirtinimo“.</w:t>
            </w:r>
          </w:p>
          <w:p w14:paraId="2EC28F66" w14:textId="16D6AC27" w:rsidR="161C2188" w:rsidRPr="008F070E" w:rsidRDefault="161C2188" w:rsidP="008F070E">
            <w:pPr>
              <w:pStyle w:val="ListParagraph"/>
              <w:numPr>
                <w:ilvl w:val="0"/>
                <w:numId w:val="6"/>
              </w:numPr>
              <w:spacing w:line="257" w:lineRule="auto"/>
              <w:rPr>
                <w:rFonts w:asciiTheme="minorHAnsi" w:eastAsiaTheme="minorEastAsia" w:hAnsiTheme="minorHAnsi"/>
                <w:sz w:val="22"/>
              </w:rPr>
            </w:pPr>
            <w:r w:rsidRPr="161C2188">
              <w:rPr>
                <w:sz w:val="22"/>
                <w:szCs w:val="22"/>
              </w:rPr>
              <w:t>Europos Komisijos Rekomendacija (ES) 2021/1970 2021 m. lapkričio 10 d. dėl bendros Europos kultūros paveldo duomenų erdvės.</w:t>
            </w:r>
          </w:p>
          <w:p w14:paraId="16BED7CA" w14:textId="3F1026BA"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2019 m. balandžio 17 d. Europos Parlamento ir Tarybos direktyva (ES) 2019/882 dėl gaminių ir paslaugų prieinamumo reikalavimų.</w:t>
            </w:r>
          </w:p>
          <w:p w14:paraId="3C4E1227" w14:textId="2790BDDC" w:rsidR="161C2188" w:rsidRPr="008F070E" w:rsidRDefault="161C2188" w:rsidP="008F070E">
            <w:pPr>
              <w:pStyle w:val="ListParagraph"/>
              <w:numPr>
                <w:ilvl w:val="0"/>
                <w:numId w:val="6"/>
              </w:numPr>
              <w:spacing w:line="257" w:lineRule="auto"/>
              <w:rPr>
                <w:rFonts w:asciiTheme="minorHAnsi" w:eastAsiaTheme="minorEastAsia" w:hAnsiTheme="minorHAnsi"/>
                <w:sz w:val="22"/>
              </w:rPr>
            </w:pPr>
            <w:r w:rsidRPr="161C2188">
              <w:rPr>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18AEAE5" w14:textId="79F546C0" w:rsidR="161C2188" w:rsidRPr="008F070E" w:rsidRDefault="161C2188" w:rsidP="008F070E">
            <w:pPr>
              <w:pStyle w:val="ListParagraph"/>
              <w:numPr>
                <w:ilvl w:val="0"/>
                <w:numId w:val="6"/>
              </w:numPr>
              <w:spacing w:line="257" w:lineRule="auto"/>
              <w:rPr>
                <w:rFonts w:asciiTheme="minorHAnsi" w:eastAsiaTheme="minorEastAsia" w:hAnsiTheme="minorHAnsi"/>
                <w:sz w:val="22"/>
              </w:rPr>
            </w:pPr>
            <w:r w:rsidRPr="161C2188">
              <w:rPr>
                <w:sz w:val="22"/>
                <w:szCs w:val="22"/>
              </w:rPr>
              <w:t>Lietuvos Respublikos valstybės informacinių išteklių valdymo įstatymas.</w:t>
            </w:r>
          </w:p>
          <w:p w14:paraId="728E0F68" w14:textId="00E35E21" w:rsidR="161C2188" w:rsidRDefault="161C2188" w:rsidP="008F070E">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lastRenderedPageBreak/>
              <w:t>Lietuvos Respublikos teisės gauti informaciją ir duomenų pakartotinio naudojimo įstatymas.</w:t>
            </w:r>
          </w:p>
          <w:p w14:paraId="3D2C6A86" w14:textId="3AA15ADA" w:rsidR="161C2188" w:rsidRPr="008F070E" w:rsidRDefault="161C2188" w:rsidP="008F070E">
            <w:pPr>
              <w:pStyle w:val="ListParagraph"/>
              <w:numPr>
                <w:ilvl w:val="0"/>
                <w:numId w:val="6"/>
              </w:numPr>
              <w:spacing w:line="257" w:lineRule="auto"/>
              <w:rPr>
                <w:rFonts w:asciiTheme="minorHAnsi" w:eastAsiaTheme="minorEastAsia" w:hAnsiTheme="minorHAnsi"/>
                <w:sz w:val="22"/>
              </w:rPr>
            </w:pPr>
            <w:r w:rsidRPr="008F070E">
              <w:rPr>
                <w:sz w:val="22"/>
              </w:rPr>
              <w:t>Lietuvos Respublikos dokumentų ir archyvų įstatymas</w:t>
            </w:r>
            <w:r w:rsidRPr="161C2188">
              <w:rPr>
                <w:sz w:val="22"/>
                <w:szCs w:val="22"/>
              </w:rPr>
              <w:t>.</w:t>
            </w:r>
          </w:p>
          <w:p w14:paraId="74128C99" w14:textId="0A4D55DD" w:rsidR="161C2188" w:rsidRPr="008F070E" w:rsidRDefault="161C2188" w:rsidP="008F070E">
            <w:pPr>
              <w:pStyle w:val="ListParagraph"/>
              <w:numPr>
                <w:ilvl w:val="0"/>
                <w:numId w:val="6"/>
              </w:numPr>
              <w:spacing w:line="257" w:lineRule="auto"/>
              <w:rPr>
                <w:rFonts w:asciiTheme="minorHAnsi" w:eastAsiaTheme="minorEastAsia" w:hAnsiTheme="minorHAnsi"/>
                <w:sz w:val="22"/>
              </w:rPr>
            </w:pPr>
            <w:r w:rsidRPr="161C2188">
              <w:rPr>
                <w:sz w:val="22"/>
                <w:szCs w:val="22"/>
              </w:rPr>
              <w:t>Lietuvos Respublikos visuomenės informavimo įstatymas.</w:t>
            </w:r>
          </w:p>
          <w:p w14:paraId="6524E984" w14:textId="13593DF7" w:rsidR="161C2188" w:rsidRDefault="161C2188" w:rsidP="008F070E">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Lietuvos Respublikos autorių teisių ir gretutinių teisių įstatymas.</w:t>
            </w:r>
          </w:p>
          <w:p w14:paraId="515A9F62" w14:textId="61AADE1B"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Lietuvos Respublikos kibernetinio saugumo įstatymas.</w:t>
            </w:r>
          </w:p>
          <w:p w14:paraId="27D544B1" w14:textId="5BD887D9" w:rsidR="161C2188" w:rsidRPr="00DB09F9" w:rsidRDefault="161C2188" w:rsidP="00DB09F9">
            <w:pPr>
              <w:pStyle w:val="ListParagraph"/>
              <w:numPr>
                <w:ilvl w:val="0"/>
                <w:numId w:val="6"/>
              </w:numPr>
              <w:spacing w:line="257" w:lineRule="auto"/>
              <w:rPr>
                <w:rFonts w:asciiTheme="minorHAnsi" w:eastAsiaTheme="minorEastAsia" w:hAnsiTheme="minorHAnsi"/>
                <w:color w:val="000000" w:themeColor="text1"/>
                <w:sz w:val="22"/>
              </w:rPr>
            </w:pPr>
            <w:r w:rsidRPr="161C2188">
              <w:rPr>
                <w:sz w:val="22"/>
                <w:szCs w:val="22"/>
              </w:rPr>
              <w:t>Lietuvos</w:t>
            </w:r>
            <w:r w:rsidRPr="161C2188">
              <w:rPr>
                <w:color w:val="000000" w:themeColor="text1"/>
                <w:sz w:val="22"/>
                <w:szCs w:val="22"/>
              </w:rPr>
              <w:t xml:space="preserve"> kultūros paveldo skaitmeninimo</w:t>
            </w:r>
            <w:r w:rsidRPr="00DB09F9">
              <w:rPr>
                <w:color w:val="000000" w:themeColor="text1"/>
                <w:sz w:val="22"/>
              </w:rPr>
              <w:t xml:space="preserve"> koncepcija, patvirtinta Lietuvos Respublikos Vyriausybės </w:t>
            </w:r>
            <w:r w:rsidRPr="161C2188">
              <w:rPr>
                <w:color w:val="000000" w:themeColor="text1"/>
                <w:sz w:val="22"/>
                <w:szCs w:val="22"/>
              </w:rPr>
              <w:t>2005</w:t>
            </w:r>
            <w:r w:rsidRPr="00DB09F9">
              <w:rPr>
                <w:color w:val="000000" w:themeColor="text1"/>
                <w:sz w:val="22"/>
              </w:rPr>
              <w:t xml:space="preserve"> m. </w:t>
            </w:r>
            <w:r w:rsidRPr="161C2188">
              <w:rPr>
                <w:color w:val="000000" w:themeColor="text1"/>
                <w:sz w:val="22"/>
                <w:szCs w:val="22"/>
              </w:rPr>
              <w:t>rugpjūčio 25</w:t>
            </w:r>
            <w:r w:rsidRPr="00DB09F9">
              <w:rPr>
                <w:color w:val="000000" w:themeColor="text1"/>
                <w:sz w:val="22"/>
              </w:rPr>
              <w:t xml:space="preserve"> d. nutarimu Nr. </w:t>
            </w:r>
            <w:r w:rsidRPr="161C2188">
              <w:rPr>
                <w:color w:val="000000" w:themeColor="text1"/>
                <w:sz w:val="22"/>
                <w:szCs w:val="22"/>
              </w:rPr>
              <w:t>933 „Dėl Lietuvos kultūros paveldo skaitmeninimo koncepcijos patvirtinimo“.</w:t>
            </w:r>
          </w:p>
          <w:p w14:paraId="07BD828F" w14:textId="63221BC6" w:rsidR="161C2188" w:rsidRPr="00DB09F9" w:rsidRDefault="161C2188" w:rsidP="00DB09F9">
            <w:pPr>
              <w:pStyle w:val="ListParagraph"/>
              <w:numPr>
                <w:ilvl w:val="0"/>
                <w:numId w:val="6"/>
              </w:numPr>
              <w:spacing w:line="257" w:lineRule="auto"/>
              <w:rPr>
                <w:rFonts w:asciiTheme="minorHAnsi" w:eastAsiaTheme="minorEastAsia" w:hAnsiTheme="minorHAnsi"/>
                <w:color w:val="000000" w:themeColor="text1"/>
                <w:sz w:val="22"/>
              </w:rPr>
            </w:pPr>
            <w:r w:rsidRPr="161C2188">
              <w:rPr>
                <w:sz w:val="22"/>
                <w:szCs w:val="22"/>
              </w:rPr>
              <w:t xml:space="preserve">Skaitmeninio turinio kūrimo, saugojimo ir prieigos standartų ir norminių dokumentų sąrašas, patvirtintas 2010 m. sausio 7 d. Lietuvos Respublikos kultūros ministro įsakymu Nr. ĮV-6 „Dėl </w:t>
            </w:r>
            <w:r w:rsidRPr="161C2188">
              <w:rPr>
                <w:color w:val="000000" w:themeColor="text1"/>
                <w:sz w:val="22"/>
                <w:szCs w:val="22"/>
              </w:rPr>
              <w:t>Skaitmeninio turinio kūrimo, saugojimo ir prieigos standartų ir norminių dokumentų sąrašų patvirtinimo“.</w:t>
            </w:r>
          </w:p>
          <w:p w14:paraId="4BAA538E" w14:textId="2E90670D" w:rsidR="161C2188" w:rsidRDefault="161C2188" w:rsidP="00DB09F9">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3B608EB2" w14:textId="5A6872EE" w:rsidR="161C2188" w:rsidRPr="00DB09F9" w:rsidRDefault="161C2188" w:rsidP="00DB09F9">
            <w:pPr>
              <w:pStyle w:val="ListParagraph"/>
              <w:numPr>
                <w:ilvl w:val="0"/>
                <w:numId w:val="6"/>
              </w:numPr>
              <w:spacing w:line="257" w:lineRule="auto"/>
              <w:rPr>
                <w:rFonts w:asciiTheme="minorHAnsi" w:eastAsiaTheme="minorEastAsia" w:hAnsiTheme="minorHAnsi"/>
                <w:sz w:val="22"/>
              </w:rPr>
            </w:pPr>
            <w:r w:rsidRPr="161C2188">
              <w:rPr>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653AD90" w14:textId="1F74E991" w:rsidR="161C2188" w:rsidRPr="00DB09F9" w:rsidRDefault="161C2188" w:rsidP="00DB09F9">
            <w:pPr>
              <w:pStyle w:val="ListParagraph"/>
              <w:numPr>
                <w:ilvl w:val="0"/>
                <w:numId w:val="6"/>
              </w:numPr>
              <w:spacing w:line="257" w:lineRule="auto"/>
              <w:rPr>
                <w:rFonts w:asciiTheme="minorHAnsi" w:eastAsiaTheme="minorEastAsia" w:hAnsiTheme="minorHAnsi"/>
                <w:sz w:val="22"/>
              </w:rPr>
            </w:pPr>
            <w:r w:rsidRPr="161C2188">
              <w:rPr>
                <w:sz w:val="22"/>
                <w:szCs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3A38EADF" w14:textId="17115C9F" w:rsidR="161C2188" w:rsidRPr="00DB09F9" w:rsidRDefault="161C2188" w:rsidP="00DB09F9">
            <w:pPr>
              <w:pStyle w:val="ListParagraph"/>
              <w:numPr>
                <w:ilvl w:val="0"/>
                <w:numId w:val="6"/>
              </w:numPr>
              <w:spacing w:line="257" w:lineRule="auto"/>
              <w:rPr>
                <w:rFonts w:asciiTheme="minorHAnsi" w:eastAsiaTheme="minorEastAsia" w:hAnsiTheme="minorHAnsi"/>
                <w:sz w:val="22"/>
              </w:rPr>
            </w:pPr>
            <w:r w:rsidRPr="161C2188">
              <w:rPr>
                <w:sz w:val="22"/>
                <w:szCs w:val="22"/>
              </w:rPr>
              <w:t>Bendrųjų elektroninės informacijos saugos reikalavimų aprašas ir Saugos dokumentų turinio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B65F540" w14:textId="61D7F14F" w:rsidR="161C2188" w:rsidRDefault="161C2188" w:rsidP="161C2188">
            <w:pPr>
              <w:pStyle w:val="ListParagraph"/>
              <w:numPr>
                <w:ilvl w:val="0"/>
                <w:numId w:val="6"/>
              </w:numPr>
              <w:spacing w:line="257" w:lineRule="auto"/>
              <w:rPr>
                <w:rFonts w:asciiTheme="minorHAnsi" w:eastAsiaTheme="minorEastAsia" w:hAnsiTheme="minorHAnsi" w:cstheme="minorBidi"/>
                <w:color w:val="000000" w:themeColor="text1"/>
                <w:sz w:val="22"/>
                <w:szCs w:val="22"/>
              </w:rPr>
            </w:pPr>
            <w:r w:rsidRPr="161C2188">
              <w:rPr>
                <w:sz w:val="22"/>
                <w:szCs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w:t>
            </w:r>
            <w:r w:rsidRPr="161C2188">
              <w:rPr>
                <w:color w:val="000000" w:themeColor="text1"/>
                <w:sz w:val="22"/>
                <w:szCs w:val="22"/>
              </w:rPr>
              <w: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235F78E" w14:textId="2D293B92"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7164523B" w14:textId="024E32D6" w:rsidR="161C2188" w:rsidRDefault="161C2188" w:rsidP="161C2188">
            <w:pPr>
              <w:pStyle w:val="ListParagraph"/>
              <w:numPr>
                <w:ilvl w:val="0"/>
                <w:numId w:val="6"/>
              </w:numPr>
              <w:spacing w:line="257" w:lineRule="auto"/>
              <w:rPr>
                <w:rFonts w:asciiTheme="minorHAnsi" w:eastAsiaTheme="minorEastAsia" w:hAnsiTheme="minorHAnsi" w:cstheme="minorBidi"/>
                <w:sz w:val="22"/>
                <w:szCs w:val="22"/>
              </w:rPr>
            </w:pPr>
            <w:r w:rsidRPr="161C2188">
              <w:rPr>
                <w:sz w:val="22"/>
                <w:szCs w:val="22"/>
              </w:rPr>
              <w:t>Tarptautinių ir nacionalinių klasifikatorių tvarkymo ir naudojimo valstybės ir žinybiniuose registruose ir valstybės informacinėse sistemose taisyklės, patvirtintos Lietuvos Respublikos Vyriausybės 2005 m. kovo 3 d. nutarimu Nr. 247 „Dėl Tarptautinių ir nacionalinių klasifikatorių tvarkymo ir naudojimo valstybės ir žinybiniuose registruose ir valstybės informacinėse sistemose taisyklių patvirtinimo“.</w:t>
            </w:r>
          </w:p>
          <w:p w14:paraId="687F6EAD" w14:textId="13DCB6F5" w:rsidR="161C2188" w:rsidRPr="00DB09F9" w:rsidRDefault="161C2188" w:rsidP="00DB09F9">
            <w:pPr>
              <w:pStyle w:val="ListParagraph"/>
              <w:numPr>
                <w:ilvl w:val="0"/>
                <w:numId w:val="6"/>
              </w:numPr>
              <w:spacing w:line="257" w:lineRule="auto"/>
              <w:rPr>
                <w:rFonts w:asciiTheme="minorHAnsi" w:eastAsiaTheme="minorEastAsia" w:hAnsiTheme="minorHAnsi"/>
                <w:sz w:val="22"/>
              </w:rPr>
            </w:pPr>
            <w:r w:rsidRPr="161C2188">
              <w:rPr>
                <w:sz w:val="22"/>
                <w:szCs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45481FF" w14:textId="52F175CC" w:rsidR="00E80E21" w:rsidRPr="00E80E21" w:rsidRDefault="00E80E21" w:rsidP="00E80E21">
            <w:pPr>
              <w:pStyle w:val="ListParagraph"/>
              <w:autoSpaceDE w:val="0"/>
              <w:autoSpaceDN w:val="0"/>
              <w:adjustRightInd w:val="0"/>
              <w:ind w:left="1287"/>
              <w:jc w:val="both"/>
              <w:rPr>
                <w:sz w:val="22"/>
                <w:szCs w:val="22"/>
              </w:rPr>
            </w:pPr>
          </w:p>
        </w:tc>
      </w:tr>
    </w:tbl>
    <w:p w14:paraId="34548201" w14:textId="77777777" w:rsidR="004C41B8" w:rsidRPr="00C357FD" w:rsidRDefault="004C41B8" w:rsidP="004C41B8">
      <w:pPr>
        <w:spacing w:after="0" w:line="120" w:lineRule="auto"/>
        <w:rPr>
          <w:rFonts w:ascii="Times New Roman" w:eastAsia="Times New Roman" w:hAnsi="Times New Roman" w:cs="Times New Roman"/>
          <w:sz w:val="24"/>
          <w:szCs w:val="20"/>
        </w:rPr>
      </w:pPr>
    </w:p>
    <w:p w14:paraId="34548202" w14:textId="77777777" w:rsidR="004C41B8" w:rsidRPr="00C357FD" w:rsidRDefault="004C41B8" w:rsidP="00AE65C0">
      <w:pPr>
        <w:spacing w:after="0" w:line="120" w:lineRule="auto"/>
        <w:jc w:val="center"/>
        <w:rPr>
          <w:rFonts w:ascii="Times New Roman" w:eastAsia="Times New Roman" w:hAnsi="Times New Roman" w:cs="Times New Roman"/>
          <w:caps/>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205" w14:textId="77777777" w:rsidTr="4732DFCA">
        <w:tc>
          <w:tcPr>
            <w:tcW w:w="9628" w:type="dxa"/>
            <w:shd w:val="clear" w:color="auto" w:fill="DBE5F1" w:themeFill="accent1" w:themeFillTint="33"/>
          </w:tcPr>
          <w:p w14:paraId="34548203" w14:textId="77777777" w:rsidR="00AE65C0" w:rsidRPr="00C357FD" w:rsidRDefault="076B2261" w:rsidP="00B0193E">
            <w:pPr>
              <w:keepNext/>
              <w:keepLines/>
              <w:spacing w:after="0" w:line="240" w:lineRule="auto"/>
              <w:jc w:val="center"/>
              <w:outlineLvl w:val="2"/>
              <w:rPr>
                <w:rFonts w:ascii="Times New Roman" w:eastAsiaTheme="majorEastAsia" w:hAnsi="Times New Roman" w:cs="Times New Roman"/>
                <w:b/>
                <w:bCs/>
                <w:caps/>
              </w:rPr>
            </w:pPr>
            <w:bookmarkStart w:id="3" w:name="_Toc8035224"/>
            <w:r w:rsidRPr="00B0193E">
              <w:rPr>
                <w:rFonts w:ascii="Times New Roman" w:eastAsiaTheme="majorEastAsia" w:hAnsi="Times New Roman" w:cs="Times New Roman"/>
                <w:b/>
                <w:bCs/>
                <w:caps/>
              </w:rPr>
              <w:t>ANTRASIS SKIRSNIS</w:t>
            </w:r>
          </w:p>
          <w:p w14:paraId="34548204" w14:textId="5DD94CA9" w:rsidR="004C41B8" w:rsidRPr="00C357FD" w:rsidRDefault="3461AA6E" w:rsidP="00B0193E">
            <w:pPr>
              <w:keepNext/>
              <w:keepLines/>
              <w:spacing w:after="0" w:line="240" w:lineRule="auto"/>
              <w:jc w:val="center"/>
              <w:outlineLvl w:val="2"/>
              <w:rPr>
                <w:rFonts w:ascii="Calibri" w:eastAsia="Calibri" w:hAnsi="Calibri"/>
                <w:b/>
                <w:bCs/>
                <w:caps/>
              </w:rPr>
            </w:pPr>
            <w:r w:rsidRPr="00B0193E">
              <w:rPr>
                <w:rFonts w:ascii="Times New Roman" w:eastAsiaTheme="majorEastAsia" w:hAnsi="Times New Roman" w:cs="Times New Roman"/>
                <w:b/>
                <w:bCs/>
                <w:caps/>
              </w:rPr>
              <w:t>P</w:t>
            </w:r>
            <w:r w:rsidR="1B1AF992" w:rsidRPr="00B0193E">
              <w:rPr>
                <w:rFonts w:ascii="Times New Roman" w:eastAsiaTheme="majorEastAsia" w:hAnsi="Times New Roman" w:cs="Times New Roman"/>
                <w:b/>
                <w:bCs/>
                <w:caps/>
              </w:rPr>
              <w:t>LĖTROS PROGRAMOS PAŽANGOS P</w:t>
            </w:r>
            <w:r w:rsidRPr="00B0193E">
              <w:rPr>
                <w:rFonts w:ascii="Times New Roman" w:eastAsiaTheme="majorEastAsia" w:hAnsi="Times New Roman" w:cs="Times New Roman"/>
                <w:b/>
                <w:bCs/>
                <w:caps/>
              </w:rPr>
              <w:t xml:space="preserve">riemonės projektų vykdytojai </w:t>
            </w:r>
            <w:bookmarkEnd w:id="3"/>
            <w:r w:rsidR="10F2E346" w:rsidRPr="00B0193E">
              <w:rPr>
                <w:rFonts w:ascii="Times New Roman" w:eastAsia="Times New Roman" w:hAnsi="Times New Roman" w:cs="Times New Roman"/>
                <w:b/>
                <w:bCs/>
                <w:caps/>
              </w:rPr>
              <w:t>IR PROJEKTAMS TAIKOMI REIKALAVIMAI</w:t>
            </w:r>
          </w:p>
        </w:tc>
      </w:tr>
      <w:tr w:rsidR="002607ED" w:rsidRPr="00C357FD" w14:paraId="34548207" w14:textId="77777777" w:rsidTr="4732DFCA">
        <w:tc>
          <w:tcPr>
            <w:tcW w:w="9628" w:type="dxa"/>
          </w:tcPr>
          <w:p w14:paraId="686BBEB3" w14:textId="41E4FFF6" w:rsidR="00F66E78" w:rsidRDefault="3F991746" w:rsidP="00BB1BBD">
            <w:pPr>
              <w:autoSpaceDE w:val="0"/>
              <w:autoSpaceDN w:val="0"/>
              <w:adjustRightInd w:val="0"/>
              <w:spacing w:after="80" w:line="240" w:lineRule="auto"/>
              <w:jc w:val="both"/>
              <w:rPr>
                <w:rFonts w:ascii="Times New Roman" w:hAnsi="Times New Roman" w:cs="Times New Roman"/>
              </w:rPr>
            </w:pPr>
            <w:r w:rsidRPr="4732DFCA">
              <w:rPr>
                <w:rFonts w:ascii="Times New Roman" w:hAnsi="Times New Roman" w:cs="Times New Roman"/>
              </w:rPr>
              <w:t>Žemiau pateikiami  projektų vykdytojai pagal kiekvieną priemonės veiklą.</w:t>
            </w:r>
          </w:p>
          <w:p w14:paraId="6434AFF9" w14:textId="15638A48" w:rsidR="4732DFCA" w:rsidRPr="005E7ABA" w:rsidRDefault="4732DFCA" w:rsidP="00BB1BBD">
            <w:pPr>
              <w:spacing w:after="80" w:line="240" w:lineRule="auto"/>
              <w:jc w:val="both"/>
              <w:rPr>
                <w:rFonts w:ascii="Times New Roman" w:eastAsia="Times New Roman" w:hAnsi="Times New Roman" w:cs="Times New Roman"/>
              </w:rPr>
            </w:pPr>
            <w:r w:rsidRPr="005E7ABA">
              <w:rPr>
                <w:rFonts w:ascii="Times New Roman" w:eastAsia="Times New Roman" w:hAnsi="Times New Roman" w:cs="Times New Roman"/>
              </w:rPr>
              <w:t>Renkantis veiklų projekto vykdytojus, vertinti institucijos pajėgumai (žmogiškieji ištekliai, kompetencijos ir gerosios patirtys) kas įtakotų ir užtikrintų tinkamą rezultatą.</w:t>
            </w:r>
          </w:p>
          <w:p w14:paraId="78954705" w14:textId="558F7FBD" w:rsidR="005E7ABA" w:rsidRDefault="4732DFCA" w:rsidP="00BB1BBD">
            <w:pPr>
              <w:spacing w:line="240" w:lineRule="auto"/>
              <w:jc w:val="both"/>
              <w:rPr>
                <w:rFonts w:ascii="Times New Roman" w:eastAsia="Times New Roman" w:hAnsi="Times New Roman" w:cs="Times New Roman"/>
              </w:rPr>
            </w:pPr>
            <w:r w:rsidRPr="00DB09F9">
              <w:rPr>
                <w:rFonts w:ascii="Times New Roman" w:hAnsi="Times New Roman"/>
                <w:b/>
              </w:rPr>
              <w:t>Lietuvos nacionalinė Martyno Mažvydo biblioteka</w:t>
            </w:r>
            <w:r w:rsidRPr="4732DFCA">
              <w:rPr>
                <w:rFonts w:ascii="Times New Roman" w:eastAsia="Times New Roman" w:hAnsi="Times New Roman" w:cs="Times New Roman"/>
              </w:rPr>
              <w:t xml:space="preserve"> (</w:t>
            </w:r>
            <w:r w:rsidR="00FB7FCB">
              <w:rPr>
                <w:rFonts w:ascii="Times New Roman" w:eastAsia="Times New Roman" w:hAnsi="Times New Roman" w:cs="Times New Roman"/>
              </w:rPr>
              <w:t xml:space="preserve">toliau - </w:t>
            </w:r>
            <w:r w:rsidRPr="4732DFCA">
              <w:rPr>
                <w:rFonts w:ascii="Times New Roman" w:eastAsia="Times New Roman" w:hAnsi="Times New Roman" w:cs="Times New Roman"/>
              </w:rPr>
              <w:t>LNB) turi ilgametę patirtį valdant nacionalinius, didelės apimties ES investicijų ir k</w:t>
            </w:r>
            <w:r w:rsidR="00640834">
              <w:rPr>
                <w:rFonts w:ascii="Times New Roman" w:eastAsia="Times New Roman" w:hAnsi="Times New Roman" w:cs="Times New Roman"/>
              </w:rPr>
              <w:t>itų finansavimo šaltinių</w:t>
            </w:r>
            <w:r w:rsidRPr="4732DFCA">
              <w:rPr>
                <w:rFonts w:ascii="Times New Roman" w:eastAsia="Times New Roman" w:hAnsi="Times New Roman" w:cs="Times New Roman"/>
              </w:rPr>
              <w:t xml:space="preserve"> lėšomis finansuojamus projektus. 2007-2013 m. ES struktūrinės paramos periodu LNB įgyvendino 5 projektus, kurių bendra vertė viršija 10 mln. </w:t>
            </w:r>
            <w:r w:rsidR="00640834">
              <w:rPr>
                <w:rFonts w:ascii="Times New Roman" w:eastAsia="Times New Roman" w:hAnsi="Times New Roman" w:cs="Times New Roman"/>
              </w:rPr>
              <w:t>e</w:t>
            </w:r>
            <w:r w:rsidRPr="4732DFCA">
              <w:rPr>
                <w:rFonts w:ascii="Times New Roman" w:eastAsia="Times New Roman" w:hAnsi="Times New Roman" w:cs="Times New Roman"/>
              </w:rPr>
              <w:t>urų. 2014-2020 m. laikotarpiu įgyvendinti 4 ES 2014-2020 m. investicijų periodo projektai, kurių bendra vertė apie 27 mln. Eurų, susijusių su informacinių sistemų ir infrastruktūros atnaujinimu. LNB Informacinių technologijų valdymo skyrius, atsakingas už 3 nacionalinės apimties informacinių sistemų palaikymą ir priežiūrą bei kiti skyriai, kurių darbas tiesiogiai susijęs su modernizuojamomis sistemomis. Teisės ir žmogiškųjų išteklių skyrius, atsakingas už visų LNB viešųjų pirkimų ir sudaromų sutarčių su tiekėjais kokybę ir kontrolę – vidutiniškai per metus įvykd</w:t>
            </w:r>
            <w:r w:rsidR="00FB7FCB">
              <w:rPr>
                <w:rFonts w:ascii="Times New Roman" w:eastAsia="Times New Roman" w:hAnsi="Times New Roman" w:cs="Times New Roman"/>
              </w:rPr>
              <w:t>o</w:t>
            </w:r>
            <w:r w:rsidRPr="4732DFCA">
              <w:rPr>
                <w:rFonts w:ascii="Times New Roman" w:eastAsia="Times New Roman" w:hAnsi="Times New Roman" w:cs="Times New Roman"/>
              </w:rPr>
              <w:t xml:space="preserve"> apie 1000 viešųjų pirkimų.</w:t>
            </w:r>
          </w:p>
          <w:p w14:paraId="14D0B1B1" w14:textId="0BC0EDD1" w:rsidR="4732DFCA" w:rsidRDefault="4732DFCA" w:rsidP="00BB1BBD">
            <w:pPr>
              <w:spacing w:line="240" w:lineRule="auto"/>
              <w:jc w:val="both"/>
              <w:rPr>
                <w:rFonts w:ascii="Times New Roman" w:eastAsia="Times New Roman" w:hAnsi="Times New Roman" w:cs="Times New Roman"/>
              </w:rPr>
            </w:pPr>
            <w:r w:rsidRPr="00DB09F9">
              <w:rPr>
                <w:rFonts w:ascii="Times New Roman" w:hAnsi="Times New Roman"/>
                <w:b/>
              </w:rPr>
              <w:t>Lietuvos aklųjų biblioteka</w:t>
            </w:r>
            <w:r w:rsidRPr="005E7ABA">
              <w:rPr>
                <w:rFonts w:ascii="Times New Roman" w:eastAsia="Times New Roman" w:hAnsi="Times New Roman" w:cs="Times New Roman"/>
              </w:rPr>
              <w:t xml:space="preserve"> (</w:t>
            </w:r>
            <w:r w:rsidR="00FB7FCB">
              <w:rPr>
                <w:rFonts w:ascii="Times New Roman" w:eastAsia="Times New Roman" w:hAnsi="Times New Roman" w:cs="Times New Roman"/>
              </w:rPr>
              <w:t xml:space="preserve">toliau - </w:t>
            </w:r>
            <w:r w:rsidRPr="005E7ABA">
              <w:rPr>
                <w:rFonts w:ascii="Times New Roman" w:eastAsia="Times New Roman" w:hAnsi="Times New Roman" w:cs="Times New Roman"/>
              </w:rPr>
              <w:t xml:space="preserve">LAB) yra specialioji ir vienintelė valstybinės reikšmės biblioteka pavaldi Kultūros ministerijai, kurios paskirtis – tenkinti asmenų, negalinčių skaityti įprasto spausdinto teksto dėl sensorinių (aklumo, </w:t>
            </w:r>
            <w:proofErr w:type="spellStart"/>
            <w:r w:rsidRPr="005E7ABA">
              <w:rPr>
                <w:rFonts w:ascii="Times New Roman" w:eastAsia="Times New Roman" w:hAnsi="Times New Roman" w:cs="Times New Roman"/>
              </w:rPr>
              <w:t>silpnaregystės</w:t>
            </w:r>
            <w:proofErr w:type="spellEnd"/>
            <w:r w:rsidRPr="005E7ABA">
              <w:rPr>
                <w:rFonts w:ascii="Times New Roman" w:eastAsia="Times New Roman" w:hAnsi="Times New Roman" w:cs="Times New Roman"/>
              </w:rPr>
              <w:t>), fizinių funkcijų, raidos, kompleksinių sutrikimų ir kitų įgimtų ar įgytų sveikatos sutrikimų bei mokymosi sunkumų (toliau asmenys, negalintys skaityti įprasto spausdinto teksto), kultūrinius ir informacinius poreikius ir turi ilgametę patirtį valdant nacionalinius, didelės apimties ES investicijų ir kt. fondų lėšomis finansuojamus projektus. LAB yra pagrindinė minėtoms vartotojų grupėms skirtų informacijos išteklių pritaikytais formatais leidėja, sukaupusi didžiausią patirtį šioje srityje. Nuo 2012 m</w:t>
            </w:r>
            <w:r w:rsidR="00FB7FCB">
              <w:rPr>
                <w:rFonts w:ascii="Times New Roman" w:eastAsia="Times New Roman" w:hAnsi="Times New Roman" w:cs="Times New Roman"/>
              </w:rPr>
              <w:t xml:space="preserve">. </w:t>
            </w:r>
            <w:r w:rsidRPr="005E7ABA">
              <w:rPr>
                <w:rFonts w:ascii="Times New Roman" w:eastAsia="Times New Roman" w:hAnsi="Times New Roman" w:cs="Times New Roman"/>
              </w:rPr>
              <w:t>LAB valdo ir administruoja virtualią biblioteką ELVIS kaip vieningą prieigos prie pritaikytos informacijos išteklių informacinę sistemą. 2014-2020 m. ES struktūrinės paramos periodu LAB sėkmingai įgyvendino projektą „</w:t>
            </w:r>
            <w:proofErr w:type="spellStart"/>
            <w:r w:rsidRPr="005E7ABA">
              <w:rPr>
                <w:rFonts w:ascii="Times New Roman" w:eastAsia="Times New Roman" w:hAnsi="Times New Roman" w:cs="Times New Roman"/>
              </w:rPr>
              <w:t>MoBiLait</w:t>
            </w:r>
            <w:proofErr w:type="spellEnd"/>
            <w:r w:rsidRPr="005E7ABA">
              <w:rPr>
                <w:rFonts w:ascii="Times New Roman" w:eastAsia="Times New Roman" w:hAnsi="Times New Roman" w:cs="Times New Roman"/>
              </w:rPr>
              <w:t>: mokymosi galimybių atvėrimas žmonėms, negalintiems skaityti įprasto spausdinto teksto, per Lietuvos bibliotekų tinklą“.</w:t>
            </w:r>
          </w:p>
          <w:p w14:paraId="0519D985" w14:textId="0FB3C3F9" w:rsidR="4732DFCA" w:rsidRPr="005E7ABA" w:rsidRDefault="4732DFCA" w:rsidP="00BB1BBD">
            <w:pPr>
              <w:spacing w:line="240" w:lineRule="auto"/>
              <w:jc w:val="both"/>
              <w:rPr>
                <w:rFonts w:ascii="Times New Roman" w:eastAsia="Times New Roman" w:hAnsi="Times New Roman" w:cs="Times New Roman"/>
              </w:rPr>
            </w:pPr>
            <w:r w:rsidRPr="00DB09F9">
              <w:rPr>
                <w:rFonts w:ascii="Times New Roman" w:hAnsi="Times New Roman"/>
                <w:b/>
              </w:rPr>
              <w:t>Lietuvos vyriausiojo archyvaro tarnyba</w:t>
            </w:r>
            <w:r w:rsidRPr="005E7ABA">
              <w:rPr>
                <w:rFonts w:ascii="Times New Roman" w:eastAsia="Times New Roman" w:hAnsi="Times New Roman" w:cs="Times New Roman"/>
              </w:rPr>
              <w:t xml:space="preserve"> (toliau – Tarnyba) pažymi, kad už Projekto administravimą bus atsakinga pati Tarnyba, todėl administravimo paslaugos perkamos nebus. Projekto vykdytojas – Lietuvos vyriausiojo archyvaro tarnyba, kuri turi sukaupusi žmogiškuosius išteklius ir kitas tinkamam informacinių sistemų kūrimui bei saugiam naudojimui užtikrinti svarbias aplinkybes. 2007-2013 m. ES struktūrinės paramos periodu Tarnyba įgyvendino 3 (tris) projektus, kurių bendra vertė apie 4,7 mln. Eurų. 2014-2020 m. finansavimo  laikotarpiu Tarnyba įgyvendino 1 (vieną) ES 2014-2020 m. investicijų periodo projektą, kurio vertė virš 2,9 mln. Eurų, susijusių su informacinių sistemų ir infrastruktūros atnaujinimu. Atsižvelgiant į Tarnybos veiklą reglamentuojančius teisės aktus ir vadovaujantis ankstesnių įgyvendintų projektų patirtimi, už Projekto įgyvendinimą, vykdymą bus atsakinga Tarnybos sudaryta Projekto administravimo ir vykdymo komanda.</w:t>
            </w:r>
          </w:p>
          <w:p w14:paraId="0F030C49" w14:textId="3BBCE200" w:rsidR="4732DFCA" w:rsidRDefault="4732DFCA" w:rsidP="4732DFCA">
            <w:pPr>
              <w:spacing w:after="80" w:line="240" w:lineRule="auto"/>
              <w:jc w:val="both"/>
              <w:rPr>
                <w:rFonts w:ascii="Calibri" w:eastAsia="Calibri" w:hAnsi="Calibri" w:cs="Arial"/>
              </w:rPr>
            </w:pPr>
          </w:p>
          <w:p w14:paraId="5836FE41" w14:textId="77777777" w:rsidR="00BB1BBD" w:rsidRDefault="00BB1BBD" w:rsidP="4732DFCA">
            <w:pPr>
              <w:spacing w:after="80" w:line="240" w:lineRule="auto"/>
              <w:jc w:val="both"/>
              <w:rPr>
                <w:rFonts w:ascii="Calibri" w:eastAsia="Calibri" w:hAnsi="Calibri" w:cs="Arial"/>
              </w:rPr>
            </w:pPr>
          </w:p>
          <w:p w14:paraId="093C5185" w14:textId="332A12ED" w:rsidR="00224AD3" w:rsidRDefault="00224AD3" w:rsidP="00F66E78">
            <w:pPr>
              <w:autoSpaceDE w:val="0"/>
              <w:autoSpaceDN w:val="0"/>
              <w:adjustRightInd w:val="0"/>
              <w:spacing w:after="80" w:line="240" w:lineRule="auto"/>
              <w:jc w:val="both"/>
              <w:rPr>
                <w:rFonts w:ascii="Times New Roman" w:hAnsi="Times New Roman" w:cs="Times New Roman"/>
              </w:rPr>
            </w:pPr>
          </w:p>
          <w:tbl>
            <w:tblPr>
              <w:tblStyle w:val="TableGrid"/>
              <w:tblW w:w="4974" w:type="pct"/>
              <w:tblCellMar>
                <w:left w:w="28" w:type="dxa"/>
                <w:right w:w="28" w:type="dxa"/>
              </w:tblCellMar>
              <w:tblLook w:val="04A0" w:firstRow="1" w:lastRow="0" w:firstColumn="1" w:lastColumn="0" w:noHBand="0" w:noVBand="1"/>
            </w:tblPr>
            <w:tblGrid>
              <w:gridCol w:w="6405"/>
              <w:gridCol w:w="2948"/>
            </w:tblGrid>
            <w:tr w:rsidR="00DB09F9" w:rsidRPr="005C26A7" w14:paraId="24F46932" w14:textId="77777777" w:rsidTr="00DB09F9">
              <w:trPr>
                <w:trHeight w:val="170"/>
                <w:tblHeader/>
              </w:trPr>
              <w:tc>
                <w:tcPr>
                  <w:tcW w:w="3424" w:type="pct"/>
                  <w:shd w:val="clear" w:color="auto" w:fill="D6E3BC" w:themeFill="accent3" w:themeFillTint="66"/>
                  <w:hideMark/>
                </w:tcPr>
                <w:p w14:paraId="6AB73257" w14:textId="77777777" w:rsidR="00DB09F9" w:rsidRPr="00DB09F9" w:rsidRDefault="00DB09F9" w:rsidP="00390BCD">
                  <w:pPr>
                    <w:framePr w:hSpace="180" w:wrap="around" w:vAnchor="text" w:hAnchor="margin" w:y="123"/>
                    <w:spacing w:after="0" w:line="240" w:lineRule="auto"/>
                    <w:jc w:val="center"/>
                    <w:rPr>
                      <w:rFonts w:ascii="Times New Roman" w:hAnsi="Times New Roman"/>
                      <w:b/>
                      <w:sz w:val="20"/>
                    </w:rPr>
                  </w:pPr>
                  <w:r w:rsidRPr="00DB09F9">
                    <w:rPr>
                      <w:rFonts w:ascii="Times New Roman" w:hAnsi="Times New Roman"/>
                      <w:b/>
                      <w:sz w:val="20"/>
                    </w:rPr>
                    <w:t>Veiklos pavadinimas</w:t>
                  </w:r>
                </w:p>
              </w:tc>
              <w:tc>
                <w:tcPr>
                  <w:tcW w:w="1576" w:type="pct"/>
                  <w:shd w:val="clear" w:color="auto" w:fill="D6E3BC" w:themeFill="accent3" w:themeFillTint="66"/>
                  <w:hideMark/>
                </w:tcPr>
                <w:p w14:paraId="11131AB6" w14:textId="77777777" w:rsidR="00DB09F9" w:rsidRPr="00DB09F9" w:rsidRDefault="00DB09F9" w:rsidP="00390BCD">
                  <w:pPr>
                    <w:framePr w:hSpace="180" w:wrap="around" w:vAnchor="text" w:hAnchor="margin" w:y="123"/>
                    <w:spacing w:after="0" w:line="240" w:lineRule="auto"/>
                    <w:jc w:val="center"/>
                    <w:rPr>
                      <w:rFonts w:ascii="Times New Roman" w:hAnsi="Times New Roman"/>
                      <w:b/>
                      <w:sz w:val="20"/>
                    </w:rPr>
                  </w:pPr>
                  <w:r w:rsidRPr="00DB09F9">
                    <w:rPr>
                      <w:rFonts w:ascii="Times New Roman" w:hAnsi="Times New Roman"/>
                      <w:b/>
                      <w:sz w:val="20"/>
                    </w:rPr>
                    <w:t>Projektų vykdytojai</w:t>
                  </w:r>
                </w:p>
              </w:tc>
            </w:tr>
            <w:tr w:rsidR="00DB09F9" w:rsidRPr="005C26A7" w14:paraId="13FA0CE7" w14:textId="77777777" w:rsidTr="00DB09F9">
              <w:trPr>
                <w:trHeight w:val="170"/>
              </w:trPr>
              <w:tc>
                <w:tcPr>
                  <w:tcW w:w="3424" w:type="pct"/>
                  <w:vAlign w:val="center"/>
                  <w:hideMark/>
                </w:tcPr>
                <w:p w14:paraId="28F75451" w14:textId="77777777" w:rsidR="00DB09F9" w:rsidRPr="00DB09F9" w:rsidRDefault="00DB09F9" w:rsidP="00390BCD">
                  <w:pPr>
                    <w:framePr w:hSpace="180" w:wrap="around" w:vAnchor="text" w:hAnchor="margin" w:y="123"/>
                    <w:spacing w:after="0" w:line="240" w:lineRule="auto"/>
                    <w:jc w:val="center"/>
                    <w:rPr>
                      <w:rFonts w:ascii="Times New Roman" w:hAnsi="Times New Roman"/>
                      <w:color w:val="000000" w:themeColor="text1"/>
                      <w:sz w:val="20"/>
                    </w:rPr>
                  </w:pPr>
                  <w:r w:rsidRPr="00DB09F9">
                    <w:rPr>
                      <w:rFonts w:ascii="Times New Roman" w:hAnsi="Times New Roman"/>
                      <w:color w:val="000000" w:themeColor="text1"/>
                      <w:sz w:val="20"/>
                    </w:rPr>
                    <w:t>Patrauklios vartotojo sąsajos sukūrimas vykdant projektų programą iš dalies konsoliduotai</w:t>
                  </w:r>
                </w:p>
              </w:tc>
              <w:tc>
                <w:tcPr>
                  <w:tcW w:w="1576" w:type="pct"/>
                  <w:shd w:val="clear" w:color="auto" w:fill="auto"/>
                  <w:vAlign w:val="center"/>
                </w:tcPr>
                <w:p w14:paraId="336A66E4"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Lietuvos nacionalinė Martyno Mažvydo biblioteka</w:t>
                  </w:r>
                </w:p>
              </w:tc>
            </w:tr>
            <w:tr w:rsidR="00DB09F9" w:rsidRPr="005C26A7" w14:paraId="2F9681E2" w14:textId="77777777" w:rsidTr="00DB09F9">
              <w:trPr>
                <w:trHeight w:val="170"/>
              </w:trPr>
              <w:tc>
                <w:tcPr>
                  <w:tcW w:w="3424" w:type="pct"/>
                  <w:vAlign w:val="center"/>
                  <w:hideMark/>
                </w:tcPr>
                <w:p w14:paraId="18E92546"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 xml:space="preserve">IS/DB atnaujinimas ir duomenų </w:t>
                  </w:r>
                  <w:proofErr w:type="spellStart"/>
                  <w:r w:rsidRPr="00DB09F9">
                    <w:rPr>
                      <w:rFonts w:ascii="Times New Roman" w:hAnsi="Times New Roman"/>
                      <w:sz w:val="20"/>
                    </w:rPr>
                    <w:t>sąsajumo</w:t>
                  </w:r>
                  <w:proofErr w:type="spellEnd"/>
                  <w:r w:rsidRPr="00DB09F9">
                    <w:rPr>
                      <w:rFonts w:ascii="Times New Roman" w:hAnsi="Times New Roman"/>
                      <w:sz w:val="20"/>
                    </w:rPr>
                    <w:t xml:space="preserve"> užtikrinimas vykdant projektų programą iš dalies konsoliduotai</w:t>
                  </w:r>
                </w:p>
              </w:tc>
              <w:tc>
                <w:tcPr>
                  <w:tcW w:w="1576" w:type="pct"/>
                  <w:shd w:val="clear" w:color="auto" w:fill="auto"/>
                  <w:vAlign w:val="center"/>
                </w:tcPr>
                <w:p w14:paraId="4347ABCC"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Lietuvos nacionalinė Martyno Mažvydo biblioteka, Lietuvos aklųjų biblioteka, Lietuvos vyriausiojo archyvaro tarnyba.</w:t>
                  </w:r>
                </w:p>
              </w:tc>
            </w:tr>
            <w:tr w:rsidR="00DB09F9" w:rsidRPr="005C26A7" w14:paraId="7DE4C1BA" w14:textId="77777777" w:rsidTr="00DB09F9">
              <w:trPr>
                <w:trHeight w:val="170"/>
              </w:trPr>
              <w:tc>
                <w:tcPr>
                  <w:tcW w:w="3424" w:type="pct"/>
                  <w:vAlign w:val="center"/>
                  <w:hideMark/>
                </w:tcPr>
                <w:p w14:paraId="643CF23E" w14:textId="54B6E6BF"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Šiuolaikinių technologijų diegimas vykdant projektų programą iš dalies  konsoliduotai</w:t>
                  </w:r>
                </w:p>
              </w:tc>
              <w:tc>
                <w:tcPr>
                  <w:tcW w:w="1576" w:type="pct"/>
                  <w:shd w:val="clear" w:color="auto" w:fill="auto"/>
                  <w:vAlign w:val="center"/>
                </w:tcPr>
                <w:p w14:paraId="11261AF4"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Lietuvos nacionalinė Martyno Mažvydo biblioteka, Lietuvos aklųjų biblioteka, Lietuvos vyriausiojo archyvaro tarnyba.</w:t>
                  </w:r>
                </w:p>
              </w:tc>
            </w:tr>
            <w:tr w:rsidR="00DB09F9" w:rsidRPr="005C26A7" w14:paraId="40B18884" w14:textId="77777777" w:rsidTr="00DB09F9">
              <w:trPr>
                <w:trHeight w:val="170"/>
              </w:trPr>
              <w:tc>
                <w:tcPr>
                  <w:tcW w:w="3424" w:type="pct"/>
                  <w:vAlign w:val="center"/>
                  <w:hideMark/>
                </w:tcPr>
                <w:p w14:paraId="72A5C543"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E. kultūra programos komunikacija</w:t>
                  </w:r>
                </w:p>
              </w:tc>
              <w:tc>
                <w:tcPr>
                  <w:tcW w:w="1576" w:type="pct"/>
                  <w:shd w:val="clear" w:color="auto" w:fill="auto"/>
                  <w:vAlign w:val="center"/>
                </w:tcPr>
                <w:p w14:paraId="5C8DA2F5" w14:textId="56D156CF" w:rsidR="00DB09F9" w:rsidRPr="00DB09F9" w:rsidRDefault="00972971"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 xml:space="preserve">Lietuvos nacionalinė Martyno Mažvydo biblioteka, Lietuvos </w:t>
                  </w:r>
                  <w:r w:rsidRPr="00DB09F9">
                    <w:rPr>
                      <w:rFonts w:ascii="Times New Roman" w:hAnsi="Times New Roman"/>
                      <w:sz w:val="20"/>
                    </w:rPr>
                    <w:lastRenderedPageBreak/>
                    <w:t>aklųjų biblioteka, Lietuvos vyriausiojo archyvaro tarnyba.</w:t>
                  </w:r>
                </w:p>
              </w:tc>
            </w:tr>
            <w:tr w:rsidR="00DB09F9" w:rsidRPr="005C26A7" w14:paraId="34F9BD53" w14:textId="77777777" w:rsidTr="00DB09F9">
              <w:trPr>
                <w:trHeight w:val="170"/>
              </w:trPr>
              <w:tc>
                <w:tcPr>
                  <w:tcW w:w="3424" w:type="pct"/>
                  <w:vAlign w:val="center"/>
                  <w:hideMark/>
                </w:tcPr>
                <w:p w14:paraId="13EB2ABF"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color w:val="000000"/>
                      <w:sz w:val="20"/>
                    </w:rPr>
                    <w:lastRenderedPageBreak/>
                    <w:t>Kultūros turinio skaitmeninimas, siekiant kurti šiuolaikinio vartotojo poreikius atitinkančius produktus ir paslaugas</w:t>
                  </w:r>
                </w:p>
              </w:tc>
              <w:tc>
                <w:tcPr>
                  <w:tcW w:w="1576" w:type="pct"/>
                  <w:shd w:val="clear" w:color="auto" w:fill="auto"/>
                  <w:vAlign w:val="center"/>
                </w:tcPr>
                <w:p w14:paraId="3FD3A1FA" w14:textId="77777777" w:rsidR="00DB09F9" w:rsidRPr="00DB09F9" w:rsidRDefault="00DB09F9" w:rsidP="00390BCD">
                  <w:pPr>
                    <w:framePr w:hSpace="180" w:wrap="around" w:vAnchor="text" w:hAnchor="margin" w:y="123"/>
                    <w:spacing w:after="0" w:line="240" w:lineRule="auto"/>
                    <w:jc w:val="center"/>
                    <w:rPr>
                      <w:rFonts w:ascii="Times New Roman" w:hAnsi="Times New Roman"/>
                      <w:sz w:val="20"/>
                    </w:rPr>
                  </w:pPr>
                  <w:r w:rsidRPr="00DB09F9">
                    <w:rPr>
                      <w:rFonts w:ascii="Times New Roman" w:hAnsi="Times New Roman"/>
                      <w:sz w:val="20"/>
                    </w:rPr>
                    <w:t>Lietuvos nacionalinė Martyno Mažvydo biblioteka ir Kultūros ir meno įstaigos</w:t>
                  </w:r>
                </w:p>
              </w:tc>
            </w:tr>
          </w:tbl>
          <w:p w14:paraId="1C2B7236" w14:textId="77777777" w:rsidR="00F66E78" w:rsidRPr="00C357FD" w:rsidRDefault="00F66E78" w:rsidP="00F54646">
            <w:pPr>
              <w:autoSpaceDE w:val="0"/>
              <w:autoSpaceDN w:val="0"/>
              <w:adjustRightInd w:val="0"/>
              <w:spacing w:after="80" w:line="240" w:lineRule="auto"/>
              <w:jc w:val="both"/>
              <w:rPr>
                <w:rFonts w:ascii="Times New Roman" w:hAnsi="Times New Roman" w:cs="Times New Roman"/>
              </w:rPr>
            </w:pPr>
          </w:p>
          <w:p w14:paraId="48E10D0E" w14:textId="1A5A9EE3" w:rsidR="00F66E78" w:rsidRPr="00C357FD" w:rsidRDefault="00EF7AD4" w:rsidP="00F54646">
            <w:pPr>
              <w:spacing w:line="240" w:lineRule="auto"/>
              <w:jc w:val="both"/>
              <w:rPr>
                <w:rFonts w:ascii="Times New Roman" w:hAnsi="Times New Roman" w:cs="Times New Roman"/>
              </w:rPr>
            </w:pPr>
            <w:r w:rsidRPr="000F2B43">
              <w:rPr>
                <w:rFonts w:ascii="Times New Roman" w:hAnsi="Times New Roman" w:cs="Times New Roman"/>
              </w:rPr>
              <w:t>Tikslūs projektų vykdytojams taikytini teisiniai apribojimai bus nustatyti, parengus projektų finansavimo sąlygų aprašą arba analogišką dokumentą kiekvienos veiklos įgyvendinimui pagal nustatytą priemonės įgyvendinimo grafiką.</w:t>
            </w:r>
          </w:p>
          <w:p w14:paraId="7CBEACF8" w14:textId="1E5602C1" w:rsidR="00F66E78" w:rsidRDefault="2D6741A0" w:rsidP="00F54646">
            <w:pPr>
              <w:spacing w:line="240" w:lineRule="auto"/>
              <w:rPr>
                <w:rFonts w:ascii="Times New Roman" w:hAnsi="Times New Roman" w:cs="Times New Roman"/>
              </w:rPr>
            </w:pPr>
            <w:r w:rsidRPr="00B0193E">
              <w:rPr>
                <w:rFonts w:ascii="Times New Roman" w:hAnsi="Times New Roman" w:cs="Times New Roman"/>
              </w:rPr>
              <w:t xml:space="preserve">Galimi veiklų partneriai:  </w:t>
            </w:r>
          </w:p>
          <w:p w14:paraId="1A9E0A07" w14:textId="0A356025"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nacionalinė Martyno Mažvydo biblioteka (valstybės informacinės sistemos LIBIS ir VEPS)</w:t>
            </w:r>
            <w:r w:rsidR="00903547">
              <w:rPr>
                <w:rFonts w:ascii="Times New Roman" w:hAnsi="Times New Roman" w:cs="Times New Roman"/>
              </w:rPr>
              <w:t>;</w:t>
            </w:r>
          </w:p>
          <w:p w14:paraId="3BF368FD" w14:textId="3006C37A"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nacionalinis dailės muziejus (valstybės informacinė sistema LIMIS)</w:t>
            </w:r>
            <w:r w:rsidR="00903547">
              <w:rPr>
                <w:rFonts w:ascii="Times New Roman" w:hAnsi="Times New Roman" w:cs="Times New Roman"/>
              </w:rPr>
              <w:t>;</w:t>
            </w:r>
          </w:p>
          <w:p w14:paraId="040F7F77" w14:textId="447AEE27"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aklųjų biblioteka (valstybės informacinė sistema ELVIS)</w:t>
            </w:r>
            <w:r w:rsidR="00903547">
              <w:rPr>
                <w:rFonts w:ascii="Times New Roman" w:hAnsi="Times New Roman" w:cs="Times New Roman"/>
              </w:rPr>
              <w:t>;</w:t>
            </w:r>
          </w:p>
          <w:p w14:paraId="6199ABA1" w14:textId="5047DD58"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vyriausiojo archyvaro tarnyba (valstybės informacinės sistemos EAIS ir E- kinas Lietuvos valstybės centrinis archyvas)</w:t>
            </w:r>
            <w:r w:rsidR="00903547">
              <w:rPr>
                <w:rFonts w:ascii="Times New Roman" w:hAnsi="Times New Roman" w:cs="Times New Roman"/>
              </w:rPr>
              <w:t>;</w:t>
            </w:r>
          </w:p>
          <w:p w14:paraId="5F5A308E" w14:textId="4D3E81D5"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Kultūros paveldo departamentas prie Kultūros ministerijos (valstybės informacinės sistemos KVR ir KPEPIS)</w:t>
            </w:r>
            <w:r w:rsidR="00903547">
              <w:rPr>
                <w:rFonts w:ascii="Times New Roman" w:hAnsi="Times New Roman" w:cs="Times New Roman"/>
              </w:rPr>
              <w:t>;</w:t>
            </w:r>
          </w:p>
          <w:p w14:paraId="22059519" w14:textId="2B1D820D"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mokslų akademijos Vrublevskių biblioteka (skaitmeninis archyvas)</w:t>
            </w:r>
            <w:r w:rsidR="00903547">
              <w:rPr>
                <w:rFonts w:ascii="Times New Roman" w:hAnsi="Times New Roman" w:cs="Times New Roman"/>
              </w:rPr>
              <w:t>;</w:t>
            </w:r>
          </w:p>
          <w:p w14:paraId="4B35ADEF" w14:textId="3F6EBC56"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Vilniaus universiteto biblioteka (skaitmeninė kolekcija)</w:t>
            </w:r>
            <w:r w:rsidR="00903547">
              <w:rPr>
                <w:rFonts w:ascii="Times New Roman" w:hAnsi="Times New Roman" w:cs="Times New Roman"/>
              </w:rPr>
              <w:t>;</w:t>
            </w:r>
          </w:p>
          <w:p w14:paraId="655E7919" w14:textId="155B1D27"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Valstybinė kultūros paveldo komisija (duomenų bazės)</w:t>
            </w:r>
            <w:r w:rsidR="00903547">
              <w:rPr>
                <w:rFonts w:ascii="Times New Roman" w:hAnsi="Times New Roman" w:cs="Times New Roman"/>
              </w:rPr>
              <w:t>;</w:t>
            </w:r>
          </w:p>
          <w:p w14:paraId="745894A9" w14:textId="5F093D82"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nacionalinė UNESCO komisija (duomenų bazė, tarptautinis registras)</w:t>
            </w:r>
            <w:r w:rsidR="00903547">
              <w:rPr>
                <w:rFonts w:ascii="Times New Roman" w:hAnsi="Times New Roman" w:cs="Times New Roman"/>
              </w:rPr>
              <w:t>;</w:t>
            </w:r>
          </w:p>
          <w:p w14:paraId="054C1CC5" w14:textId="356B6736"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nacionalinis kultūros centras (Nematerialaus kultūros paveldo vertybių sąvadas)</w:t>
            </w:r>
            <w:r w:rsidR="00903547">
              <w:rPr>
                <w:rFonts w:ascii="Times New Roman" w:hAnsi="Times New Roman" w:cs="Times New Roman"/>
              </w:rPr>
              <w:t>;</w:t>
            </w:r>
          </w:p>
          <w:p w14:paraId="53F87154" w14:textId="219CE020"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Lietuvių literatūros ir tautosakos institutas (14 duomenų bazių)</w:t>
            </w:r>
            <w:r w:rsidR="00903547">
              <w:rPr>
                <w:rFonts w:ascii="Times New Roman" w:hAnsi="Times New Roman" w:cs="Times New Roman"/>
              </w:rPr>
              <w:t>;</w:t>
            </w:r>
          </w:p>
          <w:p w14:paraId="7D209375" w14:textId="637D8451"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kino centras (lietuviškų filmų duomenų bazė)</w:t>
            </w:r>
            <w:r w:rsidR="00903547">
              <w:rPr>
                <w:rFonts w:ascii="Times New Roman" w:hAnsi="Times New Roman" w:cs="Times New Roman"/>
              </w:rPr>
              <w:t>;</w:t>
            </w:r>
          </w:p>
          <w:p w14:paraId="65C5D794" w14:textId="6E743B75"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šokio informacijos centras (Lietuvos šokio, cirko duomenų bazė)</w:t>
            </w:r>
            <w:r w:rsidR="00903547">
              <w:rPr>
                <w:rFonts w:ascii="Times New Roman" w:hAnsi="Times New Roman" w:cs="Times New Roman"/>
              </w:rPr>
              <w:t>;</w:t>
            </w:r>
          </w:p>
          <w:p w14:paraId="71EC2E24" w14:textId="0810513C"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VŠĮ "Meno avilys" su VU Istorijos fakultetu (</w:t>
            </w:r>
            <w:proofErr w:type="spellStart"/>
            <w:r w:rsidRPr="009C2C2E">
              <w:rPr>
                <w:rFonts w:ascii="Times New Roman" w:hAnsi="Times New Roman" w:cs="Times New Roman"/>
              </w:rPr>
              <w:t>Sinemateka</w:t>
            </w:r>
            <w:proofErr w:type="spellEnd"/>
            <w:r w:rsidRPr="009C2C2E">
              <w:rPr>
                <w:rFonts w:ascii="Times New Roman" w:hAnsi="Times New Roman" w:cs="Times New Roman"/>
              </w:rPr>
              <w:t>)</w:t>
            </w:r>
            <w:r w:rsidR="00903547">
              <w:rPr>
                <w:rFonts w:ascii="Times New Roman" w:hAnsi="Times New Roman" w:cs="Times New Roman"/>
              </w:rPr>
              <w:t>;</w:t>
            </w:r>
          </w:p>
          <w:p w14:paraId="0CB31211" w14:textId="7803CA4F" w:rsidR="009C2C2E" w:rsidRP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Lietuvos nacionalinė filharmonija (skaitmeninė koncertų salė)</w:t>
            </w:r>
            <w:r w:rsidR="00903547">
              <w:rPr>
                <w:rFonts w:ascii="Times New Roman" w:hAnsi="Times New Roman" w:cs="Times New Roman"/>
              </w:rPr>
              <w:t>;</w:t>
            </w:r>
          </w:p>
          <w:p w14:paraId="35A3F1A4" w14:textId="07BF1C49" w:rsidR="009C2C2E" w:rsidRDefault="009C2C2E" w:rsidP="00F54646">
            <w:pPr>
              <w:spacing w:after="0" w:line="240" w:lineRule="auto"/>
              <w:rPr>
                <w:rFonts w:ascii="Times New Roman" w:hAnsi="Times New Roman" w:cs="Times New Roman"/>
              </w:rPr>
            </w:pPr>
            <w:r w:rsidRPr="009C2C2E">
              <w:rPr>
                <w:rFonts w:ascii="Times New Roman" w:hAnsi="Times New Roman" w:cs="Times New Roman"/>
              </w:rPr>
              <w:t>Nacionalinis Kauno dramos teatras (skaitmeninio/suskaitmeninto turinio duomenų bazė)</w:t>
            </w:r>
            <w:r w:rsidR="00903547">
              <w:rPr>
                <w:rFonts w:ascii="Times New Roman" w:hAnsi="Times New Roman" w:cs="Times New Roman"/>
              </w:rPr>
              <w:t>;</w:t>
            </w:r>
          </w:p>
          <w:p w14:paraId="49ACC967" w14:textId="5A3EEF1F" w:rsidR="00DB09F9" w:rsidRDefault="007D2C3E" w:rsidP="00F54646">
            <w:pPr>
              <w:spacing w:after="0" w:line="240" w:lineRule="auto"/>
              <w:rPr>
                <w:rFonts w:ascii="Times New Roman" w:hAnsi="Times New Roman" w:cs="Times New Roman"/>
              </w:rPr>
            </w:pPr>
            <w:r w:rsidRPr="007D2C3E">
              <w:rPr>
                <w:rFonts w:ascii="Times New Roman" w:hAnsi="Times New Roman" w:cs="Times New Roman"/>
              </w:rPr>
              <w:t>Lietuvos muzikos ir teatro akademija (</w:t>
            </w:r>
            <w:proofErr w:type="spellStart"/>
            <w:r w:rsidRPr="007D2C3E">
              <w:rPr>
                <w:rFonts w:ascii="Times New Roman" w:hAnsi="Times New Roman" w:cs="Times New Roman"/>
              </w:rPr>
              <w:t>mediateka</w:t>
            </w:r>
            <w:proofErr w:type="spellEnd"/>
            <w:r w:rsidRPr="007D2C3E">
              <w:rPr>
                <w:rFonts w:ascii="Times New Roman" w:hAnsi="Times New Roman" w:cs="Times New Roman"/>
              </w:rPr>
              <w:t>, garso ir vaizdo archyvas)</w:t>
            </w:r>
            <w:r>
              <w:rPr>
                <w:rFonts w:ascii="Times New Roman" w:hAnsi="Times New Roman" w:cs="Times New Roman"/>
              </w:rPr>
              <w:t>;</w:t>
            </w:r>
          </w:p>
          <w:p w14:paraId="3B685639" w14:textId="09300C22" w:rsidR="00C006BB" w:rsidRPr="00C357FD" w:rsidRDefault="00C006BB" w:rsidP="00F54646">
            <w:pPr>
              <w:spacing w:after="0" w:line="240" w:lineRule="auto"/>
              <w:rPr>
                <w:rFonts w:ascii="Times New Roman" w:hAnsi="Times New Roman" w:cs="Times New Roman"/>
              </w:rPr>
            </w:pPr>
            <w:r w:rsidRPr="00C006BB">
              <w:rPr>
                <w:rFonts w:ascii="Times New Roman" w:hAnsi="Times New Roman" w:cs="Times New Roman"/>
              </w:rPr>
              <w:t xml:space="preserve">Lietuvos radijo ir televizijos </w:t>
            </w:r>
            <w:r>
              <w:rPr>
                <w:rFonts w:ascii="Times New Roman" w:hAnsi="Times New Roman" w:cs="Times New Roman"/>
              </w:rPr>
              <w:t>(</w:t>
            </w:r>
            <w:proofErr w:type="spellStart"/>
            <w:r w:rsidRPr="00C006BB">
              <w:rPr>
                <w:rFonts w:ascii="Times New Roman" w:hAnsi="Times New Roman" w:cs="Times New Roman"/>
              </w:rPr>
              <w:t>audio</w:t>
            </w:r>
            <w:proofErr w:type="spellEnd"/>
            <w:r w:rsidRPr="00C006BB">
              <w:rPr>
                <w:rFonts w:ascii="Times New Roman" w:hAnsi="Times New Roman" w:cs="Times New Roman"/>
              </w:rPr>
              <w:t xml:space="preserve"> ir </w:t>
            </w:r>
            <w:proofErr w:type="spellStart"/>
            <w:r w:rsidRPr="00C006BB">
              <w:rPr>
                <w:rFonts w:ascii="Times New Roman" w:hAnsi="Times New Roman" w:cs="Times New Roman"/>
              </w:rPr>
              <w:t>video</w:t>
            </w:r>
            <w:proofErr w:type="spellEnd"/>
            <w:r w:rsidRPr="00C006BB">
              <w:rPr>
                <w:rFonts w:ascii="Times New Roman" w:hAnsi="Times New Roman" w:cs="Times New Roman"/>
              </w:rPr>
              <w:t xml:space="preserve"> duomenų bazė</w:t>
            </w:r>
            <w:r>
              <w:rPr>
                <w:rFonts w:ascii="Times New Roman" w:hAnsi="Times New Roman" w:cs="Times New Roman"/>
              </w:rPr>
              <w:t>);</w:t>
            </w:r>
          </w:p>
          <w:p w14:paraId="181B2842" w14:textId="77777777" w:rsidR="004C41B8" w:rsidRDefault="1A222CF5" w:rsidP="00F54646">
            <w:pPr>
              <w:spacing w:after="0" w:line="240" w:lineRule="auto"/>
              <w:rPr>
                <w:rFonts w:ascii="Times New Roman" w:hAnsi="Times New Roman" w:cs="Times New Roman"/>
              </w:rPr>
            </w:pPr>
            <w:r w:rsidRPr="17010B42">
              <w:rPr>
                <w:rFonts w:ascii="Times New Roman" w:hAnsi="Times New Roman" w:cs="Times New Roman"/>
              </w:rPr>
              <w:t>Kitos kultūros ir meno sektoriaus įstaigos, valdančios informacines sistemas ir (ar) skaitmeninių išteklių duomenų bazes.</w:t>
            </w:r>
          </w:p>
          <w:p w14:paraId="34548206" w14:textId="1A390255" w:rsidR="007D2C3E" w:rsidRPr="007D2C3E" w:rsidRDefault="007D2C3E" w:rsidP="007D2C3E">
            <w:pPr>
              <w:spacing w:after="0"/>
              <w:rPr>
                <w:rFonts w:ascii="Times New Roman" w:hAnsi="Times New Roman" w:cs="Times New Roman"/>
              </w:rPr>
            </w:pPr>
          </w:p>
        </w:tc>
      </w:tr>
    </w:tbl>
    <w:p w14:paraId="34548208" w14:textId="77777777" w:rsidR="004C41B8" w:rsidRPr="00C357FD" w:rsidRDefault="004801BE" w:rsidP="004C41B8">
      <w:pPr>
        <w:keepNext/>
        <w:keepLines/>
        <w:spacing w:after="0" w:line="120" w:lineRule="auto"/>
        <w:outlineLvl w:val="1"/>
        <w:rPr>
          <w:rFonts w:ascii="Times New Roman" w:eastAsiaTheme="majorEastAsia" w:hAnsi="Times New Roman" w:cs="Times New Roman"/>
          <w:sz w:val="24"/>
          <w:szCs w:val="24"/>
        </w:rPr>
      </w:pPr>
      <w:r w:rsidRPr="00C357FD">
        <w:rPr>
          <w:rFonts w:ascii="Times New Roman" w:eastAsiaTheme="majorEastAsia" w:hAnsi="Times New Roman" w:cs="Times New Roman"/>
          <w:sz w:val="24"/>
          <w:szCs w:val="24"/>
        </w:rPr>
        <w:lastRenderedPageBreak/>
        <w:t xml:space="preserve"> </w:t>
      </w: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20B" w14:textId="77777777" w:rsidTr="13242A34">
        <w:tc>
          <w:tcPr>
            <w:tcW w:w="9628" w:type="dxa"/>
            <w:shd w:val="clear" w:color="auto" w:fill="DBE5F1" w:themeFill="accent1" w:themeFillTint="33"/>
          </w:tcPr>
          <w:p w14:paraId="34548209" w14:textId="77777777" w:rsidR="004B55C7" w:rsidRPr="00C357FD" w:rsidRDefault="004B55C7" w:rsidP="004B55C7">
            <w:pPr>
              <w:keepNext/>
              <w:keepLines/>
              <w:spacing w:after="0" w:line="240" w:lineRule="auto"/>
              <w:jc w:val="center"/>
              <w:outlineLvl w:val="2"/>
              <w:rPr>
                <w:rFonts w:ascii="Times New Roman" w:eastAsia="Times New Roman" w:hAnsi="Times New Roman" w:cs="Times New Roman"/>
                <w:b/>
                <w:caps/>
                <w:szCs w:val="24"/>
              </w:rPr>
            </w:pPr>
            <w:r w:rsidRPr="00C357FD">
              <w:rPr>
                <w:rFonts w:ascii="Times New Roman" w:eastAsia="Times New Roman" w:hAnsi="Times New Roman" w:cs="Times New Roman"/>
                <w:b/>
                <w:caps/>
                <w:szCs w:val="24"/>
              </w:rPr>
              <w:t>TREČIASIS SKIRSNIS</w:t>
            </w:r>
          </w:p>
          <w:p w14:paraId="3454820A" w14:textId="77777777" w:rsidR="004C41B8" w:rsidRPr="00C357FD" w:rsidRDefault="004B55C7" w:rsidP="005D3325">
            <w:pPr>
              <w:keepNext/>
              <w:keepLines/>
              <w:spacing w:after="0" w:line="240" w:lineRule="auto"/>
              <w:jc w:val="center"/>
              <w:outlineLvl w:val="2"/>
              <w:rPr>
                <w:rFonts w:ascii="Times New Roman" w:eastAsia="Times New Roman" w:hAnsi="Times New Roman" w:cs="Times New Roman"/>
                <w:b/>
                <w:szCs w:val="24"/>
              </w:rPr>
            </w:pPr>
            <w:r w:rsidRPr="00C357FD">
              <w:rPr>
                <w:rFonts w:ascii="Times New Roman" w:eastAsia="Times New Roman" w:hAnsi="Times New Roman" w:cs="Times New Roman"/>
                <w:b/>
                <w:caps/>
                <w:szCs w:val="24"/>
              </w:rPr>
              <w:t xml:space="preserve">PLĖTROS PROGRAMOS PAŽANGOS PRIEMONĖS </w:t>
            </w:r>
            <w:r w:rsidR="00A645BA" w:rsidRPr="00C357FD">
              <w:rPr>
                <w:rFonts w:ascii="Times New Roman" w:eastAsia="Times New Roman" w:hAnsi="Times New Roman" w:cs="Times New Roman"/>
                <w:b/>
                <w:caps/>
              </w:rPr>
              <w:t>Projekt</w:t>
            </w:r>
            <w:r w:rsidR="005D3325" w:rsidRPr="00C357FD">
              <w:rPr>
                <w:rFonts w:ascii="Times New Roman" w:eastAsia="Times New Roman" w:hAnsi="Times New Roman" w:cs="Times New Roman"/>
                <w:b/>
                <w:caps/>
              </w:rPr>
              <w:t>AMS</w:t>
            </w:r>
            <w:r w:rsidR="00A645BA" w:rsidRPr="00C357FD">
              <w:rPr>
                <w:rFonts w:ascii="Times New Roman" w:eastAsia="Times New Roman" w:hAnsi="Times New Roman" w:cs="Times New Roman"/>
                <w:b/>
                <w:caps/>
              </w:rPr>
              <w:t xml:space="preserve"> taikomų analizės metodų nustatymas ir projektų atrankos būdai</w:t>
            </w:r>
          </w:p>
        </w:tc>
      </w:tr>
      <w:tr w:rsidR="002607ED" w:rsidRPr="00C357FD" w14:paraId="34548219" w14:textId="77777777" w:rsidTr="13242A34">
        <w:tc>
          <w:tcPr>
            <w:tcW w:w="9628" w:type="dxa"/>
          </w:tcPr>
          <w:p w14:paraId="46CEDABD" w14:textId="77777777" w:rsidR="000B16EE" w:rsidRDefault="000B16EE" w:rsidP="000B16EE">
            <w:pPr>
              <w:spacing w:after="0" w:line="240" w:lineRule="auto"/>
              <w:ind w:firstLine="567"/>
              <w:jc w:val="both"/>
              <w:rPr>
                <w:rFonts w:ascii="Times New Roman" w:eastAsia="Times New Roman" w:hAnsi="Times New Roman" w:cs="Times New Roman"/>
                <w:i/>
                <w:color w:val="808080" w:themeColor="background1" w:themeShade="80"/>
                <w:sz w:val="20"/>
                <w:szCs w:val="24"/>
              </w:rPr>
            </w:pPr>
          </w:p>
          <w:p w14:paraId="03E96094" w14:textId="77777777" w:rsidR="00FF7732" w:rsidRPr="000F2B43" w:rsidRDefault="00FF7732" w:rsidP="00FF7732">
            <w:pPr>
              <w:pStyle w:val="ListParagraph"/>
              <w:numPr>
                <w:ilvl w:val="0"/>
                <w:numId w:val="27"/>
              </w:numPr>
              <w:ind w:left="851" w:hanging="284"/>
              <w:jc w:val="both"/>
            </w:pPr>
            <w:r w:rsidRPr="000F2B43">
              <w:t>PROJEKTAMS TAIKOMI ANALIZĖS METODAI</w:t>
            </w:r>
          </w:p>
          <w:p w14:paraId="2441024E" w14:textId="1B131670" w:rsidR="00FF7732" w:rsidRDefault="00FF7732" w:rsidP="00B9131A">
            <w:pPr>
              <w:spacing w:after="0" w:line="240" w:lineRule="auto"/>
              <w:ind w:firstLine="589"/>
              <w:jc w:val="both"/>
              <w:rPr>
                <w:rFonts w:ascii="Times New Roman" w:hAnsi="Times New Roman" w:cs="Times New Roman"/>
              </w:rPr>
            </w:pPr>
            <w:r w:rsidRPr="000F2B43">
              <w:rPr>
                <w:rFonts w:ascii="Times New Roman" w:hAnsi="Times New Roman" w:cs="Times New Roman"/>
              </w:rPr>
              <w:t>Priemonės alternatyvos yra įvertintos taikant SNA metodą.</w:t>
            </w:r>
          </w:p>
          <w:p w14:paraId="74FB335E" w14:textId="77777777" w:rsidR="003E167C" w:rsidRDefault="00B9131A" w:rsidP="005D3325">
            <w:pPr>
              <w:spacing w:after="0" w:line="240" w:lineRule="auto"/>
              <w:ind w:firstLine="567"/>
              <w:jc w:val="both"/>
              <w:rPr>
                <w:rFonts w:ascii="Times New Roman" w:hAnsi="Times New Roman" w:cs="Times New Roman"/>
              </w:rPr>
            </w:pPr>
            <w:r w:rsidRPr="000F2B43">
              <w:rPr>
                <w:rFonts w:ascii="Times New Roman" w:hAnsi="Times New Roman" w:cs="Times New Roman"/>
              </w:rPr>
              <w:t>Projektams</w:t>
            </w:r>
            <w:r>
              <w:rPr>
                <w:rFonts w:ascii="Times New Roman" w:hAnsi="Times New Roman" w:cs="Times New Roman"/>
              </w:rPr>
              <w:t>,</w:t>
            </w:r>
            <w:r w:rsidRPr="000F2B43">
              <w:rPr>
                <w:rFonts w:ascii="Times New Roman" w:hAnsi="Times New Roman" w:cs="Times New Roman"/>
              </w:rPr>
              <w:t xml:space="preserve"> atrenkamiems pagal </w:t>
            </w:r>
            <w:r>
              <w:rPr>
                <w:rFonts w:ascii="Times New Roman" w:hAnsi="Times New Roman" w:cs="Times New Roman"/>
              </w:rPr>
              <w:t xml:space="preserve">pažangos priemonės apimtyje numatytas vykdyti </w:t>
            </w:r>
            <w:r w:rsidRPr="000F2B43">
              <w:rPr>
                <w:rFonts w:ascii="Times New Roman" w:hAnsi="Times New Roman" w:cs="Times New Roman"/>
              </w:rPr>
              <w:t>veikl</w:t>
            </w:r>
            <w:r>
              <w:rPr>
                <w:rFonts w:ascii="Times New Roman" w:hAnsi="Times New Roman" w:cs="Times New Roman"/>
              </w:rPr>
              <w:t>as, yra numatoma taikyti SVA analizę</w:t>
            </w:r>
            <w:r w:rsidR="009D01E0">
              <w:rPr>
                <w:rFonts w:ascii="Times New Roman" w:hAnsi="Times New Roman" w:cs="Times New Roman"/>
              </w:rPr>
              <w:t xml:space="preserve">, kadangi ne mažiau </w:t>
            </w:r>
            <w:r w:rsidR="009D01E0" w:rsidRPr="009D01E0">
              <w:rPr>
                <w:rFonts w:ascii="Times New Roman" w:hAnsi="Times New Roman" w:cs="Times New Roman"/>
              </w:rPr>
              <w:t>nei 70 procentų priemonės lėšų skiriama homogeniškiems projektams</w:t>
            </w:r>
            <w:r w:rsidR="009D01E0">
              <w:rPr>
                <w:rFonts w:ascii="Times New Roman" w:hAnsi="Times New Roman" w:cs="Times New Roman"/>
              </w:rPr>
              <w:t xml:space="preserve"> įgyvendinti</w:t>
            </w:r>
            <w:r w:rsidR="002C3E9B">
              <w:rPr>
                <w:rFonts w:ascii="Times New Roman" w:hAnsi="Times New Roman" w:cs="Times New Roman"/>
              </w:rPr>
              <w:t xml:space="preserve">. </w:t>
            </w:r>
          </w:p>
          <w:p w14:paraId="63EE9721" w14:textId="77777777" w:rsidR="003E167C" w:rsidRDefault="009400C8" w:rsidP="005D3325">
            <w:pPr>
              <w:spacing w:after="0" w:line="240" w:lineRule="auto"/>
              <w:ind w:firstLine="567"/>
              <w:jc w:val="both"/>
              <w:rPr>
                <w:rFonts w:ascii="Times New Roman" w:hAnsi="Times New Roman" w:cs="Times New Roman"/>
              </w:rPr>
            </w:pPr>
            <w:r>
              <w:rPr>
                <w:rFonts w:ascii="Times New Roman" w:hAnsi="Times New Roman" w:cs="Times New Roman"/>
              </w:rPr>
              <w:t>Pagal priemonę numatomi įgyvendinti projektai yra homogeniški, kadangi kiekvieno</w:t>
            </w:r>
            <w:r w:rsidR="0003341B">
              <w:rPr>
                <w:rFonts w:ascii="Times New Roman" w:hAnsi="Times New Roman" w:cs="Times New Roman"/>
              </w:rPr>
              <w:t xml:space="preserve"> investicijų</w:t>
            </w:r>
            <w:r>
              <w:rPr>
                <w:rFonts w:ascii="Times New Roman" w:hAnsi="Times New Roman" w:cs="Times New Roman"/>
              </w:rPr>
              <w:t xml:space="preserve"> projekto apimtyje bus vykdomi veiksmai</w:t>
            </w:r>
            <w:r w:rsidR="00450476">
              <w:rPr>
                <w:rFonts w:ascii="Times New Roman" w:hAnsi="Times New Roman" w:cs="Times New Roman"/>
              </w:rPr>
              <w:t>, susiję su kiekvienos</w:t>
            </w:r>
            <w:r w:rsidR="0003341B">
              <w:rPr>
                <w:rFonts w:ascii="Times New Roman" w:hAnsi="Times New Roman" w:cs="Times New Roman"/>
              </w:rPr>
              <w:t xml:space="preserve"> investicinės</w:t>
            </w:r>
            <w:r w:rsidR="00450476">
              <w:rPr>
                <w:rFonts w:ascii="Times New Roman" w:hAnsi="Times New Roman" w:cs="Times New Roman"/>
              </w:rPr>
              <w:t xml:space="preserve"> veiklos</w:t>
            </w:r>
            <w:r w:rsidR="00381902">
              <w:rPr>
                <w:rFonts w:ascii="Times New Roman" w:hAnsi="Times New Roman" w:cs="Times New Roman"/>
              </w:rPr>
              <w:t xml:space="preserve"> (priemonės lygmeniu)</w:t>
            </w:r>
            <w:r w:rsidR="00450476">
              <w:rPr>
                <w:rFonts w:ascii="Times New Roman" w:hAnsi="Times New Roman" w:cs="Times New Roman"/>
              </w:rPr>
              <w:t xml:space="preserve"> įgyvendinimu</w:t>
            </w:r>
            <w:r w:rsidR="0003341B">
              <w:rPr>
                <w:rFonts w:ascii="Times New Roman" w:hAnsi="Times New Roman" w:cs="Times New Roman"/>
              </w:rPr>
              <w:t>, tai yra kiekvieno projekto apimtyje bus vykdom</w:t>
            </w:r>
            <w:r w:rsidR="00F2530A">
              <w:rPr>
                <w:rFonts w:ascii="Times New Roman" w:hAnsi="Times New Roman" w:cs="Times New Roman"/>
              </w:rPr>
              <w:t>i sąsajų sukūrimo veiksmai, informacinių sistemų atnaujinimo veiksmai, technologijų diegimo veiksmai, projekto admin</w:t>
            </w:r>
            <w:r w:rsidR="00B770CA">
              <w:rPr>
                <w:rFonts w:ascii="Times New Roman" w:hAnsi="Times New Roman" w:cs="Times New Roman"/>
              </w:rPr>
              <w:t>i</w:t>
            </w:r>
            <w:r w:rsidR="00F2530A">
              <w:rPr>
                <w:rFonts w:ascii="Times New Roman" w:hAnsi="Times New Roman" w:cs="Times New Roman"/>
              </w:rPr>
              <w:t>stravimo veiksmai</w:t>
            </w:r>
            <w:r w:rsidR="00B770CA">
              <w:rPr>
                <w:rFonts w:ascii="Times New Roman" w:hAnsi="Times New Roman" w:cs="Times New Roman"/>
              </w:rPr>
              <w:t xml:space="preserve"> bei kultūros turinio skaitmeninimo veiksmai.</w:t>
            </w:r>
          </w:p>
          <w:p w14:paraId="3A9D3A9D" w14:textId="274F7581" w:rsidR="000B16EE" w:rsidRPr="00CA7678" w:rsidRDefault="002C3E9B" w:rsidP="005D3325">
            <w:pPr>
              <w:spacing w:after="0" w:line="240" w:lineRule="auto"/>
              <w:ind w:firstLine="567"/>
              <w:jc w:val="both"/>
              <w:rPr>
                <w:rFonts w:ascii="Times New Roman" w:hAnsi="Times New Roman"/>
              </w:rPr>
            </w:pPr>
            <w:r>
              <w:rPr>
                <w:rFonts w:ascii="Times New Roman" w:hAnsi="Times New Roman" w:cs="Times New Roman"/>
              </w:rPr>
              <w:t>Kiekvienam projektui numatoma nustatyti minimalų produktų skaičių, kuris užtikrins,</w:t>
            </w:r>
            <w:r>
              <w:t xml:space="preserve"> </w:t>
            </w:r>
            <w:r w:rsidRPr="002C3E9B">
              <w:rPr>
                <w:rFonts w:ascii="Times New Roman" w:hAnsi="Times New Roman" w:cs="Times New Roman"/>
              </w:rPr>
              <w:t>kad kiekvienas projektas sukurtų pakankamą naudą ir pasiektų pakankamus rezultatus lyginant su bendrais priemonės rodikliais</w:t>
            </w:r>
            <w:r w:rsidR="00CA7678">
              <w:rPr>
                <w:rFonts w:ascii="Times New Roman" w:hAnsi="Times New Roman" w:cs="Times New Roman"/>
              </w:rPr>
              <w:t>.</w:t>
            </w:r>
          </w:p>
          <w:p w14:paraId="54801AD9" w14:textId="73E276EB" w:rsidR="00C31D09" w:rsidRPr="000F2B43" w:rsidRDefault="00C31D09" w:rsidP="00C31D09">
            <w:pPr>
              <w:spacing w:after="0" w:line="240" w:lineRule="auto"/>
              <w:ind w:firstLine="284"/>
              <w:jc w:val="both"/>
              <w:rPr>
                <w:rFonts w:ascii="Times New Roman" w:hAnsi="Times New Roman" w:cs="Times New Roman"/>
              </w:rPr>
            </w:pPr>
            <w:r w:rsidRPr="00FD694E">
              <w:rPr>
                <w:rFonts w:ascii="Times New Roman" w:hAnsi="Times New Roman" w:cs="Times New Roman"/>
              </w:rPr>
              <w:t>Nesant ga</w:t>
            </w:r>
            <w:r w:rsidR="00FD694E">
              <w:rPr>
                <w:rFonts w:ascii="Times New Roman" w:hAnsi="Times New Roman" w:cs="Times New Roman"/>
              </w:rPr>
              <w:t>l</w:t>
            </w:r>
            <w:r w:rsidRPr="00FD694E">
              <w:rPr>
                <w:rFonts w:ascii="Times New Roman" w:hAnsi="Times New Roman" w:cs="Times New Roman"/>
              </w:rPr>
              <w:t xml:space="preserve">imybės taikyti SVA, </w:t>
            </w:r>
            <w:r w:rsidRPr="000F2B43">
              <w:rPr>
                <w:rFonts w:ascii="Times New Roman" w:hAnsi="Times New Roman" w:cs="Times New Roman"/>
              </w:rPr>
              <w:t xml:space="preserve"> </w:t>
            </w:r>
            <w:r>
              <w:rPr>
                <w:rFonts w:ascii="Times New Roman" w:hAnsi="Times New Roman" w:cs="Times New Roman"/>
              </w:rPr>
              <w:t xml:space="preserve">konkrečiam </w:t>
            </w:r>
            <w:r w:rsidRPr="000F2B43">
              <w:rPr>
                <w:rFonts w:ascii="Times New Roman" w:hAnsi="Times New Roman" w:cs="Times New Roman"/>
              </w:rPr>
              <w:t>projekt</w:t>
            </w:r>
            <w:r>
              <w:rPr>
                <w:rFonts w:ascii="Times New Roman" w:hAnsi="Times New Roman" w:cs="Times New Roman"/>
              </w:rPr>
              <w:t>ui</w:t>
            </w:r>
            <w:r w:rsidRPr="000F2B43">
              <w:rPr>
                <w:rFonts w:ascii="Times New Roman" w:hAnsi="Times New Roman" w:cs="Times New Roman"/>
              </w:rPr>
              <w:t xml:space="preserve"> </w:t>
            </w:r>
            <w:r w:rsidR="00FD694E">
              <w:rPr>
                <w:rFonts w:ascii="Times New Roman" w:hAnsi="Times New Roman" w:cs="Times New Roman"/>
              </w:rPr>
              <w:t>analizės metodas taip pat gali būti</w:t>
            </w:r>
            <w:r w:rsidRPr="000F2B43">
              <w:rPr>
                <w:rFonts w:ascii="Times New Roman" w:hAnsi="Times New Roman" w:cs="Times New Roman"/>
              </w:rPr>
              <w:t xml:space="preserve"> parenkamas remiantis Investicijų projektų, kuriems siekiama gauti finansavimą iš Europos Sąjungos struktūrinės paramos ir (ar) valstybės biudžeto lėšų, rengimo metodikos, patvirtintos viešosios įstaigos Centrinės projektų valdymo agentūros direktoriaus 2014 m. gruodžio 31 d. įsakymu Nr. 2014/8-337 (dokumentas </w:t>
            </w:r>
            <w:r w:rsidRPr="000F2B43">
              <w:rPr>
                <w:rFonts w:ascii="Times New Roman" w:hAnsi="Times New Roman" w:cs="Times New Roman"/>
              </w:rPr>
              <w:lastRenderedPageBreak/>
              <w:t>skelbiamas interneto svetainėje www.finmin.lt), 3.5 skyriuje „Pasirinkite analizės metodą“ nustatyta tvarka. Vadovaujantis Strateginio valdymo metodikos 120.5 papunkčiu, alternatyvų analizė neatliekama ir investicijų projektas nerengiamas, kai planuojamos projekto investicijos į ilgalaikio materialiojo ir nematerialiojo turto sukūrimą, įsigijimą arba jo vertės padidinimą neviršija vieno milijono eurų.</w:t>
            </w:r>
          </w:p>
          <w:p w14:paraId="5DDE33B8" w14:textId="5192D82A" w:rsidR="00FF7732" w:rsidRDefault="00FF7732" w:rsidP="005D3325">
            <w:pPr>
              <w:spacing w:after="0" w:line="240" w:lineRule="auto"/>
              <w:ind w:firstLine="567"/>
              <w:jc w:val="both"/>
              <w:rPr>
                <w:rFonts w:ascii="Times New Roman" w:eastAsia="Times New Roman" w:hAnsi="Times New Roman" w:cs="Times New Roman"/>
                <w:i/>
                <w:color w:val="808080" w:themeColor="background1" w:themeShade="80"/>
                <w:sz w:val="20"/>
                <w:szCs w:val="24"/>
                <w:u w:val="single"/>
              </w:rPr>
            </w:pPr>
          </w:p>
          <w:p w14:paraId="4B722516" w14:textId="77777777" w:rsidR="00654209" w:rsidRPr="00654209" w:rsidRDefault="00654209" w:rsidP="00654209">
            <w:pPr>
              <w:spacing w:after="0" w:line="240" w:lineRule="auto"/>
              <w:ind w:firstLine="567"/>
              <w:jc w:val="both"/>
              <w:rPr>
                <w:rFonts w:ascii="Times New Roman" w:eastAsia="Times New Roman" w:hAnsi="Times New Roman" w:cs="Times New Roman"/>
                <w:i/>
                <w:color w:val="808080" w:themeColor="background1" w:themeShade="80"/>
                <w:sz w:val="20"/>
                <w:szCs w:val="24"/>
                <w:u w:val="single"/>
              </w:rPr>
            </w:pPr>
          </w:p>
          <w:p w14:paraId="75059388" w14:textId="643D51AC" w:rsidR="00654209" w:rsidRPr="00950AB8" w:rsidRDefault="00654209" w:rsidP="00950AB8">
            <w:pPr>
              <w:pStyle w:val="ListParagraph"/>
              <w:numPr>
                <w:ilvl w:val="0"/>
                <w:numId w:val="27"/>
              </w:numPr>
              <w:jc w:val="both"/>
              <w:rPr>
                <w:szCs w:val="24"/>
              </w:rPr>
            </w:pPr>
            <w:r w:rsidRPr="00950AB8">
              <w:rPr>
                <w:rFonts w:eastAsiaTheme="minorHAnsi"/>
                <w:szCs w:val="24"/>
              </w:rPr>
              <w:t>PROJEKTŲ ATRANKOS BŪDAI</w:t>
            </w:r>
          </w:p>
          <w:p w14:paraId="58EBAC49" w14:textId="3D87B5F3" w:rsidR="00950AB8" w:rsidRDefault="00950AB8" w:rsidP="00950AB8">
            <w:pPr>
              <w:ind w:left="567"/>
              <w:jc w:val="both"/>
              <w:rPr>
                <w:szCs w:val="24"/>
              </w:rPr>
            </w:pPr>
            <w:r w:rsidRPr="00654209">
              <w:rPr>
                <w:rFonts w:ascii="Times New Roman" w:hAnsi="Times New Roman" w:cs="Times New Roman"/>
              </w:rPr>
              <w:t>Žemiau pateikiami projektų atrankos būdai pagal kiekvieną veiklą atskirai.</w:t>
            </w:r>
          </w:p>
          <w:tbl>
            <w:tblPr>
              <w:tblStyle w:val="TableGrid"/>
              <w:tblW w:w="4982" w:type="pct"/>
              <w:tblCellMar>
                <w:left w:w="28" w:type="dxa"/>
                <w:right w:w="28" w:type="dxa"/>
              </w:tblCellMar>
              <w:tblLook w:val="04A0" w:firstRow="1" w:lastRow="0" w:firstColumn="1" w:lastColumn="0" w:noHBand="0" w:noVBand="1"/>
            </w:tblPr>
            <w:tblGrid>
              <w:gridCol w:w="5784"/>
              <w:gridCol w:w="1776"/>
              <w:gridCol w:w="1808"/>
            </w:tblGrid>
            <w:tr w:rsidR="00CA7678" w:rsidRPr="00682C0D" w14:paraId="2B8CC719" w14:textId="77777777" w:rsidTr="00CA7678">
              <w:trPr>
                <w:tblHeader/>
              </w:trPr>
              <w:tc>
                <w:tcPr>
                  <w:tcW w:w="3087" w:type="pct"/>
                  <w:shd w:val="clear" w:color="auto" w:fill="D6E3BC" w:themeFill="accent3" w:themeFillTint="66"/>
                  <w:hideMark/>
                </w:tcPr>
                <w:p w14:paraId="0D59535B"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b/>
                      <w:bCs/>
                      <w:sz w:val="18"/>
                      <w:szCs w:val="20"/>
                    </w:rPr>
                  </w:pPr>
                  <w:r w:rsidRPr="00E80E21">
                    <w:rPr>
                      <w:rFonts w:ascii="Times New Roman" w:eastAsia="Times New Roman" w:hAnsi="Times New Roman" w:cs="Times New Roman"/>
                      <w:b/>
                      <w:bCs/>
                      <w:sz w:val="18"/>
                      <w:szCs w:val="20"/>
                    </w:rPr>
                    <w:t>Veiklos pavadinimas</w:t>
                  </w:r>
                </w:p>
              </w:tc>
              <w:tc>
                <w:tcPr>
                  <w:tcW w:w="948" w:type="pct"/>
                  <w:shd w:val="clear" w:color="auto" w:fill="D6E3BC" w:themeFill="accent3" w:themeFillTint="66"/>
                  <w:hideMark/>
                </w:tcPr>
                <w:p w14:paraId="36DF7D16"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b/>
                      <w:bCs/>
                      <w:sz w:val="18"/>
                      <w:szCs w:val="20"/>
                    </w:rPr>
                  </w:pPr>
                  <w:r w:rsidRPr="00E80E21">
                    <w:rPr>
                      <w:rFonts w:ascii="Times New Roman" w:eastAsia="Times New Roman" w:hAnsi="Times New Roman" w:cs="Times New Roman"/>
                      <w:b/>
                      <w:bCs/>
                      <w:sz w:val="18"/>
                      <w:szCs w:val="20"/>
                    </w:rPr>
                    <w:t>Veiklos tipas</w:t>
                  </w:r>
                </w:p>
              </w:tc>
              <w:tc>
                <w:tcPr>
                  <w:tcW w:w="965" w:type="pct"/>
                  <w:shd w:val="clear" w:color="auto" w:fill="D6E3BC" w:themeFill="accent3" w:themeFillTint="66"/>
                  <w:hideMark/>
                </w:tcPr>
                <w:p w14:paraId="36CE8338"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b/>
                      <w:bCs/>
                      <w:sz w:val="18"/>
                      <w:szCs w:val="20"/>
                    </w:rPr>
                  </w:pPr>
                  <w:r w:rsidRPr="00E80E21">
                    <w:rPr>
                      <w:rFonts w:ascii="Times New Roman" w:eastAsia="Times New Roman" w:hAnsi="Times New Roman" w:cs="Times New Roman"/>
                      <w:b/>
                      <w:bCs/>
                      <w:sz w:val="18"/>
                      <w:szCs w:val="20"/>
                    </w:rPr>
                    <w:t>Įgyvendinimo būdas</w:t>
                  </w:r>
                </w:p>
              </w:tc>
            </w:tr>
            <w:tr w:rsidR="00CA7678" w:rsidRPr="00BD34EF" w14:paraId="40090AC2" w14:textId="77777777" w:rsidTr="00CA7678">
              <w:tc>
                <w:tcPr>
                  <w:tcW w:w="3087" w:type="pct"/>
                  <w:hideMark/>
                </w:tcPr>
                <w:p w14:paraId="17B784C5"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 xml:space="preserve">Patrauklios vartotojo sąsajos sukūrimas vykdant projektų programą iš dalies konsoliduotai </w:t>
                  </w:r>
                </w:p>
              </w:tc>
              <w:tc>
                <w:tcPr>
                  <w:tcW w:w="948" w:type="pct"/>
                  <w:shd w:val="clear" w:color="auto" w:fill="auto"/>
                  <w:hideMark/>
                </w:tcPr>
                <w:p w14:paraId="766D2ADE"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Investicinė</w:t>
                  </w:r>
                </w:p>
              </w:tc>
              <w:tc>
                <w:tcPr>
                  <w:tcW w:w="965" w:type="pct"/>
                  <w:shd w:val="clear" w:color="auto" w:fill="auto"/>
                  <w:hideMark/>
                </w:tcPr>
                <w:p w14:paraId="5512746B"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Valstybės planavimas</w:t>
                  </w:r>
                </w:p>
              </w:tc>
            </w:tr>
            <w:tr w:rsidR="00CA7678" w:rsidRPr="00BD34EF" w14:paraId="1B84B3AE" w14:textId="77777777" w:rsidTr="00CA7678">
              <w:tc>
                <w:tcPr>
                  <w:tcW w:w="3087" w:type="pct"/>
                  <w:hideMark/>
                </w:tcPr>
                <w:p w14:paraId="39C9D762"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 xml:space="preserve">IS/DB atnaujinimas ir duomenų </w:t>
                  </w:r>
                  <w:proofErr w:type="spellStart"/>
                  <w:r w:rsidRPr="00E80E21">
                    <w:rPr>
                      <w:rFonts w:ascii="Times New Roman" w:eastAsia="Times New Roman" w:hAnsi="Times New Roman" w:cs="Times New Roman"/>
                      <w:sz w:val="18"/>
                      <w:szCs w:val="20"/>
                    </w:rPr>
                    <w:t>sąsajumo</w:t>
                  </w:r>
                  <w:proofErr w:type="spellEnd"/>
                  <w:r w:rsidRPr="00E80E21">
                    <w:rPr>
                      <w:rFonts w:ascii="Times New Roman" w:eastAsia="Times New Roman" w:hAnsi="Times New Roman" w:cs="Times New Roman"/>
                      <w:sz w:val="18"/>
                      <w:szCs w:val="20"/>
                    </w:rPr>
                    <w:t xml:space="preserve"> užtikrinimas  vykdant projektų programą iš dalies konsoliduotai </w:t>
                  </w:r>
                </w:p>
              </w:tc>
              <w:tc>
                <w:tcPr>
                  <w:tcW w:w="948" w:type="pct"/>
                  <w:shd w:val="clear" w:color="auto" w:fill="auto"/>
                  <w:hideMark/>
                </w:tcPr>
                <w:p w14:paraId="0F58A7D1"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Investicinė</w:t>
                  </w:r>
                </w:p>
              </w:tc>
              <w:tc>
                <w:tcPr>
                  <w:tcW w:w="965" w:type="pct"/>
                  <w:shd w:val="clear" w:color="auto" w:fill="auto"/>
                  <w:hideMark/>
                </w:tcPr>
                <w:p w14:paraId="572AAEE7"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Valstybės planavimas</w:t>
                  </w:r>
                </w:p>
              </w:tc>
            </w:tr>
            <w:tr w:rsidR="00CA7678" w:rsidRPr="00BD34EF" w14:paraId="5E9CB9FC" w14:textId="77777777" w:rsidTr="00CA7678">
              <w:tc>
                <w:tcPr>
                  <w:tcW w:w="3087" w:type="pct"/>
                  <w:hideMark/>
                </w:tcPr>
                <w:p w14:paraId="64BF681D"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Šiuolaikinių technologijų diegimas, vykdant projektų programą iš dalies konsoliduotai</w:t>
                  </w:r>
                </w:p>
              </w:tc>
              <w:tc>
                <w:tcPr>
                  <w:tcW w:w="948" w:type="pct"/>
                  <w:shd w:val="clear" w:color="auto" w:fill="auto"/>
                  <w:hideMark/>
                </w:tcPr>
                <w:p w14:paraId="1E0A1E31"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Investicinė</w:t>
                  </w:r>
                </w:p>
              </w:tc>
              <w:tc>
                <w:tcPr>
                  <w:tcW w:w="965" w:type="pct"/>
                  <w:shd w:val="clear" w:color="auto" w:fill="auto"/>
                  <w:hideMark/>
                </w:tcPr>
                <w:p w14:paraId="053508BC"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Valstybės planavimas</w:t>
                  </w:r>
                </w:p>
              </w:tc>
            </w:tr>
            <w:tr w:rsidR="00CA7678" w:rsidRPr="00BD34EF" w14:paraId="045BDBC9" w14:textId="77777777" w:rsidTr="00CA7678">
              <w:tc>
                <w:tcPr>
                  <w:tcW w:w="3087" w:type="pct"/>
                  <w:hideMark/>
                </w:tcPr>
                <w:p w14:paraId="10466CFE"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18"/>
                    </w:rPr>
                  </w:pPr>
                  <w:r w:rsidRPr="00CA7678">
                    <w:rPr>
                      <w:rFonts w:ascii="Times New Roman" w:hAnsi="Times New Roman"/>
                      <w:sz w:val="18"/>
                    </w:rPr>
                    <w:t>E. kultūra programos komunikacija</w:t>
                  </w:r>
                </w:p>
              </w:tc>
              <w:tc>
                <w:tcPr>
                  <w:tcW w:w="948" w:type="pct"/>
                  <w:shd w:val="clear" w:color="auto" w:fill="auto"/>
                  <w:hideMark/>
                </w:tcPr>
                <w:p w14:paraId="78D001B2"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Komunikacinė</w:t>
                  </w:r>
                </w:p>
              </w:tc>
              <w:tc>
                <w:tcPr>
                  <w:tcW w:w="965" w:type="pct"/>
                  <w:shd w:val="clear" w:color="auto" w:fill="auto"/>
                  <w:hideMark/>
                </w:tcPr>
                <w:p w14:paraId="5EDDF70F"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Valstybės planavimas</w:t>
                  </w:r>
                </w:p>
              </w:tc>
            </w:tr>
            <w:tr w:rsidR="00CA7678" w:rsidRPr="00BD34EF" w14:paraId="61A5C90A" w14:textId="77777777" w:rsidTr="00CA7678">
              <w:tc>
                <w:tcPr>
                  <w:tcW w:w="3087" w:type="pct"/>
                  <w:hideMark/>
                </w:tcPr>
                <w:p w14:paraId="517C0A8E"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Kultūros turinio skaitmeninimas, siekiant kurti šiuolaikinio vartotojo poreikius atitinkančius produktus ir paslaugas</w:t>
                  </w:r>
                </w:p>
              </w:tc>
              <w:tc>
                <w:tcPr>
                  <w:tcW w:w="948" w:type="pct"/>
                  <w:shd w:val="clear" w:color="auto" w:fill="auto"/>
                  <w:hideMark/>
                </w:tcPr>
                <w:p w14:paraId="1EADCDFE"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Investicinė</w:t>
                  </w:r>
                </w:p>
              </w:tc>
              <w:tc>
                <w:tcPr>
                  <w:tcW w:w="965" w:type="pct"/>
                  <w:shd w:val="clear" w:color="auto" w:fill="auto"/>
                  <w:hideMark/>
                </w:tcPr>
                <w:p w14:paraId="0CC44C0A" w14:textId="77777777" w:rsidR="00CA7678" w:rsidRPr="00E80E21" w:rsidRDefault="00CA7678" w:rsidP="00390BCD">
                  <w:pPr>
                    <w:framePr w:hSpace="180" w:wrap="around" w:vAnchor="text" w:hAnchor="margin" w:y="123"/>
                    <w:spacing w:after="0" w:line="240" w:lineRule="auto"/>
                    <w:jc w:val="center"/>
                    <w:rPr>
                      <w:rFonts w:ascii="Times New Roman" w:eastAsia="Times New Roman" w:hAnsi="Times New Roman" w:cs="Times New Roman"/>
                      <w:sz w:val="18"/>
                      <w:szCs w:val="20"/>
                    </w:rPr>
                  </w:pPr>
                  <w:r w:rsidRPr="00E80E21">
                    <w:rPr>
                      <w:rFonts w:ascii="Times New Roman" w:eastAsia="Times New Roman" w:hAnsi="Times New Roman" w:cs="Times New Roman"/>
                      <w:sz w:val="18"/>
                      <w:szCs w:val="20"/>
                    </w:rPr>
                    <w:t>Konkursas / Valstybės planavimas</w:t>
                  </w:r>
                </w:p>
              </w:tc>
            </w:tr>
          </w:tbl>
          <w:p w14:paraId="4EADB9C6" w14:textId="77777777" w:rsidR="004C41B8" w:rsidRDefault="004C41B8" w:rsidP="00950AB8">
            <w:pPr>
              <w:spacing w:after="0" w:line="240" w:lineRule="auto"/>
              <w:ind w:firstLine="567"/>
              <w:jc w:val="both"/>
              <w:rPr>
                <w:rFonts w:ascii="Times New Roman" w:eastAsia="Times New Roman" w:hAnsi="Times New Roman" w:cs="Times New Roman"/>
                <w:i/>
                <w:sz w:val="20"/>
                <w:szCs w:val="20"/>
              </w:rPr>
            </w:pPr>
          </w:p>
          <w:p w14:paraId="34548218" w14:textId="468746A3" w:rsidR="00950AB8" w:rsidRPr="00C357FD" w:rsidRDefault="00950AB8" w:rsidP="00950AB8">
            <w:pPr>
              <w:spacing w:after="0" w:line="240" w:lineRule="auto"/>
              <w:ind w:firstLine="567"/>
              <w:jc w:val="both"/>
              <w:rPr>
                <w:rFonts w:ascii="Times New Roman" w:eastAsia="Times New Roman" w:hAnsi="Times New Roman" w:cs="Times New Roman"/>
                <w:i/>
                <w:sz w:val="20"/>
                <w:szCs w:val="20"/>
              </w:rPr>
            </w:pPr>
          </w:p>
        </w:tc>
      </w:tr>
    </w:tbl>
    <w:p w14:paraId="3454821A" w14:textId="77777777" w:rsidR="004C41B8" w:rsidRPr="00C357FD" w:rsidRDefault="004C41B8" w:rsidP="004C41B8">
      <w:pPr>
        <w:keepNext/>
        <w:keepLines/>
        <w:spacing w:after="0" w:line="120" w:lineRule="auto"/>
        <w:outlineLvl w:val="1"/>
        <w:rPr>
          <w:rFonts w:ascii="Times New Roman" w:eastAsiaTheme="majorEastAsia" w:hAnsi="Times New Roman" w:cs="Times New Roman"/>
          <w:sz w:val="24"/>
          <w:szCs w:val="24"/>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21D" w14:textId="77777777" w:rsidTr="00B0193E">
        <w:tc>
          <w:tcPr>
            <w:tcW w:w="9628" w:type="dxa"/>
            <w:shd w:val="clear" w:color="auto" w:fill="DBE5F1" w:themeFill="accent1" w:themeFillTint="33"/>
          </w:tcPr>
          <w:p w14:paraId="3454821B" w14:textId="77777777" w:rsidR="00575AE9" w:rsidRPr="00C357FD" w:rsidRDefault="00575AE9" w:rsidP="00575AE9">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KETVIRTASIS SKIRSNIS</w:t>
            </w:r>
          </w:p>
          <w:p w14:paraId="3454821C" w14:textId="77777777" w:rsidR="004C41B8" w:rsidRPr="00C357FD" w:rsidRDefault="00575AE9" w:rsidP="00575AE9">
            <w:pPr>
              <w:keepNext/>
              <w:keepLines/>
              <w:spacing w:after="0" w:line="240" w:lineRule="auto"/>
              <w:jc w:val="center"/>
              <w:outlineLvl w:val="2"/>
              <w:rPr>
                <w:rFonts w:ascii="Times New Roman" w:eastAsiaTheme="majorEastAsia" w:hAnsi="Times New Roman" w:cs="Times New Roman"/>
                <w:b/>
                <w:szCs w:val="24"/>
              </w:rPr>
            </w:pPr>
            <w:r w:rsidRPr="00C357FD">
              <w:rPr>
                <w:rFonts w:ascii="Times New Roman" w:eastAsiaTheme="majorEastAsia" w:hAnsi="Times New Roman" w:cs="Times New Roman"/>
                <w:b/>
                <w:caps/>
                <w:szCs w:val="24"/>
              </w:rPr>
              <w:t xml:space="preserve">PLĖTROS PROGRAMOS PAŽANGOS </w:t>
            </w:r>
            <w:r w:rsidR="004C41B8" w:rsidRPr="00C357FD">
              <w:rPr>
                <w:rFonts w:ascii="Times New Roman" w:eastAsiaTheme="majorEastAsia" w:hAnsi="Times New Roman" w:cs="Times New Roman"/>
                <w:b/>
                <w:caps/>
                <w:szCs w:val="24"/>
              </w:rPr>
              <w:t>Priemonės įgyvendinimo laikotarpis ir įgyvendinimo planas</w:t>
            </w:r>
          </w:p>
        </w:tc>
      </w:tr>
      <w:tr w:rsidR="002607ED" w:rsidRPr="00C357FD" w14:paraId="34548220" w14:textId="77777777" w:rsidTr="00B0193E">
        <w:tc>
          <w:tcPr>
            <w:tcW w:w="9628" w:type="dxa"/>
          </w:tcPr>
          <w:p w14:paraId="42E07FD8" w14:textId="2D639F68" w:rsidR="00C96CBA" w:rsidRPr="000F2B43" w:rsidRDefault="2A3D4274" w:rsidP="00C96CBA">
            <w:pPr>
              <w:autoSpaceDE w:val="0"/>
              <w:autoSpaceDN w:val="0"/>
              <w:adjustRightInd w:val="0"/>
              <w:spacing w:after="0" w:line="240" w:lineRule="auto"/>
              <w:ind w:firstLine="567"/>
              <w:jc w:val="both"/>
              <w:rPr>
                <w:rFonts w:ascii="Times New Roman" w:hAnsi="Times New Roman" w:cs="Times New Roman"/>
              </w:rPr>
            </w:pPr>
            <w:r w:rsidRPr="00B0193E">
              <w:rPr>
                <w:rFonts w:ascii="Times New Roman" w:hAnsi="Times New Roman" w:cs="Times New Roman"/>
              </w:rPr>
              <w:t>Numatomas priemonės įgyvendinimo laikotarpis – nuo 2022 m. IV ketvirčio iki 20</w:t>
            </w:r>
            <w:r w:rsidR="00145A32">
              <w:rPr>
                <w:rFonts w:ascii="Times New Roman" w:hAnsi="Times New Roman" w:cs="Times New Roman"/>
              </w:rPr>
              <w:t>26</w:t>
            </w:r>
            <w:r w:rsidRPr="00B0193E">
              <w:rPr>
                <w:rFonts w:ascii="Times New Roman" w:hAnsi="Times New Roman" w:cs="Times New Roman"/>
              </w:rPr>
              <w:t xml:space="preserve"> m. </w:t>
            </w:r>
            <w:r w:rsidR="00145A32">
              <w:rPr>
                <w:rFonts w:ascii="Times New Roman" w:hAnsi="Times New Roman" w:cs="Times New Roman"/>
              </w:rPr>
              <w:t>III</w:t>
            </w:r>
            <w:r w:rsidRPr="00B0193E">
              <w:rPr>
                <w:rFonts w:ascii="Times New Roman" w:hAnsi="Times New Roman" w:cs="Times New Roman"/>
              </w:rPr>
              <w:t xml:space="preserve"> ketvirčio. Realiausia priemonės įgyvendinimo pradžia yra 2022 m. </w:t>
            </w:r>
            <w:r w:rsidR="00145A32" w:rsidRPr="00B0193E">
              <w:rPr>
                <w:rFonts w:ascii="Times New Roman" w:hAnsi="Times New Roman" w:cs="Times New Roman"/>
              </w:rPr>
              <w:t xml:space="preserve"> IV ketvir</w:t>
            </w:r>
            <w:r w:rsidR="00145A32">
              <w:rPr>
                <w:rFonts w:ascii="Times New Roman" w:hAnsi="Times New Roman" w:cs="Times New Roman"/>
              </w:rPr>
              <w:t>tis</w:t>
            </w:r>
            <w:r w:rsidRPr="00B0193E">
              <w:rPr>
                <w:rFonts w:ascii="Times New Roman" w:hAnsi="Times New Roman" w:cs="Times New Roman"/>
              </w:rPr>
              <w:t xml:space="preserve">, pabaiga – </w:t>
            </w:r>
            <w:r w:rsidR="00145A32" w:rsidRPr="00B0193E">
              <w:rPr>
                <w:rFonts w:ascii="Times New Roman" w:hAnsi="Times New Roman" w:cs="Times New Roman"/>
              </w:rPr>
              <w:t>20</w:t>
            </w:r>
            <w:r w:rsidR="00145A32">
              <w:rPr>
                <w:rFonts w:ascii="Times New Roman" w:hAnsi="Times New Roman" w:cs="Times New Roman"/>
              </w:rPr>
              <w:t>26</w:t>
            </w:r>
            <w:r w:rsidR="00145A32" w:rsidRPr="00B0193E">
              <w:rPr>
                <w:rFonts w:ascii="Times New Roman" w:hAnsi="Times New Roman" w:cs="Times New Roman"/>
              </w:rPr>
              <w:t xml:space="preserve"> m. </w:t>
            </w:r>
            <w:r w:rsidR="00145A32">
              <w:rPr>
                <w:rFonts w:ascii="Times New Roman" w:hAnsi="Times New Roman" w:cs="Times New Roman"/>
              </w:rPr>
              <w:t>III</w:t>
            </w:r>
            <w:r w:rsidR="00145A32" w:rsidRPr="00B0193E">
              <w:rPr>
                <w:rFonts w:ascii="Times New Roman" w:hAnsi="Times New Roman" w:cs="Times New Roman"/>
              </w:rPr>
              <w:t xml:space="preserve"> ketvi</w:t>
            </w:r>
            <w:r w:rsidR="00145A32">
              <w:rPr>
                <w:rFonts w:ascii="Times New Roman" w:hAnsi="Times New Roman" w:cs="Times New Roman"/>
              </w:rPr>
              <w:t>rtis</w:t>
            </w:r>
            <w:r w:rsidRPr="00B0193E">
              <w:rPr>
                <w:rFonts w:ascii="Times New Roman" w:hAnsi="Times New Roman" w:cs="Times New Roman"/>
              </w:rPr>
              <w:t>.</w:t>
            </w:r>
          </w:p>
          <w:p w14:paraId="399569C5" w14:textId="77777777" w:rsidR="00C96CBA" w:rsidRPr="000F2B43" w:rsidRDefault="00C96CBA" w:rsidP="00C96CBA">
            <w:pPr>
              <w:autoSpaceDE w:val="0"/>
              <w:autoSpaceDN w:val="0"/>
              <w:adjustRightInd w:val="0"/>
              <w:spacing w:after="0" w:line="240" w:lineRule="auto"/>
              <w:ind w:firstLine="567"/>
              <w:jc w:val="both"/>
              <w:rPr>
                <w:rFonts w:ascii="Times New Roman" w:hAnsi="Times New Roman" w:cs="Times New Roman"/>
              </w:rPr>
            </w:pPr>
            <w:r w:rsidRPr="000F2B43">
              <w:rPr>
                <w:rFonts w:ascii="Times New Roman" w:hAnsi="Times New Roman" w:cs="Times New Roman"/>
              </w:rPr>
              <w:t>Detalus grafikas yra pateikiamas skaičiuoklės darbalapyje „Grafikas“:</w:t>
            </w:r>
          </w:p>
          <w:p w14:paraId="34077E6A" w14:textId="5EFDD447" w:rsidR="00C96CBA" w:rsidRPr="000F2B43" w:rsidRDefault="00C96CBA" w:rsidP="00E93B82">
            <w:pPr>
              <w:pStyle w:val="ListParagraph"/>
              <w:numPr>
                <w:ilvl w:val="0"/>
                <w:numId w:val="23"/>
              </w:numPr>
              <w:autoSpaceDE w:val="0"/>
              <w:autoSpaceDN w:val="0"/>
              <w:adjustRightInd w:val="0"/>
              <w:jc w:val="both"/>
              <w:rPr>
                <w:rFonts w:eastAsiaTheme="minorEastAsia"/>
                <w:sz w:val="22"/>
                <w:szCs w:val="22"/>
                <w:lang w:eastAsia="en-US"/>
              </w:rPr>
            </w:pPr>
            <w:r w:rsidRPr="000F2B43">
              <w:rPr>
                <w:rFonts w:eastAsiaTheme="minorEastAsia"/>
                <w:sz w:val="22"/>
                <w:szCs w:val="22"/>
                <w:lang w:eastAsia="en-US"/>
              </w:rPr>
              <w:t>atskirų priemonės veiklų rengimas truks nuo 202</w:t>
            </w:r>
            <w:r>
              <w:rPr>
                <w:rFonts w:eastAsiaTheme="minorEastAsia"/>
                <w:sz w:val="22"/>
                <w:szCs w:val="22"/>
                <w:lang w:eastAsia="en-US"/>
              </w:rPr>
              <w:t>2</w:t>
            </w:r>
            <w:r w:rsidRPr="000F2B43">
              <w:rPr>
                <w:rFonts w:eastAsiaTheme="minorEastAsia"/>
                <w:sz w:val="22"/>
                <w:szCs w:val="22"/>
                <w:lang w:eastAsia="en-US"/>
              </w:rPr>
              <w:t xml:space="preserve"> m. I</w:t>
            </w:r>
            <w:r w:rsidR="00D676D7">
              <w:rPr>
                <w:rFonts w:eastAsiaTheme="minorEastAsia"/>
                <w:sz w:val="22"/>
                <w:szCs w:val="22"/>
                <w:lang w:eastAsia="en-US"/>
              </w:rPr>
              <w:t>I</w:t>
            </w:r>
            <w:r w:rsidRPr="000F2B43">
              <w:rPr>
                <w:rFonts w:eastAsiaTheme="minorEastAsia"/>
                <w:sz w:val="22"/>
                <w:szCs w:val="22"/>
                <w:lang w:eastAsia="en-US"/>
              </w:rPr>
              <w:t xml:space="preserve"> ketvirčio iki 2023 m. IV ketvirčio</w:t>
            </w:r>
            <w:r w:rsidR="00145A32">
              <w:rPr>
                <w:rFonts w:eastAsiaTheme="minorEastAsia"/>
                <w:sz w:val="22"/>
                <w:szCs w:val="22"/>
                <w:lang w:eastAsia="en-US"/>
              </w:rPr>
              <w:t>;</w:t>
            </w:r>
          </w:p>
          <w:p w14:paraId="1E8965CD" w14:textId="791B14B7" w:rsidR="00C96CBA" w:rsidRPr="000F2B43" w:rsidRDefault="00C96CBA" w:rsidP="00E93B82">
            <w:pPr>
              <w:pStyle w:val="ListParagraph"/>
              <w:numPr>
                <w:ilvl w:val="0"/>
                <w:numId w:val="23"/>
              </w:numPr>
              <w:autoSpaceDE w:val="0"/>
              <w:autoSpaceDN w:val="0"/>
              <w:adjustRightInd w:val="0"/>
              <w:jc w:val="both"/>
              <w:rPr>
                <w:rFonts w:eastAsiaTheme="minorEastAsia"/>
                <w:sz w:val="22"/>
                <w:szCs w:val="22"/>
                <w:lang w:eastAsia="en-US"/>
              </w:rPr>
            </w:pPr>
            <w:r w:rsidRPr="000F2B43">
              <w:rPr>
                <w:rFonts w:eastAsiaTheme="minorEastAsia"/>
                <w:sz w:val="22"/>
                <w:szCs w:val="22"/>
                <w:lang w:eastAsia="en-US"/>
              </w:rPr>
              <w:t>atskirų priemonės veiklų paraiškų vertinimas bei sutarčių sudarymas truks nuo 202</w:t>
            </w:r>
            <w:r w:rsidR="00D676D7">
              <w:rPr>
                <w:rFonts w:eastAsiaTheme="minorEastAsia"/>
                <w:sz w:val="22"/>
                <w:szCs w:val="22"/>
                <w:lang w:eastAsia="en-US"/>
              </w:rPr>
              <w:t>2</w:t>
            </w:r>
            <w:r w:rsidRPr="000F2B43">
              <w:rPr>
                <w:rFonts w:eastAsiaTheme="minorEastAsia"/>
                <w:sz w:val="22"/>
                <w:szCs w:val="22"/>
                <w:lang w:eastAsia="en-US"/>
              </w:rPr>
              <w:t xml:space="preserve"> m. </w:t>
            </w:r>
            <w:r>
              <w:rPr>
                <w:rFonts w:eastAsiaTheme="minorEastAsia"/>
                <w:sz w:val="22"/>
                <w:szCs w:val="22"/>
                <w:lang w:eastAsia="en-US"/>
              </w:rPr>
              <w:t>I</w:t>
            </w:r>
            <w:r w:rsidR="00D676D7">
              <w:rPr>
                <w:rFonts w:eastAsiaTheme="minorEastAsia"/>
                <w:sz w:val="22"/>
                <w:szCs w:val="22"/>
                <w:lang w:eastAsia="en-US"/>
              </w:rPr>
              <w:t>V</w:t>
            </w:r>
            <w:r w:rsidRPr="000F2B43">
              <w:rPr>
                <w:rFonts w:eastAsiaTheme="minorEastAsia"/>
                <w:sz w:val="22"/>
                <w:szCs w:val="22"/>
                <w:lang w:eastAsia="en-US"/>
              </w:rPr>
              <w:t xml:space="preserve"> ketvirčio iki 202</w:t>
            </w:r>
            <w:r w:rsidR="00D676D7">
              <w:rPr>
                <w:rFonts w:eastAsiaTheme="minorEastAsia"/>
                <w:sz w:val="22"/>
                <w:szCs w:val="22"/>
                <w:lang w:eastAsia="en-US"/>
              </w:rPr>
              <w:t>4</w:t>
            </w:r>
            <w:r w:rsidRPr="000F2B43">
              <w:rPr>
                <w:rFonts w:eastAsiaTheme="minorEastAsia"/>
                <w:sz w:val="22"/>
                <w:szCs w:val="22"/>
                <w:lang w:eastAsia="en-US"/>
              </w:rPr>
              <w:t xml:space="preserve"> m. IV ketvirčio</w:t>
            </w:r>
            <w:r w:rsidR="00145A32">
              <w:rPr>
                <w:rFonts w:eastAsiaTheme="minorEastAsia"/>
                <w:sz w:val="22"/>
                <w:szCs w:val="22"/>
                <w:lang w:eastAsia="en-US"/>
              </w:rPr>
              <w:t>;</w:t>
            </w:r>
          </w:p>
          <w:p w14:paraId="18133348" w14:textId="2D91D1CF" w:rsidR="00C96CBA" w:rsidRPr="000F2B43" w:rsidRDefault="00C96CBA" w:rsidP="00E93B82">
            <w:pPr>
              <w:pStyle w:val="ListParagraph"/>
              <w:numPr>
                <w:ilvl w:val="0"/>
                <w:numId w:val="23"/>
              </w:numPr>
              <w:autoSpaceDE w:val="0"/>
              <w:autoSpaceDN w:val="0"/>
              <w:adjustRightInd w:val="0"/>
              <w:jc w:val="both"/>
              <w:rPr>
                <w:rFonts w:eastAsiaTheme="minorEastAsia"/>
                <w:sz w:val="22"/>
                <w:szCs w:val="22"/>
                <w:lang w:eastAsia="en-US"/>
              </w:rPr>
            </w:pPr>
            <w:r w:rsidRPr="000F2B43">
              <w:rPr>
                <w:rFonts w:eastAsiaTheme="minorEastAsia"/>
                <w:sz w:val="22"/>
                <w:szCs w:val="22"/>
                <w:lang w:eastAsia="en-US"/>
              </w:rPr>
              <w:t>atskirų veiklų įgyvendinimas truks nuo 2022 m. I</w:t>
            </w:r>
            <w:r>
              <w:rPr>
                <w:rFonts w:eastAsiaTheme="minorEastAsia"/>
                <w:sz w:val="22"/>
                <w:szCs w:val="22"/>
                <w:lang w:eastAsia="en-US"/>
              </w:rPr>
              <w:t>V</w:t>
            </w:r>
            <w:r w:rsidRPr="000F2B43">
              <w:rPr>
                <w:rFonts w:eastAsiaTheme="minorEastAsia"/>
                <w:sz w:val="22"/>
                <w:szCs w:val="22"/>
                <w:lang w:eastAsia="en-US"/>
              </w:rPr>
              <w:t xml:space="preserve"> ketvirčio iki 20</w:t>
            </w:r>
            <w:r w:rsidR="00D676D7">
              <w:rPr>
                <w:rFonts w:eastAsiaTheme="minorEastAsia"/>
                <w:sz w:val="22"/>
                <w:szCs w:val="22"/>
                <w:lang w:eastAsia="en-US"/>
              </w:rPr>
              <w:t>26</w:t>
            </w:r>
            <w:r w:rsidRPr="000F2B43">
              <w:rPr>
                <w:rFonts w:eastAsiaTheme="minorEastAsia"/>
                <w:sz w:val="22"/>
                <w:szCs w:val="22"/>
                <w:lang w:eastAsia="en-US"/>
              </w:rPr>
              <w:t xml:space="preserve"> m. I</w:t>
            </w:r>
            <w:r w:rsidR="00D676D7">
              <w:rPr>
                <w:rFonts w:eastAsiaTheme="minorEastAsia"/>
                <w:sz w:val="22"/>
                <w:szCs w:val="22"/>
                <w:lang w:eastAsia="en-US"/>
              </w:rPr>
              <w:t>II</w:t>
            </w:r>
            <w:r w:rsidRPr="000F2B43">
              <w:rPr>
                <w:rFonts w:eastAsiaTheme="minorEastAsia"/>
                <w:sz w:val="22"/>
                <w:szCs w:val="22"/>
                <w:lang w:eastAsia="en-US"/>
              </w:rPr>
              <w:t xml:space="preserve"> ketvirčio.</w:t>
            </w:r>
          </w:p>
          <w:p w14:paraId="33A30169" w14:textId="77777777" w:rsidR="00C96CBA" w:rsidRPr="000F2B43" w:rsidRDefault="00C96CBA" w:rsidP="00C96CBA">
            <w:pPr>
              <w:autoSpaceDE w:val="0"/>
              <w:autoSpaceDN w:val="0"/>
              <w:adjustRightInd w:val="0"/>
              <w:spacing w:after="0" w:line="240" w:lineRule="auto"/>
              <w:ind w:firstLine="567"/>
              <w:jc w:val="both"/>
              <w:rPr>
                <w:rFonts w:ascii="Times New Roman" w:hAnsi="Times New Roman" w:cs="Times New Roman"/>
              </w:rPr>
            </w:pPr>
          </w:p>
          <w:p w14:paraId="3454821F" w14:textId="0F79F216" w:rsidR="004C41B8" w:rsidRPr="00C357FD" w:rsidRDefault="2A3D4274" w:rsidP="00B0193E">
            <w:pPr>
              <w:jc w:val="both"/>
              <w:rPr>
                <w:rFonts w:ascii="Times New Roman" w:eastAsia="Times New Roman" w:hAnsi="Times New Roman" w:cs="Times New Roman"/>
                <w:i/>
                <w:iCs/>
              </w:rPr>
            </w:pPr>
            <w:r w:rsidRPr="00B0193E">
              <w:rPr>
                <w:rFonts w:ascii="Times New Roman" w:hAnsi="Times New Roman" w:cs="Times New Roman"/>
              </w:rPr>
              <w:t xml:space="preserve">Numatyta priemonės įgyvendinimo sparta atitinka numatytų stebėsenos rodiklių tarpines </w:t>
            </w:r>
            <w:r w:rsidRPr="00D676D7">
              <w:rPr>
                <w:rFonts w:ascii="Times New Roman" w:hAnsi="Times New Roman" w:cs="Times New Roman"/>
              </w:rPr>
              <w:t>(2025 m.)</w:t>
            </w:r>
            <w:r w:rsidRPr="00B0193E">
              <w:rPr>
                <w:rFonts w:ascii="Times New Roman" w:hAnsi="Times New Roman" w:cs="Times New Roman"/>
              </w:rPr>
              <w:t xml:space="preserve"> ir </w:t>
            </w:r>
            <w:r w:rsidRPr="00D676D7">
              <w:rPr>
                <w:rFonts w:ascii="Times New Roman" w:hAnsi="Times New Roman" w:cs="Times New Roman"/>
              </w:rPr>
              <w:t>galutines (2030 m.)</w:t>
            </w:r>
            <w:r w:rsidRPr="00B0193E">
              <w:rPr>
                <w:rFonts w:ascii="Times New Roman" w:hAnsi="Times New Roman" w:cs="Times New Roman"/>
              </w:rPr>
              <w:t xml:space="preserve"> reikšmes, o apskaičiuota ekonominė nauda pagrindžia galimybę pasiekti šias rodiklių reikšmes nustatytu laiku.</w:t>
            </w:r>
          </w:p>
        </w:tc>
      </w:tr>
    </w:tbl>
    <w:p w14:paraId="34548221" w14:textId="77777777" w:rsidR="004C41B8" w:rsidRPr="00C357FD" w:rsidRDefault="004C41B8" w:rsidP="004C41B8">
      <w:pPr>
        <w:keepNext/>
        <w:keepLines/>
        <w:spacing w:after="0" w:line="120" w:lineRule="auto"/>
        <w:outlineLvl w:val="1"/>
        <w:rPr>
          <w:rFonts w:ascii="Times New Roman" w:eastAsiaTheme="majorEastAsia" w:hAnsi="Times New Roman" w:cs="Times New Roman"/>
          <w:sz w:val="24"/>
          <w:szCs w:val="24"/>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224" w14:textId="77777777" w:rsidTr="17010B42">
        <w:tc>
          <w:tcPr>
            <w:tcW w:w="9628" w:type="dxa"/>
            <w:shd w:val="clear" w:color="auto" w:fill="DBE5F1" w:themeFill="accent1" w:themeFillTint="33"/>
          </w:tcPr>
          <w:p w14:paraId="34548222" w14:textId="77777777" w:rsidR="00E47099" w:rsidRPr="00C357FD" w:rsidRDefault="00E47099" w:rsidP="00E47099">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PENKTASIS SKIRSNIS</w:t>
            </w:r>
          </w:p>
          <w:p w14:paraId="34548223" w14:textId="593741BD" w:rsidR="004C41B8" w:rsidRPr="00C357FD" w:rsidRDefault="3461AA6E" w:rsidP="153B7BCA">
            <w:pPr>
              <w:keepNext/>
              <w:keepLines/>
              <w:spacing w:after="0" w:line="240" w:lineRule="auto"/>
              <w:jc w:val="center"/>
              <w:outlineLvl w:val="2"/>
              <w:rPr>
                <w:rFonts w:ascii="Times New Roman" w:eastAsiaTheme="majorEastAsia" w:hAnsi="Times New Roman" w:cs="Times New Roman"/>
                <w:b/>
                <w:bCs/>
              </w:rPr>
            </w:pPr>
            <w:r w:rsidRPr="00B0193E">
              <w:rPr>
                <w:rFonts w:ascii="Times New Roman" w:eastAsiaTheme="majorEastAsia" w:hAnsi="Times New Roman" w:cs="Times New Roman"/>
                <w:b/>
                <w:bCs/>
                <w:caps/>
              </w:rPr>
              <w:t xml:space="preserve">Partnerystė su </w:t>
            </w:r>
            <w:r w:rsidR="10F2E346" w:rsidRPr="00B0193E">
              <w:rPr>
                <w:rFonts w:ascii="Times New Roman" w:eastAsia="Times New Roman" w:hAnsi="Times New Roman" w:cs="Times New Roman"/>
                <w:b/>
                <w:bCs/>
                <w:caps/>
              </w:rPr>
              <w:t>SUINTERESUOTOMIS ŠALIMIS IR</w:t>
            </w:r>
            <w:r w:rsidRPr="00B0193E">
              <w:rPr>
                <w:rFonts w:ascii="Times New Roman" w:eastAsiaTheme="majorEastAsia" w:hAnsi="Times New Roman" w:cs="Times New Roman"/>
                <w:b/>
                <w:bCs/>
                <w:caps/>
              </w:rPr>
              <w:t xml:space="preserve"> socialiniais ir ekonominiais partneriais</w:t>
            </w:r>
          </w:p>
        </w:tc>
      </w:tr>
      <w:tr w:rsidR="002D7323" w:rsidRPr="00C357FD" w14:paraId="34548227" w14:textId="77777777" w:rsidTr="17010B42">
        <w:tc>
          <w:tcPr>
            <w:tcW w:w="9628" w:type="dxa"/>
          </w:tcPr>
          <w:p w14:paraId="76669736" w14:textId="542E4683" w:rsidR="002D7323" w:rsidRPr="00B24CC4" w:rsidRDefault="1A222CF5" w:rsidP="002D7323">
            <w:pPr>
              <w:autoSpaceDE w:val="0"/>
              <w:autoSpaceDN w:val="0"/>
              <w:adjustRightInd w:val="0"/>
              <w:spacing w:after="0" w:line="240" w:lineRule="auto"/>
              <w:ind w:firstLine="567"/>
              <w:jc w:val="both"/>
              <w:rPr>
                <w:rFonts w:ascii="Times New Roman" w:hAnsi="Times New Roman" w:cs="Times New Roman"/>
              </w:rPr>
            </w:pPr>
            <w:r w:rsidRPr="17010B42">
              <w:rPr>
                <w:rFonts w:ascii="Times New Roman" w:hAnsi="Times New Roman" w:cs="Times New Roman"/>
              </w:rPr>
              <w:t>Plėtros programos rengimo ir derinimo procesuose buvo taikomas partnerystės principas. Kultūros ir kūrybingumo plėtros programos pažangos priemonė buvo rengiama bendradarbiaujant su socialiniais ir ekonominiais partneriais. Priemonės rengimo metu buvo vadovaujamasi plėtros programoje pateikta problemos bei jos priežasčių analize, siekiant parinkti labiausiai priežastis veikiančias veiklas.</w:t>
            </w:r>
          </w:p>
          <w:p w14:paraId="58C3EB53" w14:textId="77777777" w:rsidR="002D7323" w:rsidRPr="00DB1039" w:rsidRDefault="002D7323" w:rsidP="002D7323">
            <w:pPr>
              <w:autoSpaceDE w:val="0"/>
              <w:autoSpaceDN w:val="0"/>
              <w:adjustRightInd w:val="0"/>
              <w:spacing w:after="0" w:line="240" w:lineRule="auto"/>
              <w:ind w:firstLine="567"/>
              <w:jc w:val="both"/>
              <w:rPr>
                <w:rFonts w:ascii="Times New Roman" w:hAnsi="Times New Roman" w:cs="Times New Roman"/>
              </w:rPr>
            </w:pPr>
          </w:p>
          <w:p w14:paraId="6F27C0F7" w14:textId="4126C6B9" w:rsidR="002D7323" w:rsidRPr="00B24CC4" w:rsidRDefault="1A222CF5" w:rsidP="00B23AEF">
            <w:pPr>
              <w:pStyle w:val="ListParagraph"/>
              <w:numPr>
                <w:ilvl w:val="1"/>
                <w:numId w:val="8"/>
              </w:numPr>
              <w:jc w:val="both"/>
              <w:rPr>
                <w:sz w:val="22"/>
                <w:szCs w:val="22"/>
              </w:rPr>
            </w:pPr>
            <w:r w:rsidRPr="1A222CF5">
              <w:rPr>
                <w:sz w:val="22"/>
                <w:szCs w:val="22"/>
              </w:rPr>
              <w:t>2021-09-02 Kultūros ministerija pradėjo pasirengimo darbus, siekiant investicijas panaudoti efektyviausiu būdu ir nustatytais terminais. Įstaigoms, kurios yra skaitmeninių ir suskaitmenintų kultūros išteklių informacinių sistemų ar duomenų bazių valdytojomis, buvo suformuluotas ir išsiųstas klausimynas, kurio pagalba buvo identifikuoti organizacijų valdomų informacinių sistemų ir duomenų bazių atnaujinimo/modernizavimo poreikiai. KM surengė mažiausiai tris konsultacijas su suinteresuotomis pusėmis šiame etape. Konsultacijų rezultatas: apibrėžti projektų programos E.</w:t>
            </w:r>
            <w:r w:rsidR="00D676D7">
              <w:rPr>
                <w:sz w:val="22"/>
                <w:szCs w:val="22"/>
              </w:rPr>
              <w:t xml:space="preserve"> </w:t>
            </w:r>
            <w:r w:rsidRPr="1A222CF5">
              <w:rPr>
                <w:sz w:val="22"/>
                <w:szCs w:val="22"/>
              </w:rPr>
              <w:t>kultūra pagrindiniai tikslai, uždaviniai, apimtis ir rodikliai</w:t>
            </w:r>
          </w:p>
          <w:p w14:paraId="47421F77" w14:textId="729727C8" w:rsidR="002D7323" w:rsidRPr="00B24CC4" w:rsidRDefault="1A222CF5" w:rsidP="1A222CF5">
            <w:pPr>
              <w:pStyle w:val="ListParagraph"/>
              <w:numPr>
                <w:ilvl w:val="1"/>
                <w:numId w:val="8"/>
              </w:numPr>
              <w:jc w:val="both"/>
              <w:rPr>
                <w:rFonts w:asciiTheme="minorHAnsi" w:eastAsiaTheme="minorEastAsia" w:hAnsiTheme="minorHAnsi" w:cstheme="minorBidi"/>
                <w:sz w:val="22"/>
                <w:szCs w:val="22"/>
              </w:rPr>
            </w:pPr>
            <w:r w:rsidRPr="1A222CF5">
              <w:rPr>
                <w:sz w:val="22"/>
                <w:szCs w:val="22"/>
              </w:rPr>
              <w:t>2021-11-09 Kultūros ministerija, suinteresuotoms šalims pristatė E. kultūra projektų programos sprendžiamas problemas, tikslus, uždavinius ir siekiamus rezultatus.</w:t>
            </w:r>
          </w:p>
          <w:p w14:paraId="4EBDF930" w14:textId="7BB6813F" w:rsidR="002D7323" w:rsidRPr="00B24CC4" w:rsidRDefault="1A222CF5" w:rsidP="00B23AEF">
            <w:pPr>
              <w:pStyle w:val="ListParagraph"/>
              <w:numPr>
                <w:ilvl w:val="1"/>
                <w:numId w:val="8"/>
              </w:numPr>
              <w:jc w:val="both"/>
              <w:rPr>
                <w:sz w:val="22"/>
                <w:szCs w:val="22"/>
              </w:rPr>
            </w:pPr>
            <w:r w:rsidRPr="1A222CF5">
              <w:rPr>
                <w:sz w:val="22"/>
                <w:szCs w:val="22"/>
              </w:rPr>
              <w:t xml:space="preserve">2021-11-22 Nr. Kultūros ministro įsakymu Nr. ĮV-1320 sudarytas E. kultūra projektų programos ekspertų kompetencijų tinklas, kuriam pavesta parengti išvadą dėl kultūros </w:t>
            </w:r>
            <w:r w:rsidRPr="1A222CF5">
              <w:rPr>
                <w:sz w:val="22"/>
                <w:szCs w:val="22"/>
              </w:rPr>
              <w:lastRenderedPageBreak/>
              <w:t xml:space="preserve">sektoriaus informacinių sistemų, registrų ir skaitmeninių išteklių konsolidavimo, užtikrinant valstybės ilgalaikius tikslus skaitmeninimo politikoje, išnagrinėti galimų sprendinių alternatyvas, įvertinti rizikas (9 posėdžiai). Į diskusiją dėl </w:t>
            </w:r>
            <w:r w:rsidR="00D676D7">
              <w:rPr>
                <w:sz w:val="22"/>
                <w:szCs w:val="22"/>
              </w:rPr>
              <w:t>E</w:t>
            </w:r>
            <w:r w:rsidRPr="1A222CF5">
              <w:rPr>
                <w:sz w:val="22"/>
                <w:szCs w:val="22"/>
              </w:rPr>
              <w:t>.</w:t>
            </w:r>
            <w:r w:rsidR="00D676D7">
              <w:rPr>
                <w:sz w:val="22"/>
                <w:szCs w:val="22"/>
              </w:rPr>
              <w:t xml:space="preserve"> </w:t>
            </w:r>
            <w:r w:rsidRPr="1A222CF5">
              <w:rPr>
                <w:sz w:val="22"/>
                <w:szCs w:val="22"/>
              </w:rPr>
              <w:t xml:space="preserve">kultūra projektų programos apimties taip pat </w:t>
            </w:r>
            <w:r w:rsidR="00D676D7" w:rsidRPr="1A222CF5">
              <w:rPr>
                <w:sz w:val="22"/>
                <w:szCs w:val="22"/>
              </w:rPr>
              <w:t>buvo</w:t>
            </w:r>
            <w:r w:rsidRPr="1A222CF5">
              <w:rPr>
                <w:sz w:val="22"/>
                <w:szCs w:val="22"/>
              </w:rPr>
              <w:t xml:space="preserve"> įtrauktos kitos įstaigos saugančios ir skleidžiančios skaitmeninį ir suskaitmenintą kultūros turinį:</w:t>
            </w:r>
          </w:p>
          <w:p w14:paraId="690D81EC" w14:textId="53BD18E4" w:rsidR="002D7323" w:rsidRDefault="1A222CF5" w:rsidP="00B0193E">
            <w:pPr>
              <w:pStyle w:val="ListParagraph"/>
              <w:numPr>
                <w:ilvl w:val="1"/>
                <w:numId w:val="8"/>
              </w:numPr>
              <w:jc w:val="both"/>
              <w:rPr>
                <w:color w:val="000000" w:themeColor="text1"/>
                <w:sz w:val="22"/>
                <w:szCs w:val="22"/>
              </w:rPr>
            </w:pPr>
            <w:r w:rsidRPr="1A222CF5">
              <w:rPr>
                <w:sz w:val="22"/>
                <w:szCs w:val="22"/>
              </w:rPr>
              <w:t>2022-01-14 ekspertų kompetencijų tinklas parengė ir pateikė Kultūros ministrui išvadą ir siūlymus dėl E. kultūra projektų programos sandaros, valdymo ir technologinių sprendinių, geriausios įgyvendinimo alternatyvos pasirinkimo;</w:t>
            </w:r>
          </w:p>
          <w:p w14:paraId="76E40474" w14:textId="20BC818C" w:rsidR="00B23AEF" w:rsidRPr="00B24CC4" w:rsidRDefault="3F9E698A" w:rsidP="00B0193E">
            <w:pPr>
              <w:pStyle w:val="ListParagraph"/>
              <w:numPr>
                <w:ilvl w:val="1"/>
                <w:numId w:val="8"/>
              </w:numPr>
              <w:jc w:val="both"/>
              <w:rPr>
                <w:color w:val="000000" w:themeColor="text1"/>
                <w:sz w:val="22"/>
                <w:szCs w:val="22"/>
              </w:rPr>
            </w:pPr>
            <w:r w:rsidRPr="00B0193E">
              <w:rPr>
                <w:sz w:val="22"/>
                <w:szCs w:val="22"/>
              </w:rPr>
              <w:t>2022-01-25 ekspertų kompetencijų tinklo išvada pristatyta KM politinei vadovybei. Pritarta E. kultūra projektų programai ir ją įgyvendinti renkantis centralizuotą informacinių sistemų ir duomenų bazių mišrią konsolidaciją.</w:t>
            </w:r>
          </w:p>
          <w:p w14:paraId="34548226" w14:textId="7AC29A3E" w:rsidR="002D7323" w:rsidRPr="00B23AEF" w:rsidRDefault="002D7323" w:rsidP="002D7323">
            <w:pPr>
              <w:autoSpaceDE w:val="0"/>
              <w:autoSpaceDN w:val="0"/>
              <w:adjustRightInd w:val="0"/>
              <w:spacing w:after="0" w:line="240" w:lineRule="auto"/>
              <w:ind w:firstLine="567"/>
              <w:jc w:val="both"/>
              <w:rPr>
                <w:rFonts w:ascii="Times New Roman" w:eastAsia="Times New Roman" w:hAnsi="Times New Roman" w:cs="Times New Roman"/>
                <w:i/>
                <w:szCs w:val="24"/>
              </w:rPr>
            </w:pPr>
          </w:p>
        </w:tc>
      </w:tr>
      <w:tr w:rsidR="1A222CF5" w14:paraId="393CF282" w14:textId="77777777" w:rsidTr="17010B42">
        <w:tc>
          <w:tcPr>
            <w:tcW w:w="9628" w:type="dxa"/>
          </w:tcPr>
          <w:p w14:paraId="15471BD0" w14:textId="209F0F1A" w:rsidR="1A222CF5" w:rsidRDefault="1A222CF5" w:rsidP="1A222CF5">
            <w:pPr>
              <w:spacing w:line="240" w:lineRule="auto"/>
              <w:jc w:val="both"/>
              <w:rPr>
                <w:rFonts w:ascii="Calibri" w:eastAsia="Calibri" w:hAnsi="Calibri"/>
              </w:rPr>
            </w:pPr>
          </w:p>
        </w:tc>
      </w:tr>
    </w:tbl>
    <w:p w14:paraId="34548228" w14:textId="77777777" w:rsidR="004C41B8" w:rsidRPr="00C357FD" w:rsidRDefault="004C41B8" w:rsidP="004C41B8">
      <w:pPr>
        <w:spacing w:after="0" w:line="240" w:lineRule="auto"/>
        <w:rPr>
          <w:rFonts w:ascii="Times New Roman" w:eastAsia="Times New Roman" w:hAnsi="Times New Roman" w:cs="Times New Roman"/>
          <w:sz w:val="24"/>
          <w:szCs w:val="20"/>
        </w:rPr>
      </w:pPr>
    </w:p>
    <w:tbl>
      <w:tblPr>
        <w:tblStyle w:val="TableGrid"/>
        <w:tblpPr w:leftFromText="180" w:rightFromText="180" w:vertAnchor="text" w:horzAnchor="margin" w:tblpY="123"/>
        <w:tblW w:w="0" w:type="auto"/>
        <w:tblLook w:val="04A0" w:firstRow="1" w:lastRow="0" w:firstColumn="1" w:lastColumn="0" w:noHBand="0" w:noVBand="1"/>
      </w:tblPr>
      <w:tblGrid>
        <w:gridCol w:w="9628"/>
      </w:tblGrid>
      <w:tr w:rsidR="002607ED" w:rsidRPr="00C357FD" w14:paraId="3454822B" w14:textId="77777777" w:rsidTr="17010B42">
        <w:tc>
          <w:tcPr>
            <w:tcW w:w="9628" w:type="dxa"/>
            <w:shd w:val="clear" w:color="auto" w:fill="DBE5F1" w:themeFill="accent1" w:themeFillTint="33"/>
          </w:tcPr>
          <w:p w14:paraId="34548229" w14:textId="77777777" w:rsidR="00E47099" w:rsidRPr="00C357FD" w:rsidRDefault="00E47099" w:rsidP="00E47099">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ŠEŠTASIS SKIRSNIS</w:t>
            </w:r>
          </w:p>
          <w:p w14:paraId="0CAECE1C" w14:textId="77777777" w:rsidR="004C41B8" w:rsidRPr="00C357FD" w:rsidRDefault="00E47099" w:rsidP="00E47099">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 xml:space="preserve">PLĖTROS PROGRAMOS PAŽANGOS </w:t>
            </w:r>
            <w:r w:rsidR="004C41B8" w:rsidRPr="00C357FD">
              <w:rPr>
                <w:rFonts w:ascii="Times New Roman" w:eastAsiaTheme="majorEastAsia" w:hAnsi="Times New Roman" w:cs="Times New Roman"/>
                <w:b/>
                <w:caps/>
                <w:szCs w:val="24"/>
              </w:rPr>
              <w:t>Priemonės įgyvendinimo stebėsenos rodikliai ir priemonės poveikio matavimas</w:t>
            </w:r>
          </w:p>
          <w:p w14:paraId="3454822A" w14:textId="64C24A71" w:rsidR="00A707B1" w:rsidRPr="00C357FD" w:rsidRDefault="00A707B1" w:rsidP="00E47099">
            <w:pPr>
              <w:keepNext/>
              <w:keepLines/>
              <w:spacing w:after="0" w:line="240" w:lineRule="auto"/>
              <w:jc w:val="center"/>
              <w:outlineLvl w:val="2"/>
              <w:rPr>
                <w:rFonts w:ascii="Times New Roman" w:eastAsiaTheme="majorEastAsia" w:hAnsi="Times New Roman" w:cs="Times New Roman"/>
                <w:b/>
                <w:szCs w:val="24"/>
              </w:rPr>
            </w:pPr>
          </w:p>
        </w:tc>
      </w:tr>
      <w:tr w:rsidR="002607ED" w:rsidRPr="00C357FD" w14:paraId="3454822F" w14:textId="77777777" w:rsidTr="17010B42">
        <w:tc>
          <w:tcPr>
            <w:tcW w:w="9628" w:type="dxa"/>
          </w:tcPr>
          <w:p w14:paraId="4EDCE64D" w14:textId="77777777" w:rsidR="00E93B82" w:rsidRPr="000F2B43" w:rsidRDefault="00E93B82" w:rsidP="00E93B82">
            <w:pPr>
              <w:jc w:val="both"/>
              <w:rPr>
                <w:rFonts w:ascii="Times New Roman" w:hAnsi="Times New Roman" w:cs="Times New Roman"/>
              </w:rPr>
            </w:pPr>
            <w:r w:rsidRPr="000F2B43">
              <w:rPr>
                <w:rFonts w:ascii="Times New Roman" w:hAnsi="Times New Roman" w:cs="Times New Roman"/>
              </w:rPr>
              <w:t>Pasirinktų stebėsenos rezultato ir produkto rodiklių sąsajos su poveikio rodikliais, nurodytais NPP, yra atvaizduotos žemiau.</w:t>
            </w:r>
          </w:p>
          <w:p w14:paraId="0B7C0526" w14:textId="77777777" w:rsidR="00E93B82" w:rsidRPr="000F2B43" w:rsidRDefault="1A222CF5" w:rsidP="00E93B82">
            <w:pPr>
              <w:tabs>
                <w:tab w:val="left" w:pos="598"/>
              </w:tabs>
              <w:spacing w:after="80"/>
              <w:ind w:firstLine="567"/>
              <w:jc w:val="both"/>
              <w:rPr>
                <w:rFonts w:ascii="Times New Roman" w:hAnsi="Times New Roman" w:cs="Times New Roman"/>
              </w:rPr>
            </w:pPr>
            <w:r w:rsidRPr="1A222CF5">
              <w:rPr>
                <w:rFonts w:ascii="Times New Roman" w:hAnsi="Times New Roman" w:cs="Times New Roman"/>
              </w:rPr>
              <w:t>Paveikslas Nr. 3. Stebėsenos rodiklių ir NPP rodiklių sąsajos</w:t>
            </w:r>
          </w:p>
          <w:p w14:paraId="7AF8CFF6" w14:textId="1F5D83F4" w:rsidR="004C41B8" w:rsidRDefault="004C41B8" w:rsidP="17010B42">
            <w:pPr>
              <w:spacing w:after="0" w:line="240" w:lineRule="auto"/>
              <w:jc w:val="both"/>
              <w:rPr>
                <w:rFonts w:ascii="Calibri" w:eastAsia="Calibri" w:hAnsi="Calibri"/>
              </w:rPr>
            </w:pPr>
            <w:r>
              <w:rPr>
                <w:noProof/>
              </w:rPr>
              <w:drawing>
                <wp:inline distT="0" distB="0" distL="0" distR="0" wp14:anchorId="56B1658B" wp14:editId="00563F2B">
                  <wp:extent cx="5619752" cy="5174854"/>
                  <wp:effectExtent l="0" t="0" r="0" b="0"/>
                  <wp:docPr id="1988870653" name="Picture 198887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5619752" cy="5174854"/>
                          </a:xfrm>
                          <a:prstGeom prst="rect">
                            <a:avLst/>
                          </a:prstGeom>
                        </pic:spPr>
                      </pic:pic>
                    </a:graphicData>
                  </a:graphic>
                </wp:inline>
              </w:drawing>
            </w:r>
          </w:p>
          <w:p w14:paraId="2364D716" w14:textId="77777777" w:rsidR="00E93B82" w:rsidRDefault="00E93B82" w:rsidP="001E2493">
            <w:pPr>
              <w:spacing w:after="0" w:line="240" w:lineRule="auto"/>
              <w:jc w:val="both"/>
              <w:rPr>
                <w:rFonts w:ascii="Times New Roman" w:eastAsia="Times New Roman" w:hAnsi="Times New Roman" w:cs="Times New Roman"/>
                <w:iCs/>
                <w:szCs w:val="24"/>
              </w:rPr>
            </w:pPr>
          </w:p>
          <w:p w14:paraId="2EE876DD" w14:textId="2724C02C" w:rsidR="00E93B82" w:rsidRDefault="00E93B82" w:rsidP="001E2493">
            <w:pPr>
              <w:spacing w:after="0" w:line="240" w:lineRule="auto"/>
              <w:jc w:val="both"/>
              <w:rPr>
                <w:rFonts w:ascii="Times New Roman" w:eastAsia="Times New Roman" w:hAnsi="Times New Roman" w:cs="Times New Roman"/>
                <w:iCs/>
                <w:szCs w:val="24"/>
              </w:rPr>
            </w:pPr>
          </w:p>
          <w:p w14:paraId="386503D7" w14:textId="77777777" w:rsidR="00E93B82" w:rsidRPr="000F2B43" w:rsidRDefault="00E93B82" w:rsidP="00E93B82">
            <w:pPr>
              <w:ind w:firstLine="567"/>
              <w:rPr>
                <w:rFonts w:ascii="Times New Roman" w:hAnsi="Times New Roman" w:cs="Times New Roman"/>
              </w:rPr>
            </w:pPr>
            <w:r w:rsidRPr="000F2B43">
              <w:rPr>
                <w:rFonts w:ascii="Times New Roman" w:hAnsi="Times New Roman" w:cs="Times New Roman"/>
                <w:i/>
                <w:iCs/>
                <w:sz w:val="20"/>
                <w:szCs w:val="20"/>
              </w:rPr>
              <w:t>Duomenų šaltinis: sudaryta autorių</w:t>
            </w:r>
            <w:r w:rsidRPr="000F2B43">
              <w:rPr>
                <w:rFonts w:ascii="Times New Roman" w:hAnsi="Times New Roman" w:cs="Times New Roman"/>
              </w:rPr>
              <w:t>.</w:t>
            </w:r>
          </w:p>
          <w:p w14:paraId="325DAAAE" w14:textId="77777777" w:rsidR="0048446D" w:rsidRDefault="0048446D" w:rsidP="00E93B82">
            <w:pPr>
              <w:spacing w:after="0" w:line="240" w:lineRule="auto"/>
              <w:ind w:firstLine="567"/>
              <w:jc w:val="both"/>
              <w:rPr>
                <w:rFonts w:ascii="Times New Roman" w:hAnsi="Times New Roman" w:cs="Times New Roman"/>
              </w:rPr>
            </w:pPr>
          </w:p>
          <w:p w14:paraId="4442BBDD" w14:textId="77777777" w:rsidR="0048446D" w:rsidRDefault="0048446D" w:rsidP="00E93B82">
            <w:pPr>
              <w:spacing w:after="0" w:line="240" w:lineRule="auto"/>
              <w:ind w:firstLine="567"/>
              <w:jc w:val="both"/>
              <w:rPr>
                <w:rFonts w:ascii="Times New Roman" w:hAnsi="Times New Roman" w:cs="Times New Roman"/>
              </w:rPr>
            </w:pPr>
          </w:p>
          <w:p w14:paraId="16512307" w14:textId="4E6999EB" w:rsidR="00E93B82" w:rsidRPr="000F2B43" w:rsidRDefault="00E93B82" w:rsidP="00E93B82">
            <w:pPr>
              <w:spacing w:after="0" w:line="240" w:lineRule="auto"/>
              <w:ind w:firstLine="567"/>
              <w:jc w:val="both"/>
              <w:rPr>
                <w:rFonts w:ascii="Times New Roman" w:hAnsi="Times New Roman" w:cs="Times New Roman"/>
              </w:rPr>
            </w:pPr>
            <w:r w:rsidRPr="000F2B43">
              <w:rPr>
                <w:rFonts w:ascii="Times New Roman" w:hAnsi="Times New Roman" w:cs="Times New Roman"/>
              </w:rPr>
              <w:t>Pasirinktiems stebėsenos rodikliams įtaką turi ir kiti veiksniai:</w:t>
            </w:r>
          </w:p>
          <w:p w14:paraId="41B987CE" w14:textId="58ABC67A" w:rsidR="00E93B82" w:rsidRPr="000F2B43" w:rsidRDefault="00B940F6" w:rsidP="00E93B82">
            <w:pPr>
              <w:pStyle w:val="ListParagraph"/>
              <w:numPr>
                <w:ilvl w:val="0"/>
                <w:numId w:val="24"/>
              </w:numPr>
              <w:jc w:val="both"/>
              <w:rPr>
                <w:sz w:val="22"/>
                <w:szCs w:val="22"/>
              </w:rPr>
            </w:pPr>
            <w:r>
              <w:rPr>
                <w:sz w:val="22"/>
                <w:szCs w:val="22"/>
              </w:rPr>
              <w:t>e</w:t>
            </w:r>
            <w:r w:rsidR="00E93B82" w:rsidRPr="000F2B43">
              <w:rPr>
                <w:sz w:val="22"/>
                <w:szCs w:val="22"/>
              </w:rPr>
              <w:t>pidemiologinė situacija (esant netinkamai situacijai, kultūros paslaugų prieinamumas ir kokybė ženkliai suprastės),</w:t>
            </w:r>
          </w:p>
          <w:p w14:paraId="059BAF86" w14:textId="40AE2D38" w:rsidR="00E93B82" w:rsidRPr="000F2B43" w:rsidRDefault="00B940F6" w:rsidP="00E93B82">
            <w:pPr>
              <w:pStyle w:val="ListParagraph"/>
              <w:numPr>
                <w:ilvl w:val="0"/>
                <w:numId w:val="24"/>
              </w:numPr>
              <w:jc w:val="both"/>
              <w:rPr>
                <w:sz w:val="22"/>
                <w:szCs w:val="22"/>
              </w:rPr>
            </w:pPr>
            <w:r>
              <w:rPr>
                <w:sz w:val="22"/>
                <w:szCs w:val="22"/>
              </w:rPr>
              <w:t>k</w:t>
            </w:r>
            <w:r w:rsidR="1A222CF5" w:rsidRPr="1A222CF5">
              <w:rPr>
                <w:sz w:val="22"/>
                <w:szCs w:val="22"/>
              </w:rPr>
              <w:t>ultūros sektoriaus darbuotojų nepakankama kvalifikacija,</w:t>
            </w:r>
          </w:p>
          <w:p w14:paraId="2D2EBE0F" w14:textId="5C94E7B0" w:rsidR="156FF4A7" w:rsidRDefault="1A222CF5" w:rsidP="156FF4A7">
            <w:pPr>
              <w:pStyle w:val="ListParagraph"/>
              <w:numPr>
                <w:ilvl w:val="0"/>
                <w:numId w:val="24"/>
              </w:numPr>
              <w:jc w:val="both"/>
              <w:rPr>
                <w:sz w:val="22"/>
                <w:szCs w:val="22"/>
              </w:rPr>
            </w:pPr>
            <w:r w:rsidRPr="1A222CF5">
              <w:rPr>
                <w:sz w:val="22"/>
                <w:szCs w:val="22"/>
              </w:rPr>
              <w:t>Nesusiformavę kultūros vartotojų skaitmeninio kultūros turinio vartojimo įpročiai</w:t>
            </w:r>
          </w:p>
          <w:p w14:paraId="457AC235" w14:textId="207E7D3D" w:rsidR="156FF4A7" w:rsidRDefault="1A222CF5" w:rsidP="156FF4A7">
            <w:pPr>
              <w:pStyle w:val="ListParagraph"/>
              <w:numPr>
                <w:ilvl w:val="0"/>
                <w:numId w:val="24"/>
              </w:numPr>
              <w:jc w:val="both"/>
              <w:rPr>
                <w:sz w:val="22"/>
                <w:szCs w:val="22"/>
              </w:rPr>
            </w:pPr>
            <w:r w:rsidRPr="1A222CF5">
              <w:rPr>
                <w:sz w:val="22"/>
                <w:szCs w:val="22"/>
              </w:rPr>
              <w:t>Autorių teisių reguliavimas ir jo pasikeitimai;</w:t>
            </w:r>
          </w:p>
          <w:p w14:paraId="5BD5B4E7" w14:textId="78F31385" w:rsidR="156FF4A7" w:rsidRDefault="1A222CF5" w:rsidP="156FF4A7">
            <w:pPr>
              <w:pStyle w:val="ListParagraph"/>
              <w:numPr>
                <w:ilvl w:val="0"/>
                <w:numId w:val="24"/>
              </w:numPr>
              <w:jc w:val="both"/>
              <w:rPr>
                <w:sz w:val="22"/>
                <w:szCs w:val="22"/>
              </w:rPr>
            </w:pPr>
            <w:r w:rsidRPr="1A222CF5">
              <w:rPr>
                <w:sz w:val="22"/>
                <w:szCs w:val="22"/>
              </w:rPr>
              <w:t>Kūrėjų ir autorių neigiamos nuostatos;</w:t>
            </w:r>
          </w:p>
          <w:p w14:paraId="40A9584F" w14:textId="07A283AC" w:rsidR="00E93B82" w:rsidRPr="000F2B43" w:rsidRDefault="00B940F6" w:rsidP="00E93B82">
            <w:pPr>
              <w:pStyle w:val="ListParagraph"/>
              <w:numPr>
                <w:ilvl w:val="0"/>
                <w:numId w:val="24"/>
              </w:numPr>
              <w:jc w:val="both"/>
              <w:rPr>
                <w:sz w:val="22"/>
                <w:szCs w:val="22"/>
              </w:rPr>
            </w:pPr>
            <w:r>
              <w:rPr>
                <w:sz w:val="22"/>
                <w:szCs w:val="22"/>
              </w:rPr>
              <w:t>k</w:t>
            </w:r>
            <w:r w:rsidR="734E3DEC" w:rsidRPr="17010B42">
              <w:rPr>
                <w:sz w:val="22"/>
                <w:szCs w:val="22"/>
              </w:rPr>
              <w:t>itų viešojo sektoriaus institucijų priimami sprendimai, kurie gali pakeisti kultūros paslaugų prieinamumą ar kokybę.</w:t>
            </w:r>
          </w:p>
          <w:p w14:paraId="2F1EAF58" w14:textId="77777777" w:rsidR="00A707B1" w:rsidRPr="00C357FD" w:rsidRDefault="00A707B1" w:rsidP="001E2493">
            <w:pPr>
              <w:spacing w:after="0" w:line="240" w:lineRule="auto"/>
              <w:jc w:val="both"/>
              <w:rPr>
                <w:rFonts w:ascii="Times New Roman" w:eastAsia="Times New Roman" w:hAnsi="Times New Roman" w:cs="Times New Roman"/>
                <w:i/>
                <w:szCs w:val="24"/>
              </w:rPr>
            </w:pPr>
          </w:p>
          <w:p w14:paraId="3454822E" w14:textId="238315BD" w:rsidR="00A707B1" w:rsidRPr="00C357FD" w:rsidRDefault="00A707B1" w:rsidP="001E2493">
            <w:pPr>
              <w:spacing w:after="0" w:line="240" w:lineRule="auto"/>
              <w:jc w:val="both"/>
              <w:rPr>
                <w:rFonts w:ascii="Times New Roman" w:eastAsia="Times New Roman" w:hAnsi="Times New Roman" w:cs="Times New Roman"/>
                <w:i/>
                <w:szCs w:val="24"/>
              </w:rPr>
            </w:pPr>
          </w:p>
        </w:tc>
      </w:tr>
    </w:tbl>
    <w:tbl>
      <w:tblPr>
        <w:tblStyle w:val="TableGrid"/>
        <w:tblW w:w="4891" w:type="pct"/>
        <w:tblInd w:w="-34" w:type="dxa"/>
        <w:tblLayout w:type="fixed"/>
        <w:tblLook w:val="04A0" w:firstRow="1" w:lastRow="0" w:firstColumn="1" w:lastColumn="0" w:noHBand="0" w:noVBand="1"/>
      </w:tblPr>
      <w:tblGrid>
        <w:gridCol w:w="1232"/>
        <w:gridCol w:w="2060"/>
        <w:gridCol w:w="1133"/>
        <w:gridCol w:w="1983"/>
        <w:gridCol w:w="992"/>
        <w:gridCol w:w="992"/>
        <w:gridCol w:w="1033"/>
      </w:tblGrid>
      <w:tr w:rsidR="00ED7C20" w:rsidRPr="00C357FD" w14:paraId="34548237" w14:textId="77777777" w:rsidTr="00B947D3">
        <w:trPr>
          <w:trHeight w:val="348"/>
        </w:trPr>
        <w:tc>
          <w:tcPr>
            <w:tcW w:w="654" w:type="pct"/>
            <w:vMerge w:val="restart"/>
            <w:shd w:val="clear" w:color="auto" w:fill="DBE5F1" w:themeFill="accent1" w:themeFillTint="33"/>
            <w:vAlign w:val="center"/>
          </w:tcPr>
          <w:p w14:paraId="40CA4C98" w14:textId="77777777" w:rsidR="004C41B8" w:rsidRDefault="004C41B8" w:rsidP="007A0E2B">
            <w:pPr>
              <w:spacing w:after="0" w:line="240" w:lineRule="auto"/>
              <w:jc w:val="center"/>
              <w:rPr>
                <w:rFonts w:ascii="Times New Roman" w:eastAsia="Times New Roman" w:hAnsi="Times New Roman" w:cs="Times New Roman"/>
                <w:b/>
                <w:sz w:val="20"/>
                <w:szCs w:val="20"/>
              </w:rPr>
            </w:pPr>
          </w:p>
          <w:p w14:paraId="34548230" w14:textId="66548A26" w:rsidR="009B216A" w:rsidRPr="00C357FD" w:rsidRDefault="23ECD641" w:rsidP="00B0193E">
            <w:pPr>
              <w:spacing w:after="0" w:line="240" w:lineRule="auto"/>
              <w:jc w:val="center"/>
              <w:rPr>
                <w:rFonts w:ascii="Times New Roman" w:eastAsia="Times New Roman" w:hAnsi="Times New Roman" w:cs="Times New Roman"/>
                <w:b/>
                <w:bCs/>
                <w:sz w:val="20"/>
                <w:szCs w:val="20"/>
                <w:vertAlign w:val="superscript"/>
              </w:rPr>
            </w:pPr>
            <w:r w:rsidRPr="00B0193E">
              <w:rPr>
                <w:rFonts w:ascii="Times New Roman" w:eastAsia="Times New Roman" w:hAnsi="Times New Roman" w:cs="Times New Roman"/>
                <w:b/>
                <w:bCs/>
                <w:sz w:val="20"/>
                <w:szCs w:val="20"/>
              </w:rPr>
              <w:t>Rodiklio kodas</w:t>
            </w:r>
          </w:p>
        </w:tc>
        <w:tc>
          <w:tcPr>
            <w:tcW w:w="1093" w:type="pct"/>
            <w:vMerge w:val="restart"/>
            <w:shd w:val="clear" w:color="auto" w:fill="DBE5F1" w:themeFill="accent1" w:themeFillTint="33"/>
            <w:vAlign w:val="center"/>
          </w:tcPr>
          <w:p w14:paraId="34548231" w14:textId="748B2362" w:rsidR="004C41B8" w:rsidRPr="00C357FD" w:rsidRDefault="5C15710D" w:rsidP="007A0E2B">
            <w:pPr>
              <w:spacing w:after="0" w:line="240" w:lineRule="auto"/>
              <w:jc w:val="center"/>
              <w:rPr>
                <w:rFonts w:ascii="Times New Roman" w:eastAsia="Times New Roman" w:hAnsi="Times New Roman" w:cs="Times New Roman"/>
                <w:b/>
                <w:sz w:val="20"/>
                <w:szCs w:val="20"/>
              </w:rPr>
            </w:pPr>
            <w:r w:rsidRPr="00B0193E">
              <w:rPr>
                <w:rFonts w:ascii="Times New Roman" w:eastAsia="Times New Roman" w:hAnsi="Times New Roman" w:cs="Times New Roman"/>
                <w:b/>
                <w:bCs/>
                <w:sz w:val="20"/>
                <w:szCs w:val="20"/>
              </w:rPr>
              <w:t>Rodiklio pavadinimas ir tipas</w:t>
            </w:r>
            <w:r w:rsidR="452E48E4" w:rsidRPr="00B0193E">
              <w:rPr>
                <w:rFonts w:ascii="Times New Roman" w:eastAsia="Times New Roman" w:hAnsi="Times New Roman" w:cs="Times New Roman"/>
                <w:b/>
                <w:bCs/>
                <w:sz w:val="20"/>
                <w:szCs w:val="20"/>
              </w:rPr>
              <w:t xml:space="preserve"> </w:t>
            </w:r>
          </w:p>
        </w:tc>
        <w:tc>
          <w:tcPr>
            <w:tcW w:w="601" w:type="pct"/>
            <w:vMerge w:val="restart"/>
            <w:shd w:val="clear" w:color="auto" w:fill="DBE5F1" w:themeFill="accent1" w:themeFillTint="33"/>
            <w:vAlign w:val="center"/>
          </w:tcPr>
          <w:p w14:paraId="34548232" w14:textId="77777777" w:rsidR="004C41B8" w:rsidRPr="00C357FD" w:rsidRDefault="004C41B8" w:rsidP="00F7393E">
            <w:pPr>
              <w:spacing w:after="0" w:line="240" w:lineRule="auto"/>
              <w:jc w:val="center"/>
              <w:rPr>
                <w:rFonts w:ascii="Times New Roman" w:eastAsia="Times New Roman" w:hAnsi="Times New Roman" w:cs="Times New Roman"/>
                <w:b/>
                <w:sz w:val="20"/>
                <w:szCs w:val="20"/>
              </w:rPr>
            </w:pPr>
            <w:proofErr w:type="spellStart"/>
            <w:r w:rsidRPr="00C357FD">
              <w:rPr>
                <w:rFonts w:ascii="Times New Roman" w:eastAsia="Times New Roman" w:hAnsi="Times New Roman" w:cs="Times New Roman"/>
                <w:b/>
                <w:sz w:val="20"/>
                <w:szCs w:val="20"/>
              </w:rPr>
              <w:t>Matavi</w:t>
            </w:r>
            <w:r w:rsidR="003F3BCD" w:rsidRPr="00C357FD">
              <w:rPr>
                <w:rFonts w:ascii="Times New Roman" w:eastAsia="Times New Roman" w:hAnsi="Times New Roman" w:cs="Times New Roman"/>
                <w:b/>
                <w:sz w:val="20"/>
                <w:szCs w:val="20"/>
              </w:rPr>
              <w:t>-</w:t>
            </w:r>
            <w:r w:rsidRPr="00C357FD">
              <w:rPr>
                <w:rFonts w:ascii="Times New Roman" w:eastAsia="Times New Roman" w:hAnsi="Times New Roman" w:cs="Times New Roman"/>
                <w:b/>
                <w:sz w:val="20"/>
                <w:szCs w:val="20"/>
              </w:rPr>
              <w:t>mo</w:t>
            </w:r>
            <w:proofErr w:type="spellEnd"/>
            <w:r w:rsidRPr="00C357FD">
              <w:rPr>
                <w:rFonts w:ascii="Times New Roman" w:eastAsia="Times New Roman" w:hAnsi="Times New Roman" w:cs="Times New Roman"/>
                <w:b/>
                <w:sz w:val="20"/>
                <w:szCs w:val="20"/>
              </w:rPr>
              <w:t xml:space="preserve"> vienetas </w:t>
            </w:r>
          </w:p>
        </w:tc>
        <w:tc>
          <w:tcPr>
            <w:tcW w:w="1052" w:type="pct"/>
            <w:vMerge w:val="restart"/>
            <w:shd w:val="clear" w:color="auto" w:fill="DBE5F1" w:themeFill="accent1" w:themeFillTint="33"/>
            <w:vAlign w:val="center"/>
          </w:tcPr>
          <w:p w14:paraId="34548233" w14:textId="61A982E7" w:rsidR="004C41B8" w:rsidRPr="00C357FD" w:rsidRDefault="5C15710D" w:rsidP="008F1D48">
            <w:pPr>
              <w:spacing w:after="0" w:line="240" w:lineRule="auto"/>
              <w:jc w:val="center"/>
              <w:rPr>
                <w:rFonts w:ascii="Times New Roman" w:eastAsia="Times New Roman" w:hAnsi="Times New Roman" w:cs="Times New Roman"/>
                <w:b/>
                <w:sz w:val="20"/>
                <w:szCs w:val="20"/>
              </w:rPr>
            </w:pPr>
            <w:proofErr w:type="spellStart"/>
            <w:r w:rsidRPr="00B0193E">
              <w:rPr>
                <w:rFonts w:ascii="Times New Roman" w:eastAsia="Times New Roman" w:hAnsi="Times New Roman" w:cs="Times New Roman"/>
                <w:b/>
                <w:bCs/>
                <w:sz w:val="20"/>
                <w:szCs w:val="20"/>
              </w:rPr>
              <w:t>Finansa</w:t>
            </w:r>
            <w:proofErr w:type="spellEnd"/>
            <w:r w:rsidR="14539CDF" w:rsidRPr="00B0193E">
              <w:rPr>
                <w:rFonts w:ascii="Times New Roman" w:eastAsia="Times New Roman" w:hAnsi="Times New Roman" w:cs="Times New Roman"/>
                <w:b/>
                <w:bCs/>
                <w:sz w:val="20"/>
                <w:szCs w:val="20"/>
              </w:rPr>
              <w:t>-</w:t>
            </w:r>
            <w:r w:rsidRPr="00B0193E">
              <w:rPr>
                <w:rFonts w:ascii="Times New Roman" w:eastAsia="Times New Roman" w:hAnsi="Times New Roman" w:cs="Times New Roman"/>
                <w:b/>
                <w:bCs/>
                <w:sz w:val="20"/>
                <w:szCs w:val="20"/>
              </w:rPr>
              <w:t>vimo šaltinis (-</w:t>
            </w:r>
            <w:proofErr w:type="spellStart"/>
            <w:r w:rsidRPr="00B0193E">
              <w:rPr>
                <w:rFonts w:ascii="Times New Roman" w:eastAsia="Times New Roman" w:hAnsi="Times New Roman" w:cs="Times New Roman"/>
                <w:b/>
                <w:bCs/>
                <w:sz w:val="20"/>
                <w:szCs w:val="20"/>
              </w:rPr>
              <w:t>iai</w:t>
            </w:r>
            <w:proofErr w:type="spellEnd"/>
            <w:r w:rsidRPr="00B0193E">
              <w:rPr>
                <w:rFonts w:ascii="Times New Roman" w:eastAsia="Times New Roman" w:hAnsi="Times New Roman" w:cs="Times New Roman"/>
                <w:b/>
                <w:bCs/>
                <w:sz w:val="20"/>
                <w:szCs w:val="20"/>
              </w:rPr>
              <w:t>)</w:t>
            </w:r>
            <w:r w:rsidR="15668970" w:rsidRPr="00B0193E" w:rsidDel="00FD5206">
              <w:rPr>
                <w:rFonts w:ascii="Times New Roman" w:eastAsia="Times New Roman" w:hAnsi="Times New Roman" w:cs="Times New Roman"/>
                <w:i/>
                <w:iCs/>
                <w:sz w:val="20"/>
                <w:szCs w:val="20"/>
              </w:rPr>
              <w:t xml:space="preserve"> </w:t>
            </w:r>
          </w:p>
        </w:tc>
        <w:tc>
          <w:tcPr>
            <w:tcW w:w="526" w:type="pct"/>
            <w:vMerge w:val="restart"/>
            <w:shd w:val="clear" w:color="auto" w:fill="DBE5F1" w:themeFill="accent1" w:themeFillTint="33"/>
          </w:tcPr>
          <w:p w14:paraId="34548234" w14:textId="77777777" w:rsidR="004C41B8" w:rsidRPr="00C357FD" w:rsidRDefault="004C41B8" w:rsidP="00F7393E">
            <w:pPr>
              <w:spacing w:after="0" w:line="240" w:lineRule="auto"/>
              <w:jc w:val="center"/>
              <w:rPr>
                <w:rFonts w:ascii="Times New Roman" w:eastAsia="Times New Roman" w:hAnsi="Times New Roman" w:cs="Times New Roman"/>
                <w:b/>
                <w:sz w:val="20"/>
                <w:szCs w:val="20"/>
              </w:rPr>
            </w:pPr>
          </w:p>
          <w:p w14:paraId="34548235" w14:textId="77777777" w:rsidR="004C41B8" w:rsidRPr="00C357FD" w:rsidRDefault="004C41B8" w:rsidP="00F7393E">
            <w:pPr>
              <w:spacing w:after="0" w:line="240" w:lineRule="auto"/>
              <w:jc w:val="center"/>
              <w:rPr>
                <w:rFonts w:ascii="Times New Roman" w:eastAsia="Times New Roman" w:hAnsi="Times New Roman" w:cs="Times New Roman"/>
                <w:b/>
                <w:sz w:val="20"/>
                <w:szCs w:val="20"/>
              </w:rPr>
            </w:pPr>
            <w:r w:rsidRPr="00C357FD">
              <w:rPr>
                <w:rFonts w:ascii="Times New Roman" w:eastAsia="Times New Roman" w:hAnsi="Times New Roman" w:cs="Times New Roman"/>
                <w:b/>
                <w:sz w:val="20"/>
                <w:szCs w:val="20"/>
              </w:rPr>
              <w:t>Pradinė rodiklio reikšmė (metai)</w:t>
            </w:r>
          </w:p>
        </w:tc>
        <w:tc>
          <w:tcPr>
            <w:tcW w:w="1074" w:type="pct"/>
            <w:gridSpan w:val="2"/>
            <w:shd w:val="clear" w:color="auto" w:fill="DBE5F1" w:themeFill="accent1" w:themeFillTint="33"/>
          </w:tcPr>
          <w:p w14:paraId="34548236" w14:textId="77777777" w:rsidR="004C41B8" w:rsidRPr="00C357FD" w:rsidRDefault="004C41B8" w:rsidP="00F7393E">
            <w:pPr>
              <w:spacing w:after="0" w:line="240" w:lineRule="auto"/>
              <w:jc w:val="center"/>
              <w:rPr>
                <w:rFonts w:ascii="Times New Roman" w:eastAsia="Times New Roman" w:hAnsi="Times New Roman" w:cs="Times New Roman"/>
                <w:b/>
                <w:sz w:val="20"/>
                <w:szCs w:val="20"/>
              </w:rPr>
            </w:pPr>
            <w:r w:rsidRPr="00C357FD">
              <w:rPr>
                <w:rFonts w:ascii="Times New Roman" w:eastAsia="Times New Roman" w:hAnsi="Times New Roman" w:cs="Times New Roman"/>
                <w:b/>
                <w:sz w:val="20"/>
                <w:szCs w:val="20"/>
              </w:rPr>
              <w:t>Siektinos reikšmės</w:t>
            </w:r>
          </w:p>
        </w:tc>
      </w:tr>
      <w:tr w:rsidR="008F00BE" w:rsidRPr="00C357FD" w14:paraId="34548240" w14:textId="77777777" w:rsidTr="00B947D3">
        <w:trPr>
          <w:trHeight w:val="631"/>
        </w:trPr>
        <w:tc>
          <w:tcPr>
            <w:tcW w:w="654" w:type="pct"/>
            <w:vMerge/>
            <w:vAlign w:val="center"/>
          </w:tcPr>
          <w:p w14:paraId="34548238" w14:textId="77777777" w:rsidR="004C41B8" w:rsidRPr="00C357FD" w:rsidRDefault="004C41B8" w:rsidP="00F7393E">
            <w:pPr>
              <w:spacing w:after="0" w:line="240" w:lineRule="auto"/>
              <w:jc w:val="center"/>
              <w:rPr>
                <w:rFonts w:ascii="Times New Roman" w:hAnsi="Times New Roman" w:cs="Times New Roman"/>
                <w:b/>
                <w:sz w:val="20"/>
                <w:szCs w:val="20"/>
              </w:rPr>
            </w:pPr>
          </w:p>
        </w:tc>
        <w:tc>
          <w:tcPr>
            <w:tcW w:w="1093" w:type="pct"/>
            <w:vMerge/>
            <w:vAlign w:val="center"/>
          </w:tcPr>
          <w:p w14:paraId="34548239" w14:textId="77777777" w:rsidR="004C41B8" w:rsidRPr="00C357FD" w:rsidRDefault="004C41B8" w:rsidP="00F7393E">
            <w:pPr>
              <w:spacing w:after="0" w:line="240" w:lineRule="auto"/>
              <w:jc w:val="center"/>
              <w:rPr>
                <w:rFonts w:ascii="Times New Roman" w:hAnsi="Times New Roman" w:cs="Times New Roman"/>
                <w:b/>
                <w:sz w:val="20"/>
                <w:szCs w:val="20"/>
              </w:rPr>
            </w:pPr>
          </w:p>
        </w:tc>
        <w:tc>
          <w:tcPr>
            <w:tcW w:w="601" w:type="pct"/>
            <w:vMerge/>
            <w:vAlign w:val="center"/>
          </w:tcPr>
          <w:p w14:paraId="3454823A" w14:textId="77777777" w:rsidR="004C41B8" w:rsidRPr="00C357FD" w:rsidRDefault="004C41B8" w:rsidP="00F7393E">
            <w:pPr>
              <w:spacing w:after="0" w:line="240" w:lineRule="auto"/>
              <w:jc w:val="center"/>
              <w:rPr>
                <w:rFonts w:ascii="Times New Roman" w:hAnsi="Times New Roman" w:cs="Times New Roman"/>
                <w:b/>
                <w:sz w:val="20"/>
                <w:szCs w:val="20"/>
              </w:rPr>
            </w:pPr>
          </w:p>
        </w:tc>
        <w:tc>
          <w:tcPr>
            <w:tcW w:w="1052" w:type="pct"/>
            <w:vMerge/>
          </w:tcPr>
          <w:p w14:paraId="3454823B" w14:textId="77777777" w:rsidR="004C41B8" w:rsidRPr="00C357FD" w:rsidRDefault="004C41B8" w:rsidP="00F7393E">
            <w:pPr>
              <w:spacing w:after="0" w:line="240" w:lineRule="auto"/>
              <w:jc w:val="center"/>
              <w:rPr>
                <w:rFonts w:ascii="Times New Roman" w:hAnsi="Times New Roman" w:cs="Times New Roman"/>
                <w:b/>
                <w:sz w:val="20"/>
                <w:szCs w:val="20"/>
              </w:rPr>
            </w:pPr>
          </w:p>
        </w:tc>
        <w:tc>
          <w:tcPr>
            <w:tcW w:w="526" w:type="pct"/>
            <w:vMerge/>
          </w:tcPr>
          <w:p w14:paraId="3454823C" w14:textId="77777777" w:rsidR="004C41B8" w:rsidRPr="00C357FD" w:rsidRDefault="004C41B8" w:rsidP="00F7393E">
            <w:pPr>
              <w:spacing w:after="0" w:line="240" w:lineRule="auto"/>
              <w:jc w:val="center"/>
              <w:rPr>
                <w:rFonts w:ascii="Times New Roman" w:hAnsi="Times New Roman" w:cs="Times New Roman"/>
                <w:b/>
                <w:sz w:val="20"/>
                <w:szCs w:val="20"/>
              </w:rPr>
            </w:pPr>
          </w:p>
        </w:tc>
        <w:tc>
          <w:tcPr>
            <w:tcW w:w="526" w:type="pct"/>
            <w:shd w:val="clear" w:color="auto" w:fill="DBE5F1" w:themeFill="accent1" w:themeFillTint="33"/>
          </w:tcPr>
          <w:p w14:paraId="3454823D" w14:textId="472987DF" w:rsidR="004C41B8" w:rsidRPr="00C357FD" w:rsidRDefault="5C15710D" w:rsidP="00F7393E">
            <w:pPr>
              <w:spacing w:after="0" w:line="240" w:lineRule="auto"/>
              <w:jc w:val="center"/>
              <w:rPr>
                <w:rFonts w:ascii="Times New Roman" w:eastAsia="Times New Roman" w:hAnsi="Times New Roman" w:cs="Times New Roman"/>
                <w:b/>
                <w:sz w:val="20"/>
                <w:szCs w:val="20"/>
              </w:rPr>
            </w:pPr>
            <w:r w:rsidRPr="00B0193E">
              <w:rPr>
                <w:rFonts w:ascii="Times New Roman" w:eastAsia="Times New Roman" w:hAnsi="Times New Roman" w:cs="Times New Roman"/>
                <w:b/>
                <w:bCs/>
                <w:sz w:val="20"/>
                <w:szCs w:val="20"/>
              </w:rPr>
              <w:t>Tarpinė reikšmė 2025 m.</w:t>
            </w:r>
          </w:p>
        </w:tc>
        <w:tc>
          <w:tcPr>
            <w:tcW w:w="548" w:type="pct"/>
            <w:shd w:val="clear" w:color="auto" w:fill="DBE5F1" w:themeFill="accent1" w:themeFillTint="33"/>
          </w:tcPr>
          <w:p w14:paraId="3454823E" w14:textId="77777777" w:rsidR="004C41B8" w:rsidRPr="00C357FD" w:rsidRDefault="004C41B8" w:rsidP="00F7393E">
            <w:pPr>
              <w:spacing w:after="0" w:line="240" w:lineRule="auto"/>
              <w:jc w:val="center"/>
              <w:rPr>
                <w:rFonts w:ascii="Times New Roman" w:eastAsia="Times New Roman" w:hAnsi="Times New Roman" w:cs="Times New Roman"/>
                <w:b/>
                <w:sz w:val="20"/>
                <w:szCs w:val="20"/>
              </w:rPr>
            </w:pPr>
            <w:r w:rsidRPr="00C357FD">
              <w:rPr>
                <w:rFonts w:ascii="Times New Roman" w:eastAsia="Times New Roman" w:hAnsi="Times New Roman" w:cs="Times New Roman"/>
                <w:b/>
                <w:sz w:val="20"/>
                <w:szCs w:val="20"/>
              </w:rPr>
              <w:t>Galutinė reikšmė</w:t>
            </w:r>
          </w:p>
          <w:p w14:paraId="3454823F" w14:textId="1A37B16C" w:rsidR="00CE183C" w:rsidRPr="00C357FD" w:rsidRDefault="00CE183C" w:rsidP="00F7393E">
            <w:pPr>
              <w:spacing w:after="0" w:line="240" w:lineRule="auto"/>
              <w:jc w:val="center"/>
              <w:rPr>
                <w:rFonts w:ascii="Times New Roman" w:eastAsia="Times New Roman" w:hAnsi="Times New Roman" w:cs="Times New Roman"/>
                <w:b/>
                <w:sz w:val="20"/>
                <w:szCs w:val="20"/>
              </w:rPr>
            </w:pPr>
            <w:r w:rsidRPr="00C357FD">
              <w:rPr>
                <w:rFonts w:ascii="Times New Roman" w:eastAsia="Times New Roman" w:hAnsi="Times New Roman" w:cs="Times New Roman"/>
                <w:b/>
                <w:sz w:val="20"/>
                <w:szCs w:val="20"/>
              </w:rPr>
              <w:t>2030 m.</w:t>
            </w:r>
          </w:p>
        </w:tc>
      </w:tr>
      <w:tr w:rsidR="008F00BE" w:rsidRPr="00C357FD" w14:paraId="34548248" w14:textId="77777777" w:rsidTr="00B947D3">
        <w:trPr>
          <w:trHeight w:val="328"/>
        </w:trPr>
        <w:tc>
          <w:tcPr>
            <w:tcW w:w="654" w:type="pct"/>
            <w:shd w:val="clear" w:color="auto" w:fill="FFFFFF" w:themeFill="background1"/>
          </w:tcPr>
          <w:p w14:paraId="34548241" w14:textId="1D52A22B" w:rsidR="004C41B8" w:rsidRPr="00C32EC6" w:rsidRDefault="0081054E" w:rsidP="00C32EC6">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R-08-001-04-01-03-01</w:t>
            </w:r>
          </w:p>
        </w:tc>
        <w:tc>
          <w:tcPr>
            <w:tcW w:w="1093" w:type="pct"/>
            <w:shd w:val="clear" w:color="auto" w:fill="FFFFFF" w:themeFill="background1"/>
          </w:tcPr>
          <w:p w14:paraId="5080922C" w14:textId="77777777" w:rsidR="004F783C" w:rsidRDefault="0081054E" w:rsidP="00C32EC6">
            <w:pPr>
              <w:spacing w:after="0" w:line="240" w:lineRule="auto"/>
              <w:jc w:val="center"/>
              <w:rPr>
                <w:rFonts w:ascii="Times New Roman" w:hAnsi="Times New Roman" w:cs="Times New Roman"/>
                <w:color w:val="000000"/>
                <w:sz w:val="18"/>
                <w:szCs w:val="18"/>
              </w:rPr>
            </w:pPr>
            <w:r w:rsidRPr="00C32EC6">
              <w:rPr>
                <w:rFonts w:ascii="Times New Roman" w:eastAsia="Times New Roman" w:hAnsi="Times New Roman" w:cs="Times New Roman"/>
                <w:sz w:val="18"/>
                <w:szCs w:val="18"/>
              </w:rPr>
              <w:t>„</w:t>
            </w:r>
            <w:r w:rsidRPr="00C32EC6">
              <w:rPr>
                <w:rFonts w:ascii="Times New Roman" w:hAnsi="Times New Roman" w:cs="Times New Roman"/>
                <w:color w:val="000000"/>
                <w:sz w:val="18"/>
                <w:szCs w:val="18"/>
              </w:rPr>
              <w:t>Asmenims su negalia pritaikyti skaitmeniniai (elektroniniai) leidybos ištekliai“</w:t>
            </w:r>
            <w:r w:rsidR="00C32EC6" w:rsidRPr="00C32EC6">
              <w:rPr>
                <w:rFonts w:ascii="Times New Roman" w:hAnsi="Times New Roman" w:cs="Times New Roman"/>
                <w:color w:val="000000"/>
                <w:sz w:val="18"/>
                <w:szCs w:val="18"/>
              </w:rPr>
              <w:t xml:space="preserve"> </w:t>
            </w:r>
          </w:p>
          <w:p w14:paraId="34548242" w14:textId="689FAB6E" w:rsidR="004C41B8" w:rsidRPr="00C32EC6" w:rsidRDefault="00C32EC6" w:rsidP="00C32EC6">
            <w:pPr>
              <w:spacing w:after="0" w:line="240" w:lineRule="auto"/>
              <w:jc w:val="center"/>
              <w:rPr>
                <w:rFonts w:ascii="Times New Roman" w:eastAsia="Times New Roman" w:hAnsi="Times New Roman" w:cs="Times New Roman"/>
                <w:sz w:val="18"/>
                <w:szCs w:val="18"/>
              </w:rPr>
            </w:pPr>
            <w:r w:rsidRPr="00C32EC6">
              <w:rPr>
                <w:rFonts w:ascii="Times New Roman" w:eastAsia="Times New Roman" w:hAnsi="Times New Roman" w:cs="Times New Roman"/>
                <w:sz w:val="18"/>
                <w:szCs w:val="18"/>
              </w:rPr>
              <w:t>Rezultato rodiklis</w:t>
            </w:r>
          </w:p>
        </w:tc>
        <w:tc>
          <w:tcPr>
            <w:tcW w:w="601" w:type="pct"/>
            <w:shd w:val="clear" w:color="auto" w:fill="FFFFFF" w:themeFill="background1"/>
          </w:tcPr>
          <w:p w14:paraId="34548243" w14:textId="1142EAE2" w:rsidR="004C41B8" w:rsidRPr="00C32EC6" w:rsidRDefault="0081054E" w:rsidP="00C32EC6">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Procentai</w:t>
            </w:r>
          </w:p>
        </w:tc>
        <w:tc>
          <w:tcPr>
            <w:tcW w:w="1052" w:type="pct"/>
            <w:shd w:val="clear" w:color="auto" w:fill="FFFFFF" w:themeFill="background1"/>
          </w:tcPr>
          <w:p w14:paraId="69F684AC" w14:textId="77777777" w:rsidR="00074B5D" w:rsidRPr="00074B5D" w:rsidRDefault="00074B5D" w:rsidP="005A7018">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34548244" w14:textId="1619210F" w:rsidR="004C41B8" w:rsidRPr="00C32EC6" w:rsidRDefault="00C32EC6" w:rsidP="005A7018">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79536B4D" w14:textId="77777777" w:rsidR="00C32EC6" w:rsidRPr="00C32EC6" w:rsidRDefault="00C32EC6" w:rsidP="00C32EC6">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15</w:t>
            </w:r>
          </w:p>
          <w:p w14:paraId="34548245" w14:textId="10484FED" w:rsidR="004C41B8" w:rsidRPr="00C32EC6" w:rsidRDefault="00C32EC6" w:rsidP="00C32EC6">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(2021)</w:t>
            </w:r>
          </w:p>
        </w:tc>
        <w:tc>
          <w:tcPr>
            <w:tcW w:w="526" w:type="pct"/>
            <w:shd w:val="clear" w:color="auto" w:fill="FFFFFF" w:themeFill="background1"/>
          </w:tcPr>
          <w:p w14:paraId="34548246" w14:textId="326E8485" w:rsidR="004C41B8" w:rsidRPr="00C32EC6" w:rsidRDefault="00C32EC6" w:rsidP="00C32EC6">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n/a</w:t>
            </w:r>
          </w:p>
        </w:tc>
        <w:tc>
          <w:tcPr>
            <w:tcW w:w="548" w:type="pct"/>
            <w:shd w:val="clear" w:color="auto" w:fill="FFFFFF" w:themeFill="background1"/>
          </w:tcPr>
          <w:p w14:paraId="329F2998" w14:textId="77777777" w:rsidR="00C32EC6" w:rsidRPr="00C32EC6" w:rsidRDefault="00C32EC6" w:rsidP="00C32EC6">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20</w:t>
            </w:r>
          </w:p>
          <w:p w14:paraId="34548247" w14:textId="1F0B6ACA" w:rsidR="004C41B8" w:rsidRPr="00C32EC6" w:rsidRDefault="00C32EC6" w:rsidP="00C32EC6">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(2025)</w:t>
            </w:r>
          </w:p>
        </w:tc>
      </w:tr>
      <w:tr w:rsidR="005A7018" w:rsidRPr="00C357FD" w14:paraId="34548250" w14:textId="77777777" w:rsidTr="00B947D3">
        <w:trPr>
          <w:trHeight w:val="328"/>
        </w:trPr>
        <w:tc>
          <w:tcPr>
            <w:tcW w:w="654" w:type="pct"/>
            <w:shd w:val="clear" w:color="auto" w:fill="FFFFFF" w:themeFill="background1"/>
          </w:tcPr>
          <w:p w14:paraId="34548249" w14:textId="533A7589"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R-08-001-04-01-03-02</w:t>
            </w:r>
          </w:p>
        </w:tc>
        <w:tc>
          <w:tcPr>
            <w:tcW w:w="1093" w:type="pct"/>
            <w:shd w:val="clear" w:color="auto" w:fill="FFFFFF" w:themeFill="background1"/>
          </w:tcPr>
          <w:p w14:paraId="58C07A51" w14:textId="77777777" w:rsidR="005A7018" w:rsidRDefault="005A7018" w:rsidP="005A7018">
            <w:pPr>
              <w:spacing w:after="0" w:line="240" w:lineRule="auto"/>
              <w:jc w:val="center"/>
              <w:rPr>
                <w:rFonts w:ascii="Times New Roman" w:hAnsi="Times New Roman" w:cs="Times New Roman"/>
                <w:color w:val="201F1E"/>
                <w:sz w:val="18"/>
                <w:szCs w:val="18"/>
              </w:rPr>
            </w:pPr>
            <w:r w:rsidRPr="00C32EC6">
              <w:rPr>
                <w:rFonts w:ascii="Times New Roman" w:hAnsi="Times New Roman" w:cs="Times New Roman"/>
                <w:color w:val="201F1E"/>
                <w:sz w:val="18"/>
                <w:szCs w:val="18"/>
              </w:rPr>
              <w:t xml:space="preserve">„Suskaitmenintų ir skaitmeninių kultūros išteklių peržiūrų skaičiaus didėjimas“ </w:t>
            </w:r>
          </w:p>
          <w:p w14:paraId="3454824A" w14:textId="266701E5"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eastAsia="Times New Roman" w:hAnsi="Times New Roman" w:cs="Times New Roman"/>
                <w:sz w:val="18"/>
                <w:szCs w:val="18"/>
              </w:rPr>
              <w:t>Rezultato rodiklis</w:t>
            </w:r>
          </w:p>
        </w:tc>
        <w:tc>
          <w:tcPr>
            <w:tcW w:w="601" w:type="pct"/>
            <w:shd w:val="clear" w:color="auto" w:fill="FFFFFF" w:themeFill="background1"/>
          </w:tcPr>
          <w:p w14:paraId="3454824B" w14:textId="44BACC9A"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Procentai</w:t>
            </w:r>
          </w:p>
        </w:tc>
        <w:tc>
          <w:tcPr>
            <w:tcW w:w="1052" w:type="pct"/>
            <w:shd w:val="clear" w:color="auto" w:fill="FFFFFF" w:themeFill="background1"/>
          </w:tcPr>
          <w:p w14:paraId="7A43E735" w14:textId="77777777" w:rsidR="005A7018" w:rsidRPr="00074B5D" w:rsidRDefault="005A7018" w:rsidP="005A7018">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3454824C" w14:textId="1A09D7AA" w:rsidR="005A7018" w:rsidRPr="00C32EC6" w:rsidRDefault="005A7018" w:rsidP="005A7018">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720561E3"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0</w:t>
            </w:r>
          </w:p>
          <w:p w14:paraId="3454824D" w14:textId="53893AFF"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(2021)</w:t>
            </w:r>
          </w:p>
        </w:tc>
        <w:tc>
          <w:tcPr>
            <w:tcW w:w="526" w:type="pct"/>
            <w:shd w:val="clear" w:color="auto" w:fill="FFFFFF" w:themeFill="background1"/>
          </w:tcPr>
          <w:p w14:paraId="3454824E" w14:textId="0E1F0DAE"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n/a</w:t>
            </w:r>
          </w:p>
        </w:tc>
        <w:tc>
          <w:tcPr>
            <w:tcW w:w="548" w:type="pct"/>
            <w:shd w:val="clear" w:color="auto" w:fill="FFFFFF" w:themeFill="background1"/>
          </w:tcPr>
          <w:p w14:paraId="3454824F" w14:textId="02021A04"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w:t>
            </w:r>
          </w:p>
        </w:tc>
      </w:tr>
      <w:tr w:rsidR="005A7018" w:rsidRPr="00C357FD" w14:paraId="34548258" w14:textId="77777777" w:rsidTr="00B947D3">
        <w:trPr>
          <w:trHeight w:val="340"/>
        </w:trPr>
        <w:tc>
          <w:tcPr>
            <w:tcW w:w="654" w:type="pct"/>
            <w:shd w:val="clear" w:color="auto" w:fill="FFFFFF" w:themeFill="background1"/>
          </w:tcPr>
          <w:p w14:paraId="34548251" w14:textId="4F59061A"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R-08-001-04-01-03-03</w:t>
            </w:r>
          </w:p>
        </w:tc>
        <w:tc>
          <w:tcPr>
            <w:tcW w:w="1093" w:type="pct"/>
            <w:shd w:val="clear" w:color="auto" w:fill="FFFFFF" w:themeFill="background1"/>
          </w:tcPr>
          <w:p w14:paraId="460AC652" w14:textId="77777777" w:rsidR="005A7018" w:rsidRDefault="005A7018" w:rsidP="005A7018">
            <w:pPr>
              <w:spacing w:after="0" w:line="240" w:lineRule="auto"/>
              <w:jc w:val="center"/>
              <w:rPr>
                <w:rFonts w:ascii="Times New Roman" w:hAnsi="Times New Roman" w:cs="Times New Roman"/>
                <w:sz w:val="18"/>
                <w:szCs w:val="18"/>
              </w:rPr>
            </w:pPr>
            <w:r w:rsidRPr="17010B42">
              <w:rPr>
                <w:rFonts w:ascii="Times New Roman" w:eastAsia="Times New Roman" w:hAnsi="Times New Roman" w:cs="Times New Roman"/>
                <w:color w:val="000000" w:themeColor="text1"/>
                <w:sz w:val="18"/>
                <w:szCs w:val="18"/>
                <w:lang w:val="lt"/>
              </w:rPr>
              <w:t>Suskaitmenintų į Lietuvos nacionalinį  registrą „Pasaulio atmintis“ įtrauktų objektų dalis</w:t>
            </w:r>
            <w:r w:rsidRPr="17010B42">
              <w:rPr>
                <w:rFonts w:ascii="Times New Roman" w:hAnsi="Times New Roman" w:cs="Times New Roman"/>
                <w:sz w:val="18"/>
                <w:szCs w:val="18"/>
              </w:rPr>
              <w:t xml:space="preserve"> </w:t>
            </w:r>
          </w:p>
          <w:p w14:paraId="34548252" w14:textId="33B8726E" w:rsidR="005A7018" w:rsidRPr="00C32EC6" w:rsidRDefault="005A7018" w:rsidP="005A7018">
            <w:pPr>
              <w:spacing w:after="0" w:line="240" w:lineRule="auto"/>
              <w:jc w:val="center"/>
              <w:rPr>
                <w:rFonts w:ascii="Times New Roman" w:eastAsia="Times New Roman" w:hAnsi="Times New Roman" w:cs="Times New Roman"/>
                <w:sz w:val="18"/>
                <w:szCs w:val="18"/>
              </w:rPr>
            </w:pPr>
            <w:r w:rsidRPr="17010B42">
              <w:rPr>
                <w:rFonts w:ascii="Times New Roman" w:eastAsia="Times New Roman" w:hAnsi="Times New Roman" w:cs="Times New Roman"/>
                <w:sz w:val="18"/>
                <w:szCs w:val="18"/>
              </w:rPr>
              <w:t>Rezultato rodiklis</w:t>
            </w:r>
          </w:p>
        </w:tc>
        <w:tc>
          <w:tcPr>
            <w:tcW w:w="601" w:type="pct"/>
            <w:shd w:val="clear" w:color="auto" w:fill="FFFFFF" w:themeFill="background1"/>
          </w:tcPr>
          <w:p w14:paraId="34548253" w14:textId="094B0799"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Procentai</w:t>
            </w:r>
          </w:p>
        </w:tc>
        <w:tc>
          <w:tcPr>
            <w:tcW w:w="1052" w:type="pct"/>
            <w:shd w:val="clear" w:color="auto" w:fill="FFFFFF" w:themeFill="background1"/>
          </w:tcPr>
          <w:p w14:paraId="42086C9B" w14:textId="77777777" w:rsidR="005A7018" w:rsidRPr="00074B5D" w:rsidRDefault="005A7018" w:rsidP="005A7018">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34548254" w14:textId="583B4ECC" w:rsidR="005A7018" w:rsidRPr="00C32EC6" w:rsidRDefault="005A7018" w:rsidP="005A7018">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20611589"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0</w:t>
            </w:r>
          </w:p>
          <w:p w14:paraId="34548255" w14:textId="4783F220"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(2021)</w:t>
            </w:r>
          </w:p>
        </w:tc>
        <w:tc>
          <w:tcPr>
            <w:tcW w:w="526" w:type="pct"/>
            <w:shd w:val="clear" w:color="auto" w:fill="FFFFFF" w:themeFill="background1"/>
          </w:tcPr>
          <w:p w14:paraId="34548256" w14:textId="1D439C4A" w:rsidR="005A7018" w:rsidRPr="00C32EC6" w:rsidRDefault="005A7018" w:rsidP="005A7018">
            <w:pPr>
              <w:spacing w:after="0" w:line="240" w:lineRule="auto"/>
              <w:jc w:val="center"/>
              <w:rPr>
                <w:rFonts w:ascii="Times New Roman" w:eastAsia="Times New Roman" w:hAnsi="Times New Roman" w:cs="Times New Roman"/>
                <w:sz w:val="18"/>
                <w:szCs w:val="18"/>
              </w:rPr>
            </w:pPr>
            <w:r w:rsidRPr="17010B42">
              <w:rPr>
                <w:rFonts w:ascii="Times New Roman" w:hAnsi="Times New Roman" w:cs="Times New Roman"/>
                <w:color w:val="000000" w:themeColor="text1"/>
                <w:sz w:val="18"/>
                <w:szCs w:val="18"/>
              </w:rPr>
              <w:t>50</w:t>
            </w:r>
          </w:p>
        </w:tc>
        <w:tc>
          <w:tcPr>
            <w:tcW w:w="548" w:type="pct"/>
            <w:shd w:val="clear" w:color="auto" w:fill="FFFFFF" w:themeFill="background1"/>
          </w:tcPr>
          <w:p w14:paraId="34548257" w14:textId="4F0FC75F"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100</w:t>
            </w:r>
          </w:p>
        </w:tc>
      </w:tr>
      <w:tr w:rsidR="005A7018" w:rsidRPr="00C357FD" w14:paraId="1E25787D" w14:textId="77777777" w:rsidTr="00B947D3">
        <w:trPr>
          <w:trHeight w:val="340"/>
        </w:trPr>
        <w:tc>
          <w:tcPr>
            <w:tcW w:w="654" w:type="pct"/>
            <w:shd w:val="clear" w:color="auto" w:fill="FFFFFF" w:themeFill="background1"/>
          </w:tcPr>
          <w:p w14:paraId="2EABBC84" w14:textId="6180687C"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P-08-001-04-01-03-04</w:t>
            </w:r>
          </w:p>
        </w:tc>
        <w:tc>
          <w:tcPr>
            <w:tcW w:w="1093" w:type="pct"/>
            <w:shd w:val="clear" w:color="auto" w:fill="FFFFFF" w:themeFill="background1"/>
          </w:tcPr>
          <w:p w14:paraId="0D6BECE5" w14:textId="3CC6DA7B" w:rsidR="005A7018" w:rsidRPr="00C32EC6" w:rsidRDefault="005A7018" w:rsidP="005A7018">
            <w:pPr>
              <w:spacing w:after="0" w:line="240" w:lineRule="auto"/>
              <w:jc w:val="center"/>
              <w:rPr>
                <w:rFonts w:ascii="Times New Roman" w:eastAsia="Times New Roman" w:hAnsi="Times New Roman" w:cs="Times New Roman"/>
                <w:sz w:val="18"/>
                <w:szCs w:val="18"/>
              </w:rPr>
            </w:pPr>
            <w:r>
              <w:rPr>
                <w:rStyle w:val="normaltextrun"/>
                <w:rFonts w:ascii="Times New Roman" w:hAnsi="Times New Roman" w:cs="Times New Roman"/>
                <w:sz w:val="18"/>
                <w:szCs w:val="18"/>
              </w:rPr>
              <w:t>„</w:t>
            </w:r>
            <w:r w:rsidRPr="17010B42">
              <w:rPr>
                <w:rStyle w:val="normaltextrun"/>
                <w:rFonts w:ascii="Times New Roman" w:hAnsi="Times New Roman" w:cs="Times New Roman"/>
                <w:sz w:val="18"/>
                <w:szCs w:val="18"/>
              </w:rPr>
              <w:t>Pasirašytos kultūros išteklių skaitmeninimo sutartys</w:t>
            </w:r>
            <w:r>
              <w:rPr>
                <w:rStyle w:val="normaltextrun"/>
                <w:rFonts w:ascii="Times New Roman" w:hAnsi="Times New Roman" w:cs="Times New Roman"/>
                <w:sz w:val="18"/>
                <w:szCs w:val="18"/>
              </w:rPr>
              <w:t>“</w:t>
            </w:r>
            <w:r w:rsidRPr="17010B42">
              <w:rPr>
                <w:rStyle w:val="normaltextrun"/>
                <w:rFonts w:ascii="Times New Roman" w:hAnsi="Times New Roman" w:cs="Times New Roman"/>
                <w:sz w:val="18"/>
                <w:szCs w:val="18"/>
              </w:rPr>
              <w:t xml:space="preserve"> Produkto rodiklis</w:t>
            </w:r>
          </w:p>
        </w:tc>
        <w:tc>
          <w:tcPr>
            <w:tcW w:w="601" w:type="pct"/>
            <w:shd w:val="clear" w:color="auto" w:fill="FFFFFF" w:themeFill="background1"/>
          </w:tcPr>
          <w:p w14:paraId="006BD7F9" w14:textId="16D7B8D4"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Vienetai</w:t>
            </w:r>
          </w:p>
        </w:tc>
        <w:tc>
          <w:tcPr>
            <w:tcW w:w="1052" w:type="pct"/>
            <w:shd w:val="clear" w:color="auto" w:fill="FFFFFF" w:themeFill="background1"/>
          </w:tcPr>
          <w:p w14:paraId="2ADE1ACB" w14:textId="77777777" w:rsidR="00721636" w:rsidRPr="00074B5D" w:rsidRDefault="00721636" w:rsidP="00721636">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44492993" w14:textId="25B6A288" w:rsidR="005A7018" w:rsidRPr="00C32EC6" w:rsidRDefault="00721636" w:rsidP="00721636">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7C47E845"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0</w:t>
            </w:r>
          </w:p>
          <w:p w14:paraId="45CCB622" w14:textId="6DA6A09D"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(2021)</w:t>
            </w:r>
          </w:p>
        </w:tc>
        <w:tc>
          <w:tcPr>
            <w:tcW w:w="526" w:type="pct"/>
            <w:shd w:val="clear" w:color="auto" w:fill="FFFFFF" w:themeFill="background1"/>
          </w:tcPr>
          <w:p w14:paraId="59741177" w14:textId="52622D5C"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n/a</w:t>
            </w:r>
          </w:p>
        </w:tc>
        <w:tc>
          <w:tcPr>
            <w:tcW w:w="548" w:type="pct"/>
            <w:shd w:val="clear" w:color="auto" w:fill="FFFFFF" w:themeFill="background1"/>
          </w:tcPr>
          <w:p w14:paraId="7DD6B4BD"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12</w:t>
            </w:r>
          </w:p>
          <w:p w14:paraId="54CED746" w14:textId="30E0BC42"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(2023)</w:t>
            </w:r>
          </w:p>
        </w:tc>
      </w:tr>
      <w:tr w:rsidR="005A7018" w:rsidRPr="00C357FD" w14:paraId="418D1CD3" w14:textId="77777777" w:rsidTr="00B947D3">
        <w:trPr>
          <w:trHeight w:val="340"/>
        </w:trPr>
        <w:tc>
          <w:tcPr>
            <w:tcW w:w="654" w:type="pct"/>
            <w:shd w:val="clear" w:color="auto" w:fill="FFFFFF" w:themeFill="background1"/>
          </w:tcPr>
          <w:p w14:paraId="60E34365" w14:textId="1930F3B4"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P-08-001-04-01-03-05</w:t>
            </w:r>
          </w:p>
        </w:tc>
        <w:tc>
          <w:tcPr>
            <w:tcW w:w="1093" w:type="pct"/>
            <w:shd w:val="clear" w:color="auto" w:fill="FFFFFF" w:themeFill="background1"/>
          </w:tcPr>
          <w:p w14:paraId="099D594E" w14:textId="35B3C4CB" w:rsidR="005A7018" w:rsidRPr="00C32EC6" w:rsidRDefault="005A7018" w:rsidP="005A7018">
            <w:pPr>
              <w:spacing w:after="0" w:line="240" w:lineRule="auto"/>
              <w:jc w:val="center"/>
              <w:rPr>
                <w:rFonts w:ascii="Times New Roman" w:eastAsia="Times New Roman" w:hAnsi="Times New Roman" w:cs="Times New Roman"/>
                <w:sz w:val="18"/>
                <w:szCs w:val="18"/>
              </w:rPr>
            </w:pPr>
            <w:r w:rsidRPr="17010B42">
              <w:rPr>
                <w:rFonts w:ascii="Times New Roman" w:eastAsia="Times New Roman" w:hAnsi="Times New Roman" w:cs="Times New Roman"/>
                <w:sz w:val="18"/>
                <w:szCs w:val="18"/>
              </w:rPr>
              <w:t>„</w:t>
            </w:r>
            <w:r w:rsidRPr="17010B42">
              <w:rPr>
                <w:rStyle w:val="normaltextrun"/>
                <w:rFonts w:ascii="Times New Roman" w:hAnsi="Times New Roman" w:cs="Times New Roman"/>
                <w:sz w:val="18"/>
                <w:szCs w:val="18"/>
              </w:rPr>
              <w:t>Įgyvendinti kultūros išteklių skaitmeninimo projektai” Produkto rodiklis</w:t>
            </w:r>
          </w:p>
        </w:tc>
        <w:tc>
          <w:tcPr>
            <w:tcW w:w="601" w:type="pct"/>
            <w:shd w:val="clear" w:color="auto" w:fill="FFFFFF" w:themeFill="background1"/>
          </w:tcPr>
          <w:p w14:paraId="7477B01E" w14:textId="7814FAA7"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Vienetai</w:t>
            </w:r>
          </w:p>
        </w:tc>
        <w:tc>
          <w:tcPr>
            <w:tcW w:w="1052" w:type="pct"/>
            <w:shd w:val="clear" w:color="auto" w:fill="FFFFFF" w:themeFill="background1"/>
          </w:tcPr>
          <w:p w14:paraId="3374345F" w14:textId="77777777" w:rsidR="00721636" w:rsidRPr="00074B5D" w:rsidRDefault="00721636" w:rsidP="00721636">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2EAC643D" w14:textId="0C09F88E" w:rsidR="005A7018" w:rsidRPr="00C32EC6" w:rsidRDefault="00721636" w:rsidP="00721636">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1F4C5757"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0</w:t>
            </w:r>
          </w:p>
          <w:p w14:paraId="268E3D05" w14:textId="4EBF74EE"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(2021)</w:t>
            </w:r>
          </w:p>
        </w:tc>
        <w:tc>
          <w:tcPr>
            <w:tcW w:w="526" w:type="pct"/>
            <w:shd w:val="clear" w:color="auto" w:fill="FFFFFF" w:themeFill="background1"/>
          </w:tcPr>
          <w:p w14:paraId="39C7BFE2" w14:textId="67CDFA13"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n/a</w:t>
            </w:r>
          </w:p>
        </w:tc>
        <w:tc>
          <w:tcPr>
            <w:tcW w:w="548" w:type="pct"/>
            <w:shd w:val="clear" w:color="auto" w:fill="FFFFFF" w:themeFill="background1"/>
          </w:tcPr>
          <w:p w14:paraId="25E3F186" w14:textId="77777777" w:rsidR="005A7018" w:rsidRPr="00C32EC6" w:rsidRDefault="005A7018" w:rsidP="005A7018">
            <w:pPr>
              <w:jc w:val="center"/>
              <w:rPr>
                <w:rFonts w:ascii="Times New Roman" w:hAnsi="Times New Roman" w:cs="Times New Roman"/>
                <w:color w:val="000000" w:themeColor="text1"/>
                <w:sz w:val="18"/>
                <w:szCs w:val="18"/>
              </w:rPr>
            </w:pPr>
            <w:r w:rsidRPr="00C32EC6">
              <w:rPr>
                <w:rFonts w:ascii="Times New Roman" w:hAnsi="Times New Roman" w:cs="Times New Roman"/>
                <w:color w:val="000000" w:themeColor="text1"/>
                <w:sz w:val="18"/>
                <w:szCs w:val="18"/>
              </w:rPr>
              <w:t>12</w:t>
            </w:r>
          </w:p>
          <w:p w14:paraId="3F191D7D" w14:textId="34B579DF"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t>(2025)</w:t>
            </w:r>
          </w:p>
        </w:tc>
      </w:tr>
      <w:tr w:rsidR="005A7018" w:rsidRPr="00C357FD" w14:paraId="15BE2287" w14:textId="77777777" w:rsidTr="00B947D3">
        <w:trPr>
          <w:trHeight w:val="340"/>
        </w:trPr>
        <w:tc>
          <w:tcPr>
            <w:tcW w:w="654" w:type="pct"/>
            <w:shd w:val="clear" w:color="auto" w:fill="FFFFFF" w:themeFill="background1"/>
          </w:tcPr>
          <w:p w14:paraId="40B34B85" w14:textId="5D58F5C0"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Fonts w:ascii="Times New Roman" w:hAnsi="Times New Roman" w:cs="Times New Roman"/>
                <w:color w:val="000000" w:themeColor="text1"/>
                <w:sz w:val="18"/>
                <w:szCs w:val="18"/>
              </w:rPr>
              <w:lastRenderedPageBreak/>
              <w:t>P-08-001-04-01-03-06</w:t>
            </w:r>
          </w:p>
        </w:tc>
        <w:tc>
          <w:tcPr>
            <w:tcW w:w="1093" w:type="pct"/>
            <w:shd w:val="clear" w:color="auto" w:fill="FFFFFF" w:themeFill="background1"/>
          </w:tcPr>
          <w:p w14:paraId="1F40CECD" w14:textId="77777777" w:rsidR="005A7018" w:rsidRDefault="005A7018" w:rsidP="005A7018">
            <w:pPr>
              <w:spacing w:after="0" w:line="240" w:lineRule="auto"/>
              <w:jc w:val="center"/>
              <w:rPr>
                <w:rStyle w:val="normaltextrun"/>
                <w:rFonts w:ascii="Times New Roman" w:hAnsi="Times New Roman" w:cs="Times New Roman"/>
                <w:sz w:val="18"/>
                <w:szCs w:val="18"/>
                <w:bdr w:val="none" w:sz="0" w:space="0" w:color="auto" w:frame="1"/>
              </w:rPr>
            </w:pPr>
            <w:r w:rsidRPr="00C32EC6">
              <w:rPr>
                <w:rFonts w:ascii="Times New Roman" w:eastAsia="Times New Roman" w:hAnsi="Times New Roman" w:cs="Times New Roman"/>
                <w:sz w:val="18"/>
                <w:szCs w:val="18"/>
              </w:rPr>
              <w:t>„</w:t>
            </w:r>
            <w:r w:rsidRPr="1A222CF5">
              <w:rPr>
                <w:rFonts w:ascii="Times New Roman" w:eastAsia="Times New Roman" w:hAnsi="Times New Roman" w:cs="Times New Roman"/>
                <w:color w:val="000000" w:themeColor="text1"/>
                <w:sz w:val="18"/>
                <w:szCs w:val="18"/>
                <w:lang w:val="lt"/>
              </w:rPr>
              <w:t>Atvirąja turinio licencija paženklintų suskaitmenintų ir skaitmeninių kultūros paveldo objektų dalis nuo visų suskaitmenintų kultūros paveldo objektų</w:t>
            </w:r>
            <w:r w:rsidRPr="1A222CF5">
              <w:rPr>
                <w:rStyle w:val="normaltextrun"/>
                <w:rFonts w:ascii="Times New Roman" w:hAnsi="Times New Roman" w:cs="Times New Roman"/>
                <w:color w:val="000000" w:themeColor="text1"/>
                <w:sz w:val="18"/>
                <w:szCs w:val="18"/>
                <w:bdr w:val="none" w:sz="0" w:space="0" w:color="auto" w:frame="1"/>
              </w:rPr>
              <w:t>“</w:t>
            </w:r>
            <w:r w:rsidRPr="00C32EC6">
              <w:rPr>
                <w:rStyle w:val="normaltextrun"/>
                <w:rFonts w:ascii="Times New Roman" w:hAnsi="Times New Roman" w:cs="Times New Roman"/>
                <w:sz w:val="18"/>
                <w:szCs w:val="18"/>
                <w:bdr w:val="none" w:sz="0" w:space="0" w:color="auto" w:frame="1"/>
              </w:rPr>
              <w:t xml:space="preserve"> </w:t>
            </w:r>
          </w:p>
          <w:p w14:paraId="39651265" w14:textId="7B0F9129" w:rsidR="005A7018" w:rsidRPr="00C32EC6" w:rsidRDefault="005A7018" w:rsidP="005A7018">
            <w:pPr>
              <w:spacing w:after="0" w:line="240" w:lineRule="auto"/>
              <w:jc w:val="center"/>
              <w:rPr>
                <w:rFonts w:ascii="Times New Roman" w:eastAsia="Times New Roman" w:hAnsi="Times New Roman" w:cs="Times New Roman"/>
                <w:sz w:val="18"/>
                <w:szCs w:val="18"/>
              </w:rPr>
            </w:pPr>
            <w:r w:rsidRPr="00C32EC6">
              <w:rPr>
                <w:rStyle w:val="normaltextrun"/>
                <w:rFonts w:ascii="Times New Roman" w:hAnsi="Times New Roman" w:cs="Times New Roman"/>
                <w:sz w:val="18"/>
                <w:szCs w:val="18"/>
                <w:bdr w:val="none" w:sz="0" w:space="0" w:color="auto" w:frame="1"/>
              </w:rPr>
              <w:t>Produkto</w:t>
            </w:r>
            <w:r w:rsidRPr="1A222CF5">
              <w:rPr>
                <w:rStyle w:val="normaltextrun"/>
                <w:rFonts w:ascii="Times New Roman" w:hAnsi="Times New Roman" w:cs="Times New Roman"/>
                <w:sz w:val="18"/>
                <w:szCs w:val="18"/>
              </w:rPr>
              <w:t xml:space="preserve"> rodiklis</w:t>
            </w:r>
          </w:p>
        </w:tc>
        <w:tc>
          <w:tcPr>
            <w:tcW w:w="601" w:type="pct"/>
            <w:shd w:val="clear" w:color="auto" w:fill="FFFFFF" w:themeFill="background1"/>
          </w:tcPr>
          <w:p w14:paraId="757F87CD" w14:textId="342158F1" w:rsidR="005A7018" w:rsidRPr="00C32EC6" w:rsidRDefault="005A7018" w:rsidP="005A7018">
            <w:pPr>
              <w:spacing w:after="0" w:line="240" w:lineRule="auto"/>
              <w:jc w:val="center"/>
              <w:rPr>
                <w:rFonts w:ascii="Times New Roman" w:hAnsi="Times New Roman" w:cs="Times New Roman"/>
                <w:color w:val="000000" w:themeColor="text1"/>
                <w:sz w:val="18"/>
                <w:szCs w:val="18"/>
              </w:rPr>
            </w:pPr>
            <w:r w:rsidRPr="17010B42">
              <w:rPr>
                <w:rFonts w:ascii="Times New Roman" w:hAnsi="Times New Roman" w:cs="Times New Roman"/>
                <w:color w:val="000000" w:themeColor="text1"/>
                <w:sz w:val="18"/>
                <w:szCs w:val="18"/>
              </w:rPr>
              <w:t>Procentai</w:t>
            </w:r>
          </w:p>
        </w:tc>
        <w:tc>
          <w:tcPr>
            <w:tcW w:w="1052" w:type="pct"/>
            <w:shd w:val="clear" w:color="auto" w:fill="FFFFFF" w:themeFill="background1"/>
          </w:tcPr>
          <w:p w14:paraId="3651E788" w14:textId="77777777" w:rsidR="00721636" w:rsidRPr="00074B5D" w:rsidRDefault="00721636" w:rsidP="00721636">
            <w:pPr>
              <w:ind w:left="-57" w:right="-57"/>
              <w:jc w:val="center"/>
              <w:rPr>
                <w:rFonts w:ascii="Times New Roman" w:hAnsi="Times New Roman" w:cs="Times New Roman"/>
                <w:color w:val="000000" w:themeColor="text1"/>
                <w:sz w:val="14"/>
                <w:szCs w:val="14"/>
              </w:rPr>
            </w:pPr>
            <w:r w:rsidRPr="00074B5D">
              <w:rPr>
                <w:rFonts w:ascii="Times New Roman" w:hAnsi="Times New Roman" w:cs="Times New Roman"/>
                <w:color w:val="000000" w:themeColor="text1"/>
                <w:sz w:val="14"/>
                <w:szCs w:val="14"/>
              </w:rPr>
              <w:t>Ekonomikos gaivinimo ir atsparumo didinimo priemonės planas „Naujos kartos Lietuva“</w:t>
            </w:r>
          </w:p>
          <w:p w14:paraId="3889BEE1" w14:textId="7F2C1E26" w:rsidR="005A7018" w:rsidRPr="00C32EC6" w:rsidRDefault="00721636" w:rsidP="00721636">
            <w:pPr>
              <w:spacing w:after="0" w:line="240" w:lineRule="auto"/>
              <w:jc w:val="center"/>
              <w:rPr>
                <w:rFonts w:ascii="Times New Roman" w:eastAsia="Times New Roman" w:hAnsi="Times New Roman" w:cs="Times New Roman"/>
                <w:sz w:val="18"/>
                <w:szCs w:val="18"/>
              </w:rPr>
            </w:pPr>
            <w:r w:rsidRPr="00FC0DA1">
              <w:rPr>
                <w:rFonts w:ascii="Times New Roman" w:eastAsia="Calibri" w:hAnsi="Times New Roman" w:cs="Times New Roman"/>
                <w:color w:val="000000" w:themeColor="text1"/>
                <w:sz w:val="14"/>
                <w:szCs w:val="14"/>
              </w:rPr>
              <w:t>Valstybės biudžeto lėšos, skirtos apmokėti bendrai finansuojamų iš ES fondų lėšų projektų netinkamam finansuoti iš ES fondų lėšų pirkimo ir (arba) importo PVM</w:t>
            </w:r>
          </w:p>
        </w:tc>
        <w:tc>
          <w:tcPr>
            <w:tcW w:w="526" w:type="pct"/>
            <w:shd w:val="clear" w:color="auto" w:fill="FFFFFF" w:themeFill="background1"/>
          </w:tcPr>
          <w:p w14:paraId="6F5C5AD3" w14:textId="4371D4D8" w:rsidR="005A7018" w:rsidRPr="00C32EC6" w:rsidRDefault="005A7018" w:rsidP="005A7018">
            <w:pPr>
              <w:jc w:val="center"/>
              <w:rPr>
                <w:rFonts w:ascii="Times New Roman" w:hAnsi="Times New Roman" w:cs="Times New Roman"/>
                <w:color w:val="000000" w:themeColor="text1"/>
                <w:sz w:val="18"/>
                <w:szCs w:val="18"/>
              </w:rPr>
            </w:pPr>
            <w:r w:rsidRPr="17010B42">
              <w:rPr>
                <w:rFonts w:ascii="Times New Roman" w:hAnsi="Times New Roman" w:cs="Times New Roman"/>
                <w:color w:val="000000" w:themeColor="text1"/>
                <w:sz w:val="18"/>
                <w:szCs w:val="18"/>
              </w:rPr>
              <w:t>8,5</w:t>
            </w:r>
          </w:p>
          <w:p w14:paraId="176C9DE0" w14:textId="7C7CEA94" w:rsidR="005A7018" w:rsidRPr="00C32EC6" w:rsidRDefault="005A7018" w:rsidP="005A7018">
            <w:pPr>
              <w:spacing w:after="0" w:line="240" w:lineRule="auto"/>
              <w:jc w:val="center"/>
              <w:rPr>
                <w:rFonts w:ascii="Times New Roman" w:eastAsia="Times New Roman" w:hAnsi="Times New Roman" w:cs="Times New Roman"/>
                <w:sz w:val="18"/>
                <w:szCs w:val="18"/>
              </w:rPr>
            </w:pPr>
            <w:r w:rsidRPr="17010B42">
              <w:rPr>
                <w:rFonts w:ascii="Times New Roman" w:hAnsi="Times New Roman" w:cs="Times New Roman"/>
                <w:color w:val="000000" w:themeColor="text1"/>
                <w:sz w:val="18"/>
                <w:szCs w:val="18"/>
              </w:rPr>
              <w:t>(2020)</w:t>
            </w:r>
          </w:p>
        </w:tc>
        <w:tc>
          <w:tcPr>
            <w:tcW w:w="526" w:type="pct"/>
            <w:shd w:val="clear" w:color="auto" w:fill="FFFFFF" w:themeFill="background1"/>
          </w:tcPr>
          <w:p w14:paraId="3CF14F93" w14:textId="5C56B0E6" w:rsidR="005A7018" w:rsidRPr="00C32EC6" w:rsidRDefault="005A7018" w:rsidP="005A7018">
            <w:pPr>
              <w:spacing w:after="0" w:line="240" w:lineRule="auto"/>
              <w:jc w:val="center"/>
              <w:rPr>
                <w:rFonts w:ascii="Calibri" w:eastAsia="Calibri" w:hAnsi="Calibri"/>
              </w:rPr>
            </w:pPr>
            <w:r w:rsidRPr="17010B42">
              <w:rPr>
                <w:rFonts w:ascii="Times New Roman" w:hAnsi="Times New Roman" w:cs="Times New Roman"/>
                <w:color w:val="000000" w:themeColor="text1"/>
                <w:sz w:val="18"/>
                <w:szCs w:val="18"/>
              </w:rPr>
              <w:t>15</w:t>
            </w:r>
          </w:p>
        </w:tc>
        <w:tc>
          <w:tcPr>
            <w:tcW w:w="548" w:type="pct"/>
            <w:shd w:val="clear" w:color="auto" w:fill="FFFFFF" w:themeFill="background1"/>
          </w:tcPr>
          <w:p w14:paraId="108692E5" w14:textId="6D2F2303" w:rsidR="005A7018" w:rsidRPr="00C32EC6" w:rsidRDefault="005A7018" w:rsidP="005A7018">
            <w:pPr>
              <w:spacing w:after="0" w:line="240" w:lineRule="auto"/>
              <w:jc w:val="center"/>
              <w:rPr>
                <w:rFonts w:ascii="Times New Roman" w:hAnsi="Times New Roman" w:cs="Times New Roman"/>
                <w:color w:val="000000" w:themeColor="text1"/>
                <w:sz w:val="18"/>
                <w:szCs w:val="18"/>
              </w:rPr>
            </w:pPr>
            <w:r w:rsidRPr="17010B42">
              <w:rPr>
                <w:rFonts w:ascii="Times New Roman" w:hAnsi="Times New Roman" w:cs="Times New Roman"/>
                <w:color w:val="000000" w:themeColor="text1"/>
                <w:sz w:val="18"/>
                <w:szCs w:val="18"/>
              </w:rPr>
              <w:t>20</w:t>
            </w:r>
          </w:p>
        </w:tc>
      </w:tr>
    </w:tbl>
    <w:p w14:paraId="34548259" w14:textId="77777777" w:rsidR="004C41B8" w:rsidRPr="00C357FD" w:rsidRDefault="004C41B8" w:rsidP="00710566">
      <w:pPr>
        <w:spacing w:after="0" w:line="240" w:lineRule="auto"/>
        <w:rPr>
          <w:rFonts w:ascii="Times New Roman" w:eastAsia="Times New Roman" w:hAnsi="Times New Roman" w:cs="Times New Roman"/>
          <w:i/>
          <w:color w:val="808080" w:themeColor="background1" w:themeShade="80"/>
          <w:sz w:val="18"/>
          <w:szCs w:val="18"/>
        </w:rPr>
      </w:pPr>
    </w:p>
    <w:p w14:paraId="6C5F2E71" w14:textId="1A8594C5" w:rsidR="0081054E" w:rsidRDefault="0081054E" w:rsidP="00710566">
      <w:pPr>
        <w:spacing w:after="0" w:line="240" w:lineRule="auto"/>
        <w:rPr>
          <w:rFonts w:ascii="Times New Roman" w:eastAsia="Times New Roman" w:hAnsi="Times New Roman" w:cs="Times New Roman"/>
          <w:i/>
          <w:color w:val="808080" w:themeColor="background1" w:themeShade="80"/>
          <w:sz w:val="18"/>
          <w:szCs w:val="18"/>
        </w:rPr>
      </w:pPr>
    </w:p>
    <w:p w14:paraId="11A91CD1" w14:textId="77777777" w:rsidR="0081054E" w:rsidRPr="00C357FD" w:rsidRDefault="0081054E" w:rsidP="00710566">
      <w:pPr>
        <w:spacing w:after="0" w:line="240" w:lineRule="auto"/>
        <w:rPr>
          <w:rFonts w:ascii="Times New Roman" w:eastAsia="Times New Roman" w:hAnsi="Times New Roman" w:cs="Times New Roman"/>
          <w:i/>
          <w:color w:val="808080" w:themeColor="background1" w:themeShade="80"/>
          <w:sz w:val="18"/>
          <w:szCs w:val="18"/>
        </w:rPr>
      </w:pPr>
    </w:p>
    <w:tbl>
      <w:tblPr>
        <w:tblStyle w:val="TableGrid"/>
        <w:tblpPr w:leftFromText="180" w:rightFromText="180" w:vertAnchor="text" w:horzAnchor="margin" w:tblpX="-318" w:tblpY="123"/>
        <w:tblW w:w="9946" w:type="dxa"/>
        <w:tblLook w:val="04A0" w:firstRow="1" w:lastRow="0" w:firstColumn="1" w:lastColumn="0" w:noHBand="0" w:noVBand="1"/>
      </w:tblPr>
      <w:tblGrid>
        <w:gridCol w:w="9946"/>
      </w:tblGrid>
      <w:tr w:rsidR="002607ED" w:rsidRPr="00C357FD" w14:paraId="3454825D" w14:textId="77777777" w:rsidTr="002C3AEA">
        <w:tc>
          <w:tcPr>
            <w:tcW w:w="9946" w:type="dxa"/>
            <w:shd w:val="clear" w:color="auto" w:fill="DBE5F1" w:themeFill="accent1" w:themeFillTint="33"/>
          </w:tcPr>
          <w:p w14:paraId="3454825B" w14:textId="77777777" w:rsidR="000B7DD6" w:rsidRPr="00C357FD" w:rsidRDefault="000B7DD6" w:rsidP="002C3AEA">
            <w:pPr>
              <w:keepNext/>
              <w:keepLines/>
              <w:spacing w:after="0" w:line="240" w:lineRule="auto"/>
              <w:jc w:val="center"/>
              <w:outlineLvl w:val="2"/>
              <w:rPr>
                <w:rFonts w:ascii="Times New Roman" w:eastAsiaTheme="majorEastAsia" w:hAnsi="Times New Roman" w:cs="Times New Roman"/>
                <w:b/>
                <w:caps/>
                <w:szCs w:val="24"/>
              </w:rPr>
            </w:pPr>
            <w:r w:rsidRPr="00C357FD">
              <w:rPr>
                <w:rFonts w:ascii="Times New Roman" w:eastAsiaTheme="majorEastAsia" w:hAnsi="Times New Roman" w:cs="Times New Roman"/>
                <w:b/>
                <w:caps/>
                <w:szCs w:val="24"/>
              </w:rPr>
              <w:t>SEPTINTASIS SKIRSNIS</w:t>
            </w:r>
          </w:p>
          <w:p w14:paraId="3454825C" w14:textId="77777777" w:rsidR="004C41B8" w:rsidRPr="00C357FD" w:rsidRDefault="000B7DD6" w:rsidP="002C3AEA">
            <w:pPr>
              <w:keepNext/>
              <w:keepLines/>
              <w:spacing w:after="0" w:line="240" w:lineRule="auto"/>
              <w:jc w:val="center"/>
              <w:outlineLvl w:val="2"/>
              <w:rPr>
                <w:rFonts w:ascii="Times New Roman" w:eastAsiaTheme="majorEastAsia" w:hAnsi="Times New Roman" w:cs="Times New Roman"/>
                <w:szCs w:val="24"/>
              </w:rPr>
            </w:pPr>
            <w:r w:rsidRPr="00C357FD">
              <w:rPr>
                <w:rFonts w:ascii="Times New Roman" w:eastAsiaTheme="majorEastAsia" w:hAnsi="Times New Roman" w:cs="Times New Roman"/>
                <w:b/>
                <w:caps/>
                <w:szCs w:val="24"/>
              </w:rPr>
              <w:t xml:space="preserve">PLĖTROS PROGRAMOS PAŽANGOS </w:t>
            </w:r>
            <w:r w:rsidR="004C41B8" w:rsidRPr="00C357FD">
              <w:rPr>
                <w:rFonts w:ascii="Times New Roman" w:eastAsiaTheme="majorEastAsia" w:hAnsi="Times New Roman" w:cs="Times New Roman"/>
                <w:b/>
                <w:caps/>
                <w:szCs w:val="24"/>
              </w:rPr>
              <w:t>Priemonės veiklų finansavimo formos ir finansavimo šaltiniai</w:t>
            </w:r>
          </w:p>
        </w:tc>
      </w:tr>
      <w:tr w:rsidR="002607ED" w:rsidRPr="00C357FD" w14:paraId="34548260" w14:textId="77777777" w:rsidTr="002C3AEA">
        <w:tc>
          <w:tcPr>
            <w:tcW w:w="9946" w:type="dxa"/>
          </w:tcPr>
          <w:p w14:paraId="7C7C48CE" w14:textId="77777777" w:rsidR="00632BD7" w:rsidRPr="00D438C5" w:rsidRDefault="00632BD7" w:rsidP="00632BD7">
            <w:pPr>
              <w:spacing w:after="0" w:line="240" w:lineRule="auto"/>
              <w:ind w:firstLine="567"/>
              <w:jc w:val="both"/>
              <w:rPr>
                <w:rFonts w:ascii="Times New Roman" w:hAnsi="Times New Roman" w:cs="Times New Roman"/>
              </w:rPr>
            </w:pPr>
            <w:r w:rsidRPr="00D438C5">
              <w:rPr>
                <w:rFonts w:ascii="Times New Roman" w:hAnsi="Times New Roman" w:cs="Times New Roman"/>
              </w:rPr>
              <w:t>Lentelėje žemiau pateikiamas priemonės lėšų poreikio detalizavimas pagal finansavimo šaltinius.  Planuojamos finansuoti veiklos neturi potencialo būti finansiškai gyvybingos. Finansinių priemonių taikyti neplanuojama.</w:t>
            </w:r>
          </w:p>
          <w:p w14:paraId="47020B62" w14:textId="77777777" w:rsidR="00632BD7" w:rsidRPr="00D438C5" w:rsidRDefault="00632BD7" w:rsidP="00632BD7">
            <w:pPr>
              <w:spacing w:after="0" w:line="240" w:lineRule="auto"/>
              <w:ind w:firstLine="567"/>
              <w:jc w:val="both"/>
              <w:rPr>
                <w:rFonts w:ascii="Times New Roman" w:hAnsi="Times New Roman" w:cs="Times New Roman"/>
              </w:rPr>
            </w:pPr>
            <w:r w:rsidRPr="00D438C5">
              <w:rPr>
                <w:rFonts w:ascii="Times New Roman" w:hAnsi="Times New Roman" w:cs="Times New Roman"/>
              </w:rPr>
              <w:t>Priemonė ar veiklos (</w:t>
            </w:r>
            <w:proofErr w:type="spellStart"/>
            <w:r w:rsidRPr="00D438C5">
              <w:rPr>
                <w:rFonts w:ascii="Times New Roman" w:hAnsi="Times New Roman" w:cs="Times New Roman"/>
              </w:rPr>
              <w:t>poveiklės</w:t>
            </w:r>
            <w:proofErr w:type="spellEnd"/>
            <w:r w:rsidRPr="00D438C5">
              <w:rPr>
                <w:rFonts w:ascii="Times New Roman" w:hAnsi="Times New Roman" w:cs="Times New Roman"/>
              </w:rPr>
              <w:t>) negali būti finansuojamos iš Lietuvoje neadministruojamų finansavimo šaltinių, todėl tokie finansavimo šaltiniai nėra nurodomi.</w:t>
            </w:r>
          </w:p>
          <w:p w14:paraId="3454825F" w14:textId="68E8C4EB" w:rsidR="0003575D" w:rsidRPr="00C357FD" w:rsidRDefault="0003575D" w:rsidP="000F3722">
            <w:pPr>
              <w:spacing w:after="0" w:line="240" w:lineRule="auto"/>
              <w:ind w:firstLine="567"/>
              <w:jc w:val="both"/>
              <w:rPr>
                <w:rFonts w:ascii="Times New Roman" w:eastAsia="Times New Roman" w:hAnsi="Times New Roman" w:cs="Times New Roman"/>
                <w:i/>
                <w:color w:val="808080" w:themeColor="background1" w:themeShade="80"/>
                <w:sz w:val="20"/>
                <w:szCs w:val="24"/>
              </w:rPr>
            </w:pPr>
          </w:p>
        </w:tc>
      </w:tr>
    </w:tbl>
    <w:tbl>
      <w:tblPr>
        <w:tblStyle w:val="TableGrid"/>
        <w:tblW w:w="0" w:type="auto"/>
        <w:tblInd w:w="-318" w:type="dxa"/>
        <w:tblLook w:val="04A0" w:firstRow="1" w:lastRow="0" w:firstColumn="1" w:lastColumn="0" w:noHBand="0" w:noVBand="1"/>
      </w:tblPr>
      <w:tblGrid>
        <w:gridCol w:w="5279"/>
        <w:gridCol w:w="936"/>
        <w:gridCol w:w="1126"/>
        <w:gridCol w:w="936"/>
        <w:gridCol w:w="1676"/>
      </w:tblGrid>
      <w:tr w:rsidR="002607ED" w:rsidRPr="00C357FD" w14:paraId="34548263" w14:textId="77777777" w:rsidTr="00193EE7">
        <w:tc>
          <w:tcPr>
            <w:tcW w:w="5416" w:type="dxa"/>
            <w:vMerge w:val="restart"/>
          </w:tcPr>
          <w:p w14:paraId="34548261" w14:textId="47960395" w:rsidR="00531F45" w:rsidRPr="00C357FD" w:rsidRDefault="27921C1B" w:rsidP="003567B6">
            <w:pPr>
              <w:spacing w:after="0" w:line="240" w:lineRule="auto"/>
              <w:rPr>
                <w:rFonts w:ascii="Times New Roman" w:hAnsi="Times New Roman" w:cs="Times New Roman"/>
                <w:sz w:val="20"/>
                <w:szCs w:val="20"/>
              </w:rPr>
            </w:pPr>
            <w:r w:rsidRPr="00B0193E">
              <w:rPr>
                <w:rFonts w:ascii="Times New Roman" w:eastAsia="Times New Roman" w:hAnsi="Times New Roman" w:cs="Times New Roman"/>
                <w:b/>
                <w:bCs/>
                <w:sz w:val="20"/>
                <w:szCs w:val="20"/>
              </w:rPr>
              <w:t>Finansavimo apimtis ir šaltiniai</w:t>
            </w:r>
          </w:p>
        </w:tc>
        <w:tc>
          <w:tcPr>
            <w:tcW w:w="4537" w:type="dxa"/>
            <w:gridSpan w:val="4"/>
          </w:tcPr>
          <w:p w14:paraId="34548262" w14:textId="355C9EFD" w:rsidR="00531F45" w:rsidRPr="00C357FD" w:rsidRDefault="27921C1B" w:rsidP="003567B6">
            <w:pPr>
              <w:spacing w:after="0" w:line="240" w:lineRule="auto"/>
              <w:jc w:val="center"/>
              <w:rPr>
                <w:rFonts w:ascii="Times New Roman" w:eastAsia="Times New Roman" w:hAnsi="Times New Roman" w:cs="Times New Roman"/>
                <w:b/>
                <w:sz w:val="20"/>
                <w:szCs w:val="20"/>
              </w:rPr>
            </w:pPr>
            <w:r w:rsidRPr="00B0193E">
              <w:rPr>
                <w:rFonts w:ascii="Times New Roman" w:eastAsia="Times New Roman" w:hAnsi="Times New Roman" w:cs="Times New Roman"/>
                <w:b/>
                <w:bCs/>
                <w:sz w:val="20"/>
                <w:szCs w:val="20"/>
              </w:rPr>
              <w:t>Lėšų poreikis (tūkst. eurų)</w:t>
            </w:r>
          </w:p>
        </w:tc>
      </w:tr>
      <w:tr w:rsidR="002607ED" w:rsidRPr="00C357FD" w14:paraId="34548269" w14:textId="77777777" w:rsidTr="00193EE7">
        <w:tc>
          <w:tcPr>
            <w:tcW w:w="5416" w:type="dxa"/>
            <w:vMerge/>
          </w:tcPr>
          <w:p w14:paraId="34548264" w14:textId="77777777" w:rsidR="00531F45" w:rsidRPr="00C357FD" w:rsidRDefault="00531F45" w:rsidP="003567B6">
            <w:pPr>
              <w:spacing w:after="0" w:line="240" w:lineRule="auto"/>
              <w:rPr>
                <w:rFonts w:ascii="Times New Roman" w:hAnsi="Times New Roman" w:cs="Times New Roman"/>
                <w:sz w:val="20"/>
                <w:szCs w:val="20"/>
              </w:rPr>
            </w:pPr>
          </w:p>
        </w:tc>
        <w:tc>
          <w:tcPr>
            <w:tcW w:w="851" w:type="dxa"/>
          </w:tcPr>
          <w:p w14:paraId="34548265" w14:textId="1A498BD2" w:rsidR="00531F45" w:rsidRPr="00C357FD" w:rsidRDefault="004F49D9" w:rsidP="153B7BCA">
            <w:pP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2022</w:t>
            </w:r>
          </w:p>
        </w:tc>
        <w:tc>
          <w:tcPr>
            <w:tcW w:w="1134" w:type="dxa"/>
          </w:tcPr>
          <w:p w14:paraId="34548266" w14:textId="5766FAA3" w:rsidR="00531F45" w:rsidRPr="00C357FD" w:rsidRDefault="004F49D9" w:rsidP="003567B6">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2023</w:t>
            </w:r>
          </w:p>
        </w:tc>
        <w:tc>
          <w:tcPr>
            <w:tcW w:w="853" w:type="dxa"/>
          </w:tcPr>
          <w:p w14:paraId="34548267" w14:textId="6D2CA759" w:rsidR="00531F45" w:rsidRPr="00C357FD" w:rsidRDefault="004F49D9" w:rsidP="003567B6">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2024</w:t>
            </w:r>
          </w:p>
        </w:tc>
        <w:tc>
          <w:tcPr>
            <w:tcW w:w="1699" w:type="dxa"/>
          </w:tcPr>
          <w:p w14:paraId="7AB38909" w14:textId="77777777" w:rsidR="00E80E21" w:rsidRDefault="5F18842C" w:rsidP="00B0193E">
            <w:pPr>
              <w:spacing w:after="0" w:line="240" w:lineRule="auto"/>
              <w:jc w:val="center"/>
              <w:rPr>
                <w:rFonts w:ascii="Times New Roman" w:eastAsia="Times New Roman" w:hAnsi="Times New Roman" w:cs="Times New Roman"/>
                <w:b/>
                <w:bCs/>
                <w:sz w:val="20"/>
                <w:szCs w:val="20"/>
              </w:rPr>
            </w:pPr>
            <w:r w:rsidRPr="00B0193E">
              <w:rPr>
                <w:rFonts w:ascii="Times New Roman" w:eastAsia="Times New Roman" w:hAnsi="Times New Roman" w:cs="Times New Roman"/>
                <w:b/>
                <w:bCs/>
                <w:sz w:val="20"/>
                <w:szCs w:val="20"/>
              </w:rPr>
              <w:t>Iš v</w:t>
            </w:r>
            <w:r w:rsidR="4523858A" w:rsidRPr="00B0193E">
              <w:rPr>
                <w:rFonts w:ascii="Times New Roman" w:eastAsia="Times New Roman" w:hAnsi="Times New Roman" w:cs="Times New Roman"/>
                <w:b/>
                <w:bCs/>
                <w:sz w:val="20"/>
                <w:szCs w:val="20"/>
              </w:rPr>
              <w:t xml:space="preserve">iso </w:t>
            </w:r>
          </w:p>
          <w:p w14:paraId="34548268" w14:textId="7E897752" w:rsidR="00531F45" w:rsidRPr="00C357FD" w:rsidRDefault="10F2E346" w:rsidP="00B0193E">
            <w:pPr>
              <w:spacing w:after="0" w:line="240" w:lineRule="auto"/>
              <w:jc w:val="center"/>
              <w:rPr>
                <w:rFonts w:ascii="Calibri" w:eastAsia="Calibri" w:hAnsi="Calibri"/>
                <w:i/>
                <w:iCs/>
                <w:color w:val="008080"/>
                <w:u w:val="single"/>
              </w:rPr>
            </w:pPr>
            <w:r w:rsidRPr="00E80E21">
              <w:rPr>
                <w:rFonts w:ascii="Times New Roman" w:eastAsia="Times New Roman" w:hAnsi="Times New Roman" w:cs="Times New Roman"/>
                <w:sz w:val="16"/>
                <w:szCs w:val="16"/>
              </w:rPr>
              <w:t>(suma visam priemonės įgyvendinimo laikotarpiui)</w:t>
            </w:r>
          </w:p>
        </w:tc>
      </w:tr>
      <w:tr w:rsidR="0086086F" w:rsidRPr="0086086F" w14:paraId="3454826F" w14:textId="77777777" w:rsidTr="003B1A88">
        <w:tc>
          <w:tcPr>
            <w:tcW w:w="5416" w:type="dxa"/>
            <w:vAlign w:val="center"/>
          </w:tcPr>
          <w:p w14:paraId="3454826A" w14:textId="77777777" w:rsidR="0086086F" w:rsidRPr="0086086F" w:rsidRDefault="0086086F" w:rsidP="0086086F">
            <w:pPr>
              <w:spacing w:after="0" w:line="240" w:lineRule="auto"/>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1.1. Valstybės biudžeto lėšos</w:t>
            </w:r>
          </w:p>
        </w:tc>
        <w:tc>
          <w:tcPr>
            <w:tcW w:w="851" w:type="dxa"/>
            <w:vAlign w:val="center"/>
          </w:tcPr>
          <w:p w14:paraId="3454826B" w14:textId="1CBA7DDD" w:rsidR="0086086F" w:rsidRPr="0086086F" w:rsidRDefault="007914C4" w:rsidP="0086086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173,554</w:t>
            </w:r>
          </w:p>
        </w:tc>
        <w:tc>
          <w:tcPr>
            <w:tcW w:w="1134" w:type="dxa"/>
            <w:vAlign w:val="center"/>
          </w:tcPr>
          <w:p w14:paraId="3454826C" w14:textId="118DB408" w:rsidR="0086086F" w:rsidRPr="0086086F" w:rsidRDefault="00100A36"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1.</w:t>
            </w:r>
            <w:r w:rsidR="00F8316E">
              <w:rPr>
                <w:rFonts w:ascii="Times New Roman" w:hAnsi="Times New Roman" w:cs="Times New Roman"/>
                <w:b/>
                <w:color w:val="000000"/>
                <w:sz w:val="18"/>
                <w:szCs w:val="18"/>
              </w:rPr>
              <w:t>567,169</w:t>
            </w:r>
          </w:p>
        </w:tc>
        <w:tc>
          <w:tcPr>
            <w:tcW w:w="853" w:type="dxa"/>
            <w:vAlign w:val="center"/>
          </w:tcPr>
          <w:p w14:paraId="3454826D" w14:textId="05FA3DE5" w:rsidR="0086086F" w:rsidRPr="00ED3E91" w:rsidRDefault="00ED3E91" w:rsidP="0086086F">
            <w:pPr>
              <w:spacing w:after="0" w:line="240" w:lineRule="auto"/>
              <w:jc w:val="center"/>
              <w:rPr>
                <w:rFonts w:ascii="Times New Roman" w:hAnsi="Times New Roman" w:cs="Times New Roman"/>
                <w:b/>
                <w:bCs/>
                <w:sz w:val="18"/>
                <w:szCs w:val="18"/>
              </w:rPr>
            </w:pPr>
            <w:r w:rsidRPr="00ED3E91">
              <w:rPr>
                <w:rFonts w:ascii="Times New Roman" w:hAnsi="Times New Roman" w:cs="Times New Roman"/>
                <w:b/>
                <w:bCs/>
                <w:color w:val="000000"/>
                <w:sz w:val="18"/>
                <w:szCs w:val="18"/>
              </w:rPr>
              <w:t>1.567,169</w:t>
            </w:r>
          </w:p>
        </w:tc>
        <w:tc>
          <w:tcPr>
            <w:tcW w:w="1699" w:type="dxa"/>
            <w:vAlign w:val="center"/>
          </w:tcPr>
          <w:p w14:paraId="3454826E" w14:textId="03A220ED" w:rsidR="0086086F" w:rsidRPr="0086086F" w:rsidRDefault="001D75ED"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6.119,880</w:t>
            </w:r>
          </w:p>
        </w:tc>
      </w:tr>
      <w:tr w:rsidR="0086086F" w:rsidRPr="00C357FD" w14:paraId="34548275" w14:textId="77777777" w:rsidTr="003B1A88">
        <w:tc>
          <w:tcPr>
            <w:tcW w:w="5416" w:type="dxa"/>
            <w:vAlign w:val="center"/>
          </w:tcPr>
          <w:p w14:paraId="34548270" w14:textId="237A667B" w:rsidR="0086086F" w:rsidRPr="00C357FD" w:rsidRDefault="0086086F" w:rsidP="0086086F">
            <w:pPr>
              <w:spacing w:after="0" w:line="240" w:lineRule="auto"/>
              <w:rPr>
                <w:rFonts w:ascii="Times New Roman" w:eastAsia="Times New Roman" w:hAnsi="Times New Roman" w:cs="Times New Roman"/>
                <w:sz w:val="20"/>
                <w:szCs w:val="20"/>
              </w:rPr>
            </w:pPr>
            <w:r w:rsidRPr="00D438C5">
              <w:rPr>
                <w:rFonts w:ascii="Times New Roman" w:eastAsia="Times New Roman" w:hAnsi="Times New Roman" w:cs="Times New Roman"/>
                <w:sz w:val="20"/>
                <w:szCs w:val="20"/>
              </w:rPr>
              <w:t>1.1.1.1.1.</w:t>
            </w:r>
            <w:r w:rsidRPr="00D438C5">
              <w:rPr>
                <w:rFonts w:ascii="Times New Roman" w:eastAsia="Times New Roman" w:hAnsi="Times New Roman" w:cs="Times New Roman"/>
                <w:sz w:val="20"/>
                <w:szCs w:val="20"/>
              </w:rPr>
              <w:tab/>
              <w:t>Valstybės biudžeto lėšos</w:t>
            </w:r>
          </w:p>
        </w:tc>
        <w:tc>
          <w:tcPr>
            <w:tcW w:w="851" w:type="dxa"/>
            <w:vAlign w:val="center"/>
          </w:tcPr>
          <w:p w14:paraId="34548271" w14:textId="55252B80"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134" w:type="dxa"/>
            <w:vAlign w:val="center"/>
          </w:tcPr>
          <w:p w14:paraId="34548272" w14:textId="0E02BAF9"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853" w:type="dxa"/>
            <w:vAlign w:val="center"/>
          </w:tcPr>
          <w:p w14:paraId="34548273" w14:textId="19CBA466"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699" w:type="dxa"/>
            <w:vAlign w:val="center"/>
          </w:tcPr>
          <w:p w14:paraId="34548274" w14:textId="346E8A8A"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r>
      <w:tr w:rsidR="0086086F" w:rsidRPr="00C357FD" w14:paraId="3454827B" w14:textId="77777777" w:rsidTr="003B1A88">
        <w:tc>
          <w:tcPr>
            <w:tcW w:w="5416" w:type="dxa"/>
            <w:vAlign w:val="center"/>
          </w:tcPr>
          <w:p w14:paraId="34548276" w14:textId="6CA6E42F" w:rsidR="0086086F" w:rsidRPr="00C357FD" w:rsidRDefault="0086086F" w:rsidP="0086086F">
            <w:pPr>
              <w:spacing w:after="0" w:line="240" w:lineRule="auto"/>
              <w:rPr>
                <w:rFonts w:ascii="Times New Roman" w:eastAsia="Times New Roman" w:hAnsi="Times New Roman" w:cs="Times New Roman"/>
                <w:sz w:val="20"/>
                <w:szCs w:val="20"/>
              </w:rPr>
            </w:pPr>
            <w:r w:rsidRPr="00D438C5">
              <w:rPr>
                <w:rFonts w:ascii="Times New Roman" w:eastAsia="Times New Roman" w:hAnsi="Times New Roman" w:cs="Times New Roman"/>
                <w:bCs/>
                <w:sz w:val="20"/>
                <w:szCs w:val="20"/>
              </w:rPr>
              <w:t xml:space="preserve">1.1.1.1.2. </w:t>
            </w:r>
            <w:r w:rsidRPr="00D438C5">
              <w:rPr>
                <w:rFonts w:ascii="Times New Roman" w:hAnsi="Times New Roman" w:cs="Times New Roman"/>
                <w:color w:val="000000"/>
                <w:sz w:val="20"/>
                <w:szCs w:val="20"/>
              </w:rPr>
              <w:t> Valstybės biudžeto lėšos, skirtos apmokėti bendrai finansuojamų iš ES fondų lėšų projektų netinkamam finansuoti iš ES fondų lėšų pirkimo ir (arba) importo PVM</w:t>
            </w:r>
          </w:p>
        </w:tc>
        <w:tc>
          <w:tcPr>
            <w:tcW w:w="851" w:type="dxa"/>
            <w:vAlign w:val="center"/>
          </w:tcPr>
          <w:p w14:paraId="34548277" w14:textId="42D39F59" w:rsidR="0086086F" w:rsidRPr="0086086F" w:rsidRDefault="007914C4"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173,554</w:t>
            </w:r>
          </w:p>
        </w:tc>
        <w:tc>
          <w:tcPr>
            <w:tcW w:w="1134" w:type="dxa"/>
            <w:vAlign w:val="center"/>
          </w:tcPr>
          <w:p w14:paraId="34548278" w14:textId="72DDE509" w:rsidR="0086086F" w:rsidRPr="0086086F" w:rsidRDefault="00F8316E"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1.</w:t>
            </w:r>
            <w:r w:rsidR="00284E5F">
              <w:rPr>
                <w:rFonts w:ascii="Times New Roman" w:hAnsi="Times New Roman" w:cs="Times New Roman"/>
                <w:color w:val="000000"/>
                <w:sz w:val="18"/>
                <w:szCs w:val="18"/>
              </w:rPr>
              <w:t>567,169</w:t>
            </w:r>
          </w:p>
        </w:tc>
        <w:tc>
          <w:tcPr>
            <w:tcW w:w="853" w:type="dxa"/>
            <w:vAlign w:val="center"/>
          </w:tcPr>
          <w:p w14:paraId="34548279" w14:textId="66C66847" w:rsidR="0086086F" w:rsidRPr="0086086F" w:rsidRDefault="00ED3E91"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1.567,169</w:t>
            </w:r>
          </w:p>
        </w:tc>
        <w:tc>
          <w:tcPr>
            <w:tcW w:w="1699" w:type="dxa"/>
            <w:vAlign w:val="center"/>
          </w:tcPr>
          <w:p w14:paraId="3454827A" w14:textId="2FC421B4" w:rsidR="0086086F" w:rsidRPr="0086086F" w:rsidRDefault="001D75ED"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6.119,880</w:t>
            </w:r>
          </w:p>
        </w:tc>
      </w:tr>
      <w:tr w:rsidR="0086086F" w:rsidRPr="0086086F" w14:paraId="34548281" w14:textId="77777777" w:rsidTr="003B1A88">
        <w:tc>
          <w:tcPr>
            <w:tcW w:w="5416" w:type="dxa"/>
            <w:vAlign w:val="center"/>
          </w:tcPr>
          <w:p w14:paraId="3454827C" w14:textId="77777777" w:rsidR="0086086F" w:rsidRPr="0086086F" w:rsidRDefault="0086086F" w:rsidP="0086086F">
            <w:pPr>
              <w:spacing w:after="0" w:line="240" w:lineRule="auto"/>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1.2. Europos Sąjungos ir kitos tarptautinės finansinės paramos bendrojo finansavimo lėšos</w:t>
            </w:r>
          </w:p>
        </w:tc>
        <w:tc>
          <w:tcPr>
            <w:tcW w:w="851" w:type="dxa"/>
            <w:vAlign w:val="center"/>
          </w:tcPr>
          <w:p w14:paraId="3454827D" w14:textId="3E56BA65"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134" w:type="dxa"/>
            <w:vAlign w:val="center"/>
          </w:tcPr>
          <w:p w14:paraId="3454827E" w14:textId="20399953"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853" w:type="dxa"/>
            <w:vAlign w:val="center"/>
          </w:tcPr>
          <w:p w14:paraId="3454827F" w14:textId="5CBBB674"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699" w:type="dxa"/>
            <w:vAlign w:val="center"/>
          </w:tcPr>
          <w:p w14:paraId="34548280" w14:textId="28536DEA"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r>
      <w:tr w:rsidR="0086086F" w:rsidRPr="0086086F" w14:paraId="34548293" w14:textId="77777777" w:rsidTr="003B1A88">
        <w:tc>
          <w:tcPr>
            <w:tcW w:w="5416" w:type="dxa"/>
            <w:vAlign w:val="center"/>
          </w:tcPr>
          <w:p w14:paraId="3454828E" w14:textId="77777777" w:rsidR="0086086F" w:rsidRPr="0086086F" w:rsidRDefault="0086086F" w:rsidP="0086086F">
            <w:pPr>
              <w:spacing w:after="0" w:line="240" w:lineRule="auto"/>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1.3. Europos Sąjungos ir kitos tarptautinės finansinės paramos lėšos</w:t>
            </w:r>
          </w:p>
        </w:tc>
        <w:tc>
          <w:tcPr>
            <w:tcW w:w="851" w:type="dxa"/>
            <w:vAlign w:val="center"/>
          </w:tcPr>
          <w:p w14:paraId="3454828F" w14:textId="37656178" w:rsidR="0086086F" w:rsidRPr="0086086F" w:rsidRDefault="00FC0ABA"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826,446</w:t>
            </w:r>
          </w:p>
        </w:tc>
        <w:tc>
          <w:tcPr>
            <w:tcW w:w="1134" w:type="dxa"/>
            <w:vAlign w:val="center"/>
          </w:tcPr>
          <w:p w14:paraId="34548290" w14:textId="0310EC3D" w:rsidR="0086086F" w:rsidRPr="0086086F" w:rsidRDefault="00284E5F"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7.462,708</w:t>
            </w:r>
          </w:p>
        </w:tc>
        <w:tc>
          <w:tcPr>
            <w:tcW w:w="853" w:type="dxa"/>
            <w:vAlign w:val="center"/>
          </w:tcPr>
          <w:p w14:paraId="34548291" w14:textId="5A0FAE9E" w:rsidR="0086086F" w:rsidRPr="0086086F" w:rsidRDefault="008332E6"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7.462,708</w:t>
            </w:r>
          </w:p>
        </w:tc>
        <w:tc>
          <w:tcPr>
            <w:tcW w:w="1699" w:type="dxa"/>
            <w:vAlign w:val="center"/>
          </w:tcPr>
          <w:p w14:paraId="34548292" w14:textId="00DFC0E5" w:rsidR="0086086F" w:rsidRPr="0086086F" w:rsidRDefault="00C475A3"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30.000,000</w:t>
            </w:r>
          </w:p>
        </w:tc>
      </w:tr>
      <w:tr w:rsidR="0086086F" w:rsidRPr="00C357FD" w14:paraId="34548299" w14:textId="77777777" w:rsidTr="003B1A88">
        <w:tc>
          <w:tcPr>
            <w:tcW w:w="5416" w:type="dxa"/>
            <w:vAlign w:val="center"/>
          </w:tcPr>
          <w:p w14:paraId="34548294" w14:textId="772CEE5F" w:rsidR="0086086F" w:rsidRPr="00C357FD" w:rsidRDefault="0086086F" w:rsidP="0086086F">
            <w:pPr>
              <w:spacing w:after="0" w:line="240" w:lineRule="auto"/>
              <w:rPr>
                <w:rFonts w:ascii="Times New Roman" w:eastAsia="Times New Roman" w:hAnsi="Times New Roman" w:cs="Times New Roman"/>
                <w:sz w:val="20"/>
                <w:szCs w:val="20"/>
              </w:rPr>
            </w:pPr>
            <w:r w:rsidRPr="00193EE7">
              <w:rPr>
                <w:rFonts w:ascii="Times New Roman" w:eastAsia="Times New Roman" w:hAnsi="Times New Roman" w:cs="Times New Roman"/>
                <w:sz w:val="20"/>
                <w:szCs w:val="20"/>
              </w:rPr>
              <w:t>Ekonomikos gaivinimo ir atsparumo didinimo priemonės lėšos (1.3.3.1.57)</w:t>
            </w:r>
          </w:p>
        </w:tc>
        <w:tc>
          <w:tcPr>
            <w:tcW w:w="851" w:type="dxa"/>
            <w:vAlign w:val="center"/>
          </w:tcPr>
          <w:p w14:paraId="34548295" w14:textId="53DCEEDD" w:rsidR="0086086F" w:rsidRPr="0086086F" w:rsidRDefault="00FC0ABA"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826,446</w:t>
            </w:r>
          </w:p>
        </w:tc>
        <w:tc>
          <w:tcPr>
            <w:tcW w:w="1134" w:type="dxa"/>
            <w:vAlign w:val="center"/>
          </w:tcPr>
          <w:p w14:paraId="34548296" w14:textId="7F921A2C" w:rsidR="0086086F" w:rsidRPr="008332E6" w:rsidRDefault="008332E6" w:rsidP="0086086F">
            <w:pPr>
              <w:spacing w:after="0" w:line="240" w:lineRule="auto"/>
              <w:jc w:val="center"/>
              <w:rPr>
                <w:rFonts w:ascii="Times New Roman" w:hAnsi="Times New Roman" w:cs="Times New Roman"/>
                <w:bCs/>
                <w:sz w:val="18"/>
                <w:szCs w:val="18"/>
              </w:rPr>
            </w:pPr>
            <w:r w:rsidRPr="008332E6">
              <w:rPr>
                <w:rFonts w:ascii="Times New Roman" w:hAnsi="Times New Roman" w:cs="Times New Roman"/>
                <w:bCs/>
                <w:color w:val="000000"/>
                <w:sz w:val="18"/>
                <w:szCs w:val="18"/>
              </w:rPr>
              <w:t>7.462,708</w:t>
            </w:r>
          </w:p>
        </w:tc>
        <w:tc>
          <w:tcPr>
            <w:tcW w:w="853" w:type="dxa"/>
            <w:vAlign w:val="center"/>
          </w:tcPr>
          <w:p w14:paraId="34548297" w14:textId="475CDD2A" w:rsidR="0086086F" w:rsidRPr="008332E6" w:rsidRDefault="008332E6" w:rsidP="0086086F">
            <w:pPr>
              <w:spacing w:after="0" w:line="240" w:lineRule="auto"/>
              <w:jc w:val="center"/>
              <w:rPr>
                <w:rFonts w:ascii="Times New Roman" w:hAnsi="Times New Roman" w:cs="Times New Roman"/>
                <w:bCs/>
                <w:sz w:val="18"/>
                <w:szCs w:val="18"/>
              </w:rPr>
            </w:pPr>
            <w:r w:rsidRPr="008332E6">
              <w:rPr>
                <w:rFonts w:ascii="Times New Roman" w:hAnsi="Times New Roman" w:cs="Times New Roman"/>
                <w:bCs/>
                <w:color w:val="000000"/>
                <w:sz w:val="18"/>
                <w:szCs w:val="18"/>
              </w:rPr>
              <w:t>7.462,708</w:t>
            </w:r>
          </w:p>
        </w:tc>
        <w:tc>
          <w:tcPr>
            <w:tcW w:w="1699" w:type="dxa"/>
            <w:vAlign w:val="center"/>
          </w:tcPr>
          <w:p w14:paraId="34548298" w14:textId="10206A09" w:rsidR="0086086F" w:rsidRPr="0086086F" w:rsidRDefault="00C475A3" w:rsidP="0086086F">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30.000,000</w:t>
            </w:r>
          </w:p>
        </w:tc>
      </w:tr>
      <w:tr w:rsidR="0086086F" w:rsidRPr="0086086F" w14:paraId="345482A5" w14:textId="77777777" w:rsidTr="003B1A88">
        <w:tc>
          <w:tcPr>
            <w:tcW w:w="5416" w:type="dxa"/>
            <w:vAlign w:val="center"/>
          </w:tcPr>
          <w:p w14:paraId="345482A0" w14:textId="77777777" w:rsidR="0086086F" w:rsidRPr="0086086F" w:rsidRDefault="0086086F" w:rsidP="0086086F">
            <w:pPr>
              <w:spacing w:after="0" w:line="240" w:lineRule="auto"/>
              <w:jc w:val="both"/>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 xml:space="preserve">1.4. </w:t>
            </w:r>
            <w:r w:rsidRPr="0086086F">
              <w:rPr>
                <w:rFonts w:ascii="Times New Roman" w:hAnsi="Times New Roman" w:cs="Times New Roman"/>
                <w:b/>
                <w:sz w:val="20"/>
                <w:szCs w:val="20"/>
              </w:rPr>
              <w:t>Biudžetinių įstaigų pajamų įmokos ir kitos pajamos</w:t>
            </w:r>
            <w:r w:rsidRPr="0086086F">
              <w:rPr>
                <w:rFonts w:ascii="Times New Roman" w:hAnsi="Times New Roman" w:cs="Times New Roman"/>
                <w:b/>
                <w:szCs w:val="24"/>
              </w:rPr>
              <w:t xml:space="preserve"> </w:t>
            </w:r>
          </w:p>
        </w:tc>
        <w:tc>
          <w:tcPr>
            <w:tcW w:w="851" w:type="dxa"/>
            <w:vAlign w:val="center"/>
          </w:tcPr>
          <w:p w14:paraId="345482A1" w14:textId="5BAF826F"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134" w:type="dxa"/>
            <w:vAlign w:val="center"/>
          </w:tcPr>
          <w:p w14:paraId="345482A2" w14:textId="772BC333"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853" w:type="dxa"/>
            <w:vAlign w:val="center"/>
          </w:tcPr>
          <w:p w14:paraId="345482A3" w14:textId="64EC646D"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699" w:type="dxa"/>
            <w:vAlign w:val="center"/>
          </w:tcPr>
          <w:p w14:paraId="345482A4" w14:textId="5BD58ED3"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r>
      <w:tr w:rsidR="0086086F" w:rsidRPr="0086086F" w14:paraId="345482B7" w14:textId="77777777" w:rsidTr="003B1A88">
        <w:tc>
          <w:tcPr>
            <w:tcW w:w="5416" w:type="dxa"/>
            <w:vAlign w:val="center"/>
          </w:tcPr>
          <w:p w14:paraId="345482B2" w14:textId="77777777" w:rsidR="0086086F" w:rsidRPr="0086086F" w:rsidRDefault="0086086F" w:rsidP="0086086F">
            <w:pPr>
              <w:spacing w:after="0" w:line="240" w:lineRule="auto"/>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2. Kitos lėšos</w:t>
            </w:r>
          </w:p>
        </w:tc>
        <w:tc>
          <w:tcPr>
            <w:tcW w:w="851" w:type="dxa"/>
            <w:vAlign w:val="center"/>
          </w:tcPr>
          <w:p w14:paraId="345482B3" w14:textId="2AD51DB4"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134" w:type="dxa"/>
            <w:vAlign w:val="center"/>
          </w:tcPr>
          <w:p w14:paraId="345482B4" w14:textId="4CE14F31"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853" w:type="dxa"/>
            <w:vAlign w:val="center"/>
          </w:tcPr>
          <w:p w14:paraId="345482B5" w14:textId="7AA7EB9B"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c>
          <w:tcPr>
            <w:tcW w:w="1699" w:type="dxa"/>
            <w:vAlign w:val="center"/>
          </w:tcPr>
          <w:p w14:paraId="345482B6" w14:textId="17068D3A"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0</w:t>
            </w:r>
          </w:p>
        </w:tc>
      </w:tr>
      <w:tr w:rsidR="0086086F" w:rsidRPr="00C357FD" w14:paraId="345482BD" w14:textId="77777777" w:rsidTr="003B1A88">
        <w:tc>
          <w:tcPr>
            <w:tcW w:w="5416" w:type="dxa"/>
            <w:vAlign w:val="center"/>
          </w:tcPr>
          <w:p w14:paraId="345482B8" w14:textId="77777777" w:rsidR="0086086F" w:rsidRPr="00C357FD" w:rsidRDefault="0086086F" w:rsidP="0086086F">
            <w:pPr>
              <w:spacing w:after="0" w:line="240" w:lineRule="auto"/>
              <w:rPr>
                <w:rFonts w:ascii="Times New Roman" w:eastAsia="Times New Roman" w:hAnsi="Times New Roman" w:cs="Times New Roman"/>
                <w:sz w:val="20"/>
                <w:szCs w:val="20"/>
              </w:rPr>
            </w:pPr>
            <w:r w:rsidRPr="00C357FD">
              <w:rPr>
                <w:rFonts w:ascii="Times New Roman" w:eastAsia="Times New Roman" w:hAnsi="Times New Roman" w:cs="Times New Roman"/>
                <w:sz w:val="20"/>
                <w:szCs w:val="20"/>
              </w:rPr>
              <w:t>2.1. Savivaldybių biudžetų lėšos</w:t>
            </w:r>
          </w:p>
        </w:tc>
        <w:tc>
          <w:tcPr>
            <w:tcW w:w="851" w:type="dxa"/>
            <w:vAlign w:val="center"/>
          </w:tcPr>
          <w:p w14:paraId="345482B9" w14:textId="71649D8B"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134" w:type="dxa"/>
            <w:vAlign w:val="center"/>
          </w:tcPr>
          <w:p w14:paraId="345482BA" w14:textId="3BFCD588"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853" w:type="dxa"/>
            <w:vAlign w:val="center"/>
          </w:tcPr>
          <w:p w14:paraId="345482BB" w14:textId="6D989BF1"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699" w:type="dxa"/>
            <w:vAlign w:val="center"/>
          </w:tcPr>
          <w:p w14:paraId="345482BC" w14:textId="12A36F14"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r>
      <w:tr w:rsidR="0086086F" w:rsidRPr="00C357FD" w14:paraId="345482C3" w14:textId="77777777" w:rsidTr="003B1A88">
        <w:tc>
          <w:tcPr>
            <w:tcW w:w="5416" w:type="dxa"/>
            <w:vAlign w:val="center"/>
          </w:tcPr>
          <w:p w14:paraId="345482BE" w14:textId="77777777" w:rsidR="0086086F" w:rsidRPr="00C357FD" w:rsidRDefault="0086086F" w:rsidP="0086086F">
            <w:pPr>
              <w:spacing w:after="0" w:line="240" w:lineRule="auto"/>
              <w:rPr>
                <w:rFonts w:ascii="Times New Roman" w:eastAsia="Times New Roman" w:hAnsi="Times New Roman" w:cs="Times New Roman"/>
                <w:sz w:val="20"/>
                <w:szCs w:val="20"/>
              </w:rPr>
            </w:pPr>
            <w:r w:rsidRPr="00C357FD">
              <w:rPr>
                <w:rFonts w:ascii="Times New Roman" w:eastAsia="Times New Roman" w:hAnsi="Times New Roman" w:cs="Times New Roman"/>
                <w:sz w:val="20"/>
                <w:szCs w:val="20"/>
              </w:rPr>
              <w:t>2.2. Privačios lėšos</w:t>
            </w:r>
          </w:p>
        </w:tc>
        <w:tc>
          <w:tcPr>
            <w:tcW w:w="851" w:type="dxa"/>
            <w:vAlign w:val="center"/>
          </w:tcPr>
          <w:p w14:paraId="345482BF" w14:textId="22E915EE"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134" w:type="dxa"/>
            <w:vAlign w:val="center"/>
          </w:tcPr>
          <w:p w14:paraId="345482C0" w14:textId="62FAFFC2"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853" w:type="dxa"/>
            <w:vAlign w:val="center"/>
          </w:tcPr>
          <w:p w14:paraId="345482C1" w14:textId="5232AD70"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699" w:type="dxa"/>
            <w:vAlign w:val="center"/>
          </w:tcPr>
          <w:p w14:paraId="345482C2" w14:textId="7D34741B"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r>
      <w:tr w:rsidR="0086086F" w:rsidRPr="00C357FD" w14:paraId="345482C9" w14:textId="77777777" w:rsidTr="003B1A88">
        <w:tc>
          <w:tcPr>
            <w:tcW w:w="5416" w:type="dxa"/>
            <w:vAlign w:val="center"/>
          </w:tcPr>
          <w:p w14:paraId="345482C4" w14:textId="6AE690DD" w:rsidR="0086086F" w:rsidRPr="00C357FD" w:rsidRDefault="0086086F" w:rsidP="0086086F">
            <w:pPr>
              <w:spacing w:after="0" w:line="240" w:lineRule="auto"/>
              <w:rPr>
                <w:rFonts w:ascii="Times New Roman" w:eastAsia="Times New Roman" w:hAnsi="Times New Roman" w:cs="Times New Roman"/>
                <w:sz w:val="20"/>
                <w:szCs w:val="20"/>
              </w:rPr>
            </w:pPr>
            <w:r w:rsidRPr="00C357FD">
              <w:rPr>
                <w:rFonts w:ascii="Times New Roman" w:eastAsia="Times New Roman" w:hAnsi="Times New Roman" w:cs="Times New Roman"/>
                <w:sz w:val="20"/>
                <w:szCs w:val="20"/>
              </w:rPr>
              <w:t>2.3. Kitos viešosios lėšos</w:t>
            </w:r>
          </w:p>
        </w:tc>
        <w:tc>
          <w:tcPr>
            <w:tcW w:w="851" w:type="dxa"/>
            <w:vAlign w:val="center"/>
          </w:tcPr>
          <w:p w14:paraId="345482C5" w14:textId="60572884"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134" w:type="dxa"/>
            <w:vAlign w:val="center"/>
          </w:tcPr>
          <w:p w14:paraId="345482C6" w14:textId="0ABA41C6"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853" w:type="dxa"/>
            <w:vAlign w:val="center"/>
          </w:tcPr>
          <w:p w14:paraId="345482C7" w14:textId="2679F909"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c>
          <w:tcPr>
            <w:tcW w:w="1699" w:type="dxa"/>
            <w:vAlign w:val="center"/>
          </w:tcPr>
          <w:p w14:paraId="345482C8" w14:textId="30539946" w:rsidR="0086086F" w:rsidRPr="0086086F" w:rsidRDefault="0086086F" w:rsidP="0086086F">
            <w:pPr>
              <w:spacing w:after="0" w:line="240" w:lineRule="auto"/>
              <w:jc w:val="center"/>
              <w:rPr>
                <w:rFonts w:ascii="Times New Roman" w:hAnsi="Times New Roman" w:cs="Times New Roman"/>
                <w:sz w:val="18"/>
                <w:szCs w:val="18"/>
              </w:rPr>
            </w:pPr>
            <w:r w:rsidRPr="0086086F">
              <w:rPr>
                <w:rFonts w:ascii="Times New Roman" w:hAnsi="Times New Roman" w:cs="Times New Roman"/>
                <w:color w:val="000000"/>
                <w:sz w:val="18"/>
                <w:szCs w:val="18"/>
              </w:rPr>
              <w:t>0</w:t>
            </w:r>
          </w:p>
        </w:tc>
      </w:tr>
      <w:tr w:rsidR="0086086F" w:rsidRPr="0086086F" w14:paraId="345482CF" w14:textId="77777777" w:rsidTr="003B1A88">
        <w:tc>
          <w:tcPr>
            <w:tcW w:w="5416" w:type="dxa"/>
            <w:vAlign w:val="center"/>
          </w:tcPr>
          <w:p w14:paraId="345482CA" w14:textId="77777777" w:rsidR="0086086F" w:rsidRPr="0086086F" w:rsidRDefault="0086086F" w:rsidP="0086086F">
            <w:pPr>
              <w:spacing w:after="0" w:line="240" w:lineRule="auto"/>
              <w:rPr>
                <w:rFonts w:ascii="Times New Roman" w:eastAsia="Times New Roman" w:hAnsi="Times New Roman" w:cs="Times New Roman"/>
                <w:b/>
                <w:sz w:val="20"/>
                <w:szCs w:val="20"/>
              </w:rPr>
            </w:pPr>
            <w:r w:rsidRPr="0086086F">
              <w:rPr>
                <w:rFonts w:ascii="Times New Roman" w:eastAsia="Times New Roman" w:hAnsi="Times New Roman" w:cs="Times New Roman"/>
                <w:b/>
                <w:sz w:val="20"/>
                <w:szCs w:val="20"/>
              </w:rPr>
              <w:t>IŠ VISO:</w:t>
            </w:r>
          </w:p>
        </w:tc>
        <w:tc>
          <w:tcPr>
            <w:tcW w:w="851" w:type="dxa"/>
            <w:vAlign w:val="center"/>
          </w:tcPr>
          <w:p w14:paraId="345482CB" w14:textId="7774B0FB" w:rsidR="0086086F" w:rsidRPr="0086086F" w:rsidRDefault="00180FBA"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1.000,000</w:t>
            </w:r>
          </w:p>
        </w:tc>
        <w:tc>
          <w:tcPr>
            <w:tcW w:w="1134" w:type="dxa"/>
            <w:vAlign w:val="center"/>
          </w:tcPr>
          <w:p w14:paraId="345482CC" w14:textId="337F3E14" w:rsidR="0086086F" w:rsidRPr="0086086F" w:rsidRDefault="00E67451" w:rsidP="0086086F">
            <w:pPr>
              <w:spacing w:after="0" w:line="240" w:lineRule="auto"/>
              <w:jc w:val="center"/>
              <w:rPr>
                <w:rFonts w:ascii="Times New Roman" w:hAnsi="Times New Roman" w:cs="Times New Roman"/>
                <w:b/>
                <w:sz w:val="18"/>
                <w:szCs w:val="18"/>
              </w:rPr>
            </w:pPr>
            <w:r>
              <w:rPr>
                <w:rFonts w:ascii="Times New Roman" w:hAnsi="Times New Roman" w:cs="Times New Roman"/>
                <w:b/>
                <w:color w:val="000000"/>
                <w:sz w:val="18"/>
                <w:szCs w:val="18"/>
              </w:rPr>
              <w:t>9.029,877</w:t>
            </w:r>
          </w:p>
        </w:tc>
        <w:tc>
          <w:tcPr>
            <w:tcW w:w="853" w:type="dxa"/>
            <w:vAlign w:val="center"/>
          </w:tcPr>
          <w:p w14:paraId="345482CD" w14:textId="3EE1F1FA" w:rsidR="0086086F" w:rsidRPr="0086086F" w:rsidRDefault="00E67451" w:rsidP="0086086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r w:rsidR="00597ACD">
              <w:rPr>
                <w:rFonts w:ascii="Times New Roman" w:hAnsi="Times New Roman" w:cs="Times New Roman"/>
                <w:b/>
                <w:sz w:val="18"/>
                <w:szCs w:val="18"/>
              </w:rPr>
              <w:t>029,877</w:t>
            </w:r>
          </w:p>
        </w:tc>
        <w:tc>
          <w:tcPr>
            <w:tcW w:w="1699" w:type="dxa"/>
            <w:vAlign w:val="center"/>
          </w:tcPr>
          <w:p w14:paraId="345482CE" w14:textId="062E0495" w:rsidR="0086086F" w:rsidRPr="0086086F" w:rsidRDefault="0086086F" w:rsidP="0086086F">
            <w:pPr>
              <w:spacing w:after="0" w:line="240" w:lineRule="auto"/>
              <w:jc w:val="center"/>
              <w:rPr>
                <w:rFonts w:ascii="Times New Roman" w:hAnsi="Times New Roman" w:cs="Times New Roman"/>
                <w:b/>
                <w:sz w:val="18"/>
                <w:szCs w:val="18"/>
              </w:rPr>
            </w:pPr>
            <w:r w:rsidRPr="0086086F">
              <w:rPr>
                <w:rFonts w:ascii="Times New Roman" w:hAnsi="Times New Roman" w:cs="Times New Roman"/>
                <w:b/>
                <w:color w:val="000000"/>
                <w:sz w:val="18"/>
                <w:szCs w:val="18"/>
              </w:rPr>
              <w:t>36</w:t>
            </w:r>
            <w:r w:rsidR="001D75ED">
              <w:rPr>
                <w:rFonts w:ascii="Times New Roman" w:hAnsi="Times New Roman" w:cs="Times New Roman"/>
                <w:b/>
                <w:color w:val="000000"/>
                <w:sz w:val="18"/>
                <w:szCs w:val="18"/>
              </w:rPr>
              <w:t>.119,880</w:t>
            </w:r>
          </w:p>
        </w:tc>
      </w:tr>
    </w:tbl>
    <w:p w14:paraId="345482D0" w14:textId="77777777" w:rsidR="00531F45" w:rsidRPr="00C357FD" w:rsidRDefault="00531F45" w:rsidP="00531F45">
      <w:pPr>
        <w:rPr>
          <w:rFonts w:ascii="Times New Roman" w:hAnsi="Times New Roman" w:cs="Times New Roman"/>
        </w:rPr>
      </w:pPr>
    </w:p>
    <w:p w14:paraId="345482D1" w14:textId="77777777" w:rsidR="00390407" w:rsidRPr="00C357FD" w:rsidRDefault="00390407" w:rsidP="00531F45">
      <w:pPr>
        <w:rPr>
          <w:rFonts w:ascii="Times New Roman" w:hAnsi="Times New Roman" w:cs="Times New Roman"/>
        </w:rPr>
        <w:sectPr w:rsidR="00390407" w:rsidRPr="00C357FD" w:rsidSect="00811576">
          <w:headerReference w:type="default" r:id="rId47"/>
          <w:footerReference w:type="default" r:id="rId48"/>
          <w:pgSz w:w="11906" w:h="16838" w:code="9"/>
          <w:pgMar w:top="1138" w:right="562" w:bottom="1138" w:left="1699" w:header="562" w:footer="562" w:gutter="0"/>
          <w:pgNumType w:start="1"/>
          <w:cols w:space="1296"/>
          <w:titlePg/>
          <w:docGrid w:linePitch="360"/>
        </w:sectPr>
      </w:pPr>
    </w:p>
    <w:p w14:paraId="345482D2" w14:textId="77777777" w:rsidR="002468FF" w:rsidRPr="00C357FD" w:rsidRDefault="00D37EA6" w:rsidP="002468FF">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lastRenderedPageBreak/>
        <w:t>V</w:t>
      </w:r>
      <w:r w:rsidR="002468FF" w:rsidRPr="00C357FD">
        <w:rPr>
          <w:rFonts w:ascii="Times New Roman" w:eastAsia="Times New Roman" w:hAnsi="Times New Roman" w:cs="Times New Roman"/>
          <w:b/>
          <w:bCs/>
          <w:sz w:val="24"/>
          <w:szCs w:val="20"/>
        </w:rPr>
        <w:t xml:space="preserve"> SKYRIUS</w:t>
      </w:r>
    </w:p>
    <w:p w14:paraId="345482D3" w14:textId="77777777" w:rsidR="002468FF" w:rsidRPr="00C357FD" w:rsidRDefault="002468FF" w:rsidP="002468FF">
      <w:pPr>
        <w:spacing w:after="0" w:line="240" w:lineRule="auto"/>
        <w:contextualSpacing/>
        <w:jc w:val="center"/>
        <w:rPr>
          <w:rFonts w:ascii="Times New Roman" w:eastAsia="Times New Roman" w:hAnsi="Times New Roman" w:cs="Times New Roman"/>
          <w:b/>
          <w:bCs/>
          <w:sz w:val="24"/>
          <w:szCs w:val="20"/>
        </w:rPr>
      </w:pPr>
      <w:r w:rsidRPr="00C357FD">
        <w:rPr>
          <w:rFonts w:ascii="Times New Roman" w:eastAsia="Times New Roman" w:hAnsi="Times New Roman" w:cs="Times New Roman"/>
          <w:b/>
          <w:bCs/>
          <w:sz w:val="24"/>
          <w:szCs w:val="20"/>
        </w:rPr>
        <w:t>PLĖTROS PROGRAMOS PAŽANGOS PRIEMONĖS VEIKLŲ SUVESTINĖ</w:t>
      </w:r>
    </w:p>
    <w:tbl>
      <w:tblPr>
        <w:tblW w:w="54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84"/>
        <w:gridCol w:w="1128"/>
        <w:gridCol w:w="764"/>
        <w:gridCol w:w="942"/>
        <w:gridCol w:w="1013"/>
        <w:gridCol w:w="817"/>
        <w:gridCol w:w="1040"/>
        <w:gridCol w:w="1040"/>
        <w:gridCol w:w="1040"/>
        <w:gridCol w:w="1310"/>
        <w:gridCol w:w="720"/>
        <w:gridCol w:w="808"/>
        <w:gridCol w:w="968"/>
        <w:gridCol w:w="1119"/>
      </w:tblGrid>
      <w:tr w:rsidR="00EB070A" w:rsidRPr="00EB070A" w14:paraId="2B4BE9E4" w14:textId="77777777" w:rsidTr="001B57F0">
        <w:trPr>
          <w:trHeight w:val="1425"/>
        </w:trPr>
        <w:tc>
          <w:tcPr>
            <w:tcW w:w="639" w:type="pct"/>
            <w:shd w:val="clear" w:color="auto" w:fill="DBE5F1" w:themeFill="accent1" w:themeFillTint="33"/>
          </w:tcPr>
          <w:p w14:paraId="497F5BCA"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35F136EA"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01D4836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Veikla</w:t>
            </w:r>
          </w:p>
        </w:tc>
        <w:tc>
          <w:tcPr>
            <w:tcW w:w="279" w:type="pct"/>
            <w:shd w:val="clear" w:color="auto" w:fill="DBE5F1" w:themeFill="accent1" w:themeFillTint="33"/>
          </w:tcPr>
          <w:p w14:paraId="50C0E7F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38F023D"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7055A80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Veiklos (</w:t>
            </w:r>
            <w:proofErr w:type="spellStart"/>
            <w:r w:rsidRPr="00EB070A">
              <w:rPr>
                <w:rFonts w:ascii="Times New Roman" w:eastAsia="Times New Roman" w:hAnsi="Times New Roman" w:cs="Times New Roman"/>
                <w:b/>
                <w:sz w:val="16"/>
                <w:szCs w:val="16"/>
              </w:rPr>
              <w:t>poveiklės</w:t>
            </w:r>
            <w:proofErr w:type="spellEnd"/>
            <w:r w:rsidRPr="00EB070A">
              <w:rPr>
                <w:rFonts w:ascii="Times New Roman" w:eastAsia="Times New Roman" w:hAnsi="Times New Roman" w:cs="Times New Roman"/>
                <w:b/>
                <w:sz w:val="16"/>
                <w:szCs w:val="16"/>
              </w:rPr>
              <w:t>, projekto) tipas</w:t>
            </w:r>
          </w:p>
        </w:tc>
        <w:tc>
          <w:tcPr>
            <w:tcW w:w="359" w:type="pct"/>
            <w:shd w:val="clear" w:color="auto" w:fill="DBE5F1" w:themeFill="accent1" w:themeFillTint="33"/>
          </w:tcPr>
          <w:p w14:paraId="211C653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5963EA3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691DF84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Galimi pareiškėjai</w:t>
            </w:r>
          </w:p>
        </w:tc>
        <w:tc>
          <w:tcPr>
            <w:tcW w:w="253" w:type="pct"/>
            <w:shd w:val="clear" w:color="auto" w:fill="DBE5F1" w:themeFill="accent1" w:themeFillTint="33"/>
          </w:tcPr>
          <w:p w14:paraId="3DCABEFE"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260DF223"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000EF6B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 xml:space="preserve">Projektų </w:t>
            </w:r>
          </w:p>
          <w:p w14:paraId="591BA7B1"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atrankos būdas</w:t>
            </w:r>
          </w:p>
        </w:tc>
        <w:tc>
          <w:tcPr>
            <w:tcW w:w="298" w:type="pct"/>
            <w:shd w:val="clear" w:color="auto" w:fill="DBE5F1" w:themeFill="accent1" w:themeFillTint="33"/>
          </w:tcPr>
          <w:p w14:paraId="14FD09A5"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Valstybei svarbus ar (ir) Ministro Pirmininko strateginių projektų portfelio projektas</w:t>
            </w:r>
          </w:p>
          <w:p w14:paraId="4A67C5F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(įrašomas požymis: VS, MPP)</w:t>
            </w:r>
          </w:p>
        </w:tc>
        <w:tc>
          <w:tcPr>
            <w:tcW w:w="322" w:type="pct"/>
            <w:shd w:val="clear" w:color="auto" w:fill="DBE5F1" w:themeFill="accent1" w:themeFillTint="33"/>
          </w:tcPr>
          <w:p w14:paraId="0A22C2CB"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7297975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3C96149D"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Tiesiogiai prisidedama prie HP</w:t>
            </w:r>
          </w:p>
          <w:p w14:paraId="64A1986F"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(Taip / Ne)</w:t>
            </w:r>
          </w:p>
        </w:tc>
        <w:tc>
          <w:tcPr>
            <w:tcW w:w="257" w:type="pct"/>
            <w:shd w:val="clear" w:color="auto" w:fill="DBE5F1" w:themeFill="accent1" w:themeFillTint="33"/>
          </w:tcPr>
          <w:p w14:paraId="2661CC84"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0EFB6E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57487251"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Valstybės pagalba (Taip / Ne)</w:t>
            </w:r>
          </w:p>
        </w:tc>
        <w:tc>
          <w:tcPr>
            <w:tcW w:w="331" w:type="pct"/>
            <w:shd w:val="clear" w:color="auto" w:fill="DBE5F1" w:themeFill="accent1" w:themeFillTint="33"/>
          </w:tcPr>
          <w:p w14:paraId="11566253"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3A06B5E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2E7D887B"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Finansavimo forma</w:t>
            </w:r>
          </w:p>
        </w:tc>
        <w:tc>
          <w:tcPr>
            <w:tcW w:w="369" w:type="pct"/>
            <w:shd w:val="clear" w:color="auto" w:fill="DBE5F1" w:themeFill="accent1" w:themeFillTint="33"/>
          </w:tcPr>
          <w:p w14:paraId="20E9B28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407372D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280A3F2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lang w:val="en-US"/>
              </w:rPr>
            </w:pPr>
            <w:r w:rsidRPr="00EB070A">
              <w:rPr>
                <w:rFonts w:ascii="Times New Roman" w:eastAsia="Times New Roman" w:hAnsi="Times New Roman" w:cs="Times New Roman"/>
                <w:b/>
                <w:sz w:val="16"/>
                <w:szCs w:val="16"/>
              </w:rPr>
              <w:t xml:space="preserve">Finansavimo suma </w:t>
            </w:r>
          </w:p>
        </w:tc>
        <w:tc>
          <w:tcPr>
            <w:tcW w:w="363" w:type="pct"/>
            <w:shd w:val="clear" w:color="auto" w:fill="DBE5F1" w:themeFill="accent1" w:themeFillTint="33"/>
          </w:tcPr>
          <w:p w14:paraId="2C24D3B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BDA0D10"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733D78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vertAlign w:val="superscript"/>
              </w:rPr>
            </w:pPr>
            <w:r w:rsidRPr="00EB070A">
              <w:rPr>
                <w:rFonts w:ascii="Times New Roman" w:eastAsia="Times New Roman" w:hAnsi="Times New Roman" w:cs="Times New Roman"/>
                <w:b/>
                <w:sz w:val="16"/>
                <w:szCs w:val="16"/>
              </w:rPr>
              <w:t>Finansavimo šaltinis</w:t>
            </w:r>
            <w:r w:rsidRPr="00EB070A">
              <w:rPr>
                <w:rFonts w:ascii="Times New Roman" w:eastAsia="Times New Roman" w:hAnsi="Times New Roman" w:cs="Times New Roman"/>
                <w:b/>
                <w:sz w:val="16"/>
                <w:szCs w:val="16"/>
                <w:vertAlign w:val="superscript"/>
              </w:rPr>
              <w:t xml:space="preserve"> </w:t>
            </w:r>
            <w:r w:rsidRPr="00EB070A">
              <w:rPr>
                <w:rFonts w:ascii="Times New Roman" w:eastAsia="Times New Roman" w:hAnsi="Times New Roman" w:cs="Times New Roman"/>
                <w:b/>
                <w:sz w:val="16"/>
                <w:szCs w:val="16"/>
              </w:rPr>
              <w:t>(-</w:t>
            </w:r>
            <w:proofErr w:type="spellStart"/>
            <w:r w:rsidRPr="00EB070A">
              <w:rPr>
                <w:rFonts w:ascii="Times New Roman" w:eastAsia="Times New Roman" w:hAnsi="Times New Roman" w:cs="Times New Roman"/>
                <w:b/>
                <w:sz w:val="16"/>
                <w:szCs w:val="16"/>
              </w:rPr>
              <w:t>iai</w:t>
            </w:r>
            <w:proofErr w:type="spellEnd"/>
            <w:r w:rsidRPr="00EB070A">
              <w:rPr>
                <w:rFonts w:ascii="Times New Roman" w:eastAsia="Times New Roman" w:hAnsi="Times New Roman" w:cs="Times New Roman"/>
                <w:b/>
                <w:sz w:val="16"/>
                <w:szCs w:val="16"/>
              </w:rPr>
              <w:t>)</w:t>
            </w:r>
          </w:p>
        </w:tc>
        <w:tc>
          <w:tcPr>
            <w:tcW w:w="409" w:type="pct"/>
            <w:shd w:val="clear" w:color="auto" w:fill="DBE5F1" w:themeFill="accent1" w:themeFillTint="33"/>
          </w:tcPr>
          <w:p w14:paraId="3AE06981"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4E3C3F5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7856153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Rodiklio pavadinimas ir tipas</w:t>
            </w:r>
          </w:p>
        </w:tc>
        <w:tc>
          <w:tcPr>
            <w:tcW w:w="225" w:type="pct"/>
            <w:shd w:val="clear" w:color="auto" w:fill="DBE5F1" w:themeFill="accent1" w:themeFillTint="33"/>
          </w:tcPr>
          <w:p w14:paraId="1979A6F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6B06470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6AE01C2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Siektina galutinė rodiklio reikšmė</w:t>
            </w:r>
          </w:p>
        </w:tc>
        <w:tc>
          <w:tcPr>
            <w:tcW w:w="253" w:type="pct"/>
            <w:shd w:val="clear" w:color="auto" w:fill="DBE5F1" w:themeFill="accent1" w:themeFillTint="33"/>
          </w:tcPr>
          <w:p w14:paraId="32A4F5F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7D7D9B16"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56B39353"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roofErr w:type="spellStart"/>
            <w:r w:rsidRPr="00EB070A">
              <w:rPr>
                <w:rFonts w:ascii="Times New Roman" w:eastAsia="Times New Roman" w:hAnsi="Times New Roman" w:cs="Times New Roman"/>
                <w:b/>
                <w:sz w:val="16"/>
                <w:szCs w:val="16"/>
              </w:rPr>
              <w:t>Įgyvendi-nimo</w:t>
            </w:r>
            <w:proofErr w:type="spellEnd"/>
            <w:r w:rsidRPr="00EB070A">
              <w:rPr>
                <w:rFonts w:ascii="Times New Roman" w:eastAsia="Times New Roman" w:hAnsi="Times New Roman" w:cs="Times New Roman"/>
                <w:b/>
                <w:sz w:val="16"/>
                <w:szCs w:val="16"/>
              </w:rPr>
              <w:t xml:space="preserve"> pradžia (metai, </w:t>
            </w:r>
            <w:proofErr w:type="spellStart"/>
            <w:r w:rsidRPr="00EB070A">
              <w:rPr>
                <w:rFonts w:ascii="Times New Roman" w:eastAsia="Times New Roman" w:hAnsi="Times New Roman" w:cs="Times New Roman"/>
                <w:b/>
                <w:sz w:val="16"/>
                <w:szCs w:val="16"/>
              </w:rPr>
              <w:t>ketv</w:t>
            </w:r>
            <w:proofErr w:type="spellEnd"/>
            <w:r w:rsidRPr="00EB070A">
              <w:rPr>
                <w:rFonts w:ascii="Times New Roman" w:eastAsia="Times New Roman" w:hAnsi="Times New Roman" w:cs="Times New Roman"/>
                <w:b/>
                <w:sz w:val="16"/>
                <w:szCs w:val="16"/>
              </w:rPr>
              <w:t>.)</w:t>
            </w:r>
          </w:p>
        </w:tc>
        <w:tc>
          <w:tcPr>
            <w:tcW w:w="308" w:type="pct"/>
            <w:shd w:val="clear" w:color="auto" w:fill="DBE5F1" w:themeFill="accent1" w:themeFillTint="33"/>
          </w:tcPr>
          <w:p w14:paraId="4227CC91"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0BDFA25B"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D644212" w14:textId="77777777" w:rsidR="00EB070A" w:rsidRPr="00EB070A" w:rsidRDefault="00EB070A" w:rsidP="00EB070A">
            <w:pPr>
              <w:spacing w:after="0" w:line="240" w:lineRule="auto"/>
              <w:ind w:left="-57" w:right="-57"/>
              <w:jc w:val="center"/>
              <w:rPr>
                <w:rFonts w:ascii="Times New Roman" w:eastAsia="Times New Roman" w:hAnsi="Times New Roman" w:cs="Times New Roman"/>
                <w:b/>
                <w:strike/>
                <w:sz w:val="16"/>
                <w:szCs w:val="16"/>
              </w:rPr>
            </w:pPr>
            <w:proofErr w:type="spellStart"/>
            <w:r w:rsidRPr="00EB070A">
              <w:rPr>
                <w:rFonts w:ascii="Times New Roman" w:eastAsia="Times New Roman" w:hAnsi="Times New Roman" w:cs="Times New Roman"/>
                <w:b/>
                <w:sz w:val="16"/>
                <w:szCs w:val="16"/>
              </w:rPr>
              <w:t>Adminis-truojančioji</w:t>
            </w:r>
            <w:proofErr w:type="spellEnd"/>
            <w:r w:rsidRPr="00EB070A">
              <w:rPr>
                <w:rFonts w:ascii="Times New Roman" w:eastAsia="Times New Roman" w:hAnsi="Times New Roman" w:cs="Times New Roman"/>
                <w:b/>
                <w:sz w:val="16"/>
                <w:szCs w:val="16"/>
              </w:rPr>
              <w:t xml:space="preserve"> institucija</w:t>
            </w:r>
          </w:p>
        </w:tc>
        <w:tc>
          <w:tcPr>
            <w:tcW w:w="338" w:type="pct"/>
            <w:shd w:val="clear" w:color="auto" w:fill="DBE5F1" w:themeFill="accent1" w:themeFillTint="33"/>
          </w:tcPr>
          <w:p w14:paraId="2A476B2E"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0E797D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p w14:paraId="1FB985BA"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Dalyvaujanti institucija</w:t>
            </w:r>
          </w:p>
        </w:tc>
      </w:tr>
      <w:tr w:rsidR="00EB070A" w:rsidRPr="00EB070A" w14:paraId="457B9585" w14:textId="77777777" w:rsidTr="001B57F0">
        <w:trPr>
          <w:trHeight w:val="279"/>
        </w:trPr>
        <w:tc>
          <w:tcPr>
            <w:tcW w:w="639" w:type="pct"/>
            <w:shd w:val="clear" w:color="auto" w:fill="DBE5F1" w:themeFill="accent1" w:themeFillTint="33"/>
          </w:tcPr>
          <w:p w14:paraId="1A58A7F2"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w:t>
            </w:r>
          </w:p>
        </w:tc>
        <w:tc>
          <w:tcPr>
            <w:tcW w:w="279" w:type="pct"/>
            <w:shd w:val="clear" w:color="auto" w:fill="DBE5F1" w:themeFill="accent1" w:themeFillTint="33"/>
          </w:tcPr>
          <w:p w14:paraId="562FB9C4"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2</w:t>
            </w:r>
          </w:p>
        </w:tc>
        <w:tc>
          <w:tcPr>
            <w:tcW w:w="359" w:type="pct"/>
            <w:shd w:val="clear" w:color="auto" w:fill="DBE5F1" w:themeFill="accent1" w:themeFillTint="33"/>
          </w:tcPr>
          <w:p w14:paraId="7FF67FA6"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3</w:t>
            </w:r>
          </w:p>
        </w:tc>
        <w:tc>
          <w:tcPr>
            <w:tcW w:w="253" w:type="pct"/>
            <w:shd w:val="clear" w:color="auto" w:fill="DBE5F1" w:themeFill="accent1" w:themeFillTint="33"/>
          </w:tcPr>
          <w:p w14:paraId="2E8BEF4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4</w:t>
            </w:r>
          </w:p>
        </w:tc>
        <w:tc>
          <w:tcPr>
            <w:tcW w:w="298" w:type="pct"/>
            <w:shd w:val="clear" w:color="auto" w:fill="DBE5F1" w:themeFill="accent1" w:themeFillTint="33"/>
          </w:tcPr>
          <w:p w14:paraId="496746E4"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5</w:t>
            </w:r>
          </w:p>
        </w:tc>
        <w:tc>
          <w:tcPr>
            <w:tcW w:w="322" w:type="pct"/>
            <w:shd w:val="clear" w:color="auto" w:fill="DBE5F1" w:themeFill="accent1" w:themeFillTint="33"/>
          </w:tcPr>
          <w:p w14:paraId="1A17795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6</w:t>
            </w:r>
          </w:p>
        </w:tc>
        <w:tc>
          <w:tcPr>
            <w:tcW w:w="257" w:type="pct"/>
            <w:shd w:val="clear" w:color="auto" w:fill="DBE5F1" w:themeFill="accent1" w:themeFillTint="33"/>
          </w:tcPr>
          <w:p w14:paraId="1196B04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7</w:t>
            </w:r>
          </w:p>
        </w:tc>
        <w:tc>
          <w:tcPr>
            <w:tcW w:w="331" w:type="pct"/>
            <w:shd w:val="clear" w:color="auto" w:fill="DBE5F1" w:themeFill="accent1" w:themeFillTint="33"/>
          </w:tcPr>
          <w:p w14:paraId="5CF5A46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8</w:t>
            </w:r>
          </w:p>
        </w:tc>
        <w:tc>
          <w:tcPr>
            <w:tcW w:w="369" w:type="pct"/>
            <w:shd w:val="clear" w:color="auto" w:fill="DBE5F1" w:themeFill="accent1" w:themeFillTint="33"/>
          </w:tcPr>
          <w:p w14:paraId="56B0F2F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9</w:t>
            </w:r>
          </w:p>
        </w:tc>
        <w:tc>
          <w:tcPr>
            <w:tcW w:w="363" w:type="pct"/>
            <w:shd w:val="clear" w:color="auto" w:fill="DBE5F1" w:themeFill="accent1" w:themeFillTint="33"/>
          </w:tcPr>
          <w:p w14:paraId="5D669924"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10</w:t>
            </w:r>
          </w:p>
        </w:tc>
        <w:tc>
          <w:tcPr>
            <w:tcW w:w="409" w:type="pct"/>
            <w:shd w:val="clear" w:color="auto" w:fill="DBE5F1" w:themeFill="accent1" w:themeFillTint="33"/>
          </w:tcPr>
          <w:p w14:paraId="440DF3FD"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11</w:t>
            </w:r>
          </w:p>
        </w:tc>
        <w:tc>
          <w:tcPr>
            <w:tcW w:w="225" w:type="pct"/>
            <w:shd w:val="clear" w:color="auto" w:fill="DBE5F1" w:themeFill="accent1" w:themeFillTint="33"/>
          </w:tcPr>
          <w:p w14:paraId="6655F8B0"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12</w:t>
            </w:r>
          </w:p>
        </w:tc>
        <w:tc>
          <w:tcPr>
            <w:tcW w:w="253" w:type="pct"/>
            <w:shd w:val="clear" w:color="auto" w:fill="DBE5F1" w:themeFill="accent1" w:themeFillTint="33"/>
          </w:tcPr>
          <w:p w14:paraId="0B32789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13</w:t>
            </w:r>
          </w:p>
        </w:tc>
        <w:tc>
          <w:tcPr>
            <w:tcW w:w="308" w:type="pct"/>
            <w:shd w:val="clear" w:color="auto" w:fill="DBE5F1" w:themeFill="accent1" w:themeFillTint="33"/>
          </w:tcPr>
          <w:p w14:paraId="2A490DFA"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14</w:t>
            </w:r>
          </w:p>
        </w:tc>
        <w:tc>
          <w:tcPr>
            <w:tcW w:w="338" w:type="pct"/>
            <w:shd w:val="clear" w:color="auto" w:fill="DBE5F1" w:themeFill="accent1" w:themeFillTint="33"/>
          </w:tcPr>
          <w:p w14:paraId="4FA9F07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
                <w:sz w:val="16"/>
                <w:szCs w:val="16"/>
              </w:rPr>
              <w:t>15</w:t>
            </w:r>
          </w:p>
        </w:tc>
      </w:tr>
      <w:tr w:rsidR="00EB070A" w:rsidRPr="00EB070A" w14:paraId="14569ACE" w14:textId="77777777" w:rsidTr="001B57F0">
        <w:trPr>
          <w:trHeight w:val="279"/>
        </w:trPr>
        <w:tc>
          <w:tcPr>
            <w:tcW w:w="639" w:type="pct"/>
            <w:shd w:val="clear" w:color="auto" w:fill="auto"/>
          </w:tcPr>
          <w:p w14:paraId="3123EC4E" w14:textId="77777777" w:rsidR="00EB070A" w:rsidRPr="00EB070A" w:rsidRDefault="00EB070A" w:rsidP="00EB070A">
            <w:pPr>
              <w:spacing w:after="0" w:line="240" w:lineRule="auto"/>
              <w:ind w:left="-57" w:right="-57"/>
              <w:rPr>
                <w:rFonts w:ascii="Times New Roman" w:eastAsia="Times New Roman" w:hAnsi="Times New Roman" w:cs="Times New Roman"/>
                <w:b/>
                <w:sz w:val="18"/>
                <w:szCs w:val="18"/>
              </w:rPr>
            </w:pPr>
            <w:r w:rsidRPr="00EB070A">
              <w:rPr>
                <w:rFonts w:ascii="Times New Roman" w:eastAsia="Times New Roman" w:hAnsi="Times New Roman" w:cs="Times New Roman"/>
                <w:sz w:val="18"/>
                <w:szCs w:val="18"/>
              </w:rPr>
              <w:t>1. Patrauklios vartotojo sąsajos sukūrimas vykdant projektų programą iš dalies konsoliduotai</w:t>
            </w:r>
          </w:p>
        </w:tc>
        <w:tc>
          <w:tcPr>
            <w:tcW w:w="279" w:type="pct"/>
            <w:vMerge w:val="restart"/>
            <w:shd w:val="clear" w:color="auto" w:fill="auto"/>
          </w:tcPr>
          <w:p w14:paraId="4A2D2FC5"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I</w:t>
            </w:r>
          </w:p>
          <w:p w14:paraId="428E84B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359" w:type="pct"/>
            <w:vMerge w:val="restart"/>
            <w:shd w:val="clear" w:color="auto" w:fill="auto"/>
          </w:tcPr>
          <w:p w14:paraId="708531E5"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Kultūros ir meno įstaigos, esančios skaitmeninių ir suskaitmenintų kultūros išteklių IS ar DB valdytojos</w:t>
            </w:r>
          </w:p>
        </w:tc>
        <w:tc>
          <w:tcPr>
            <w:tcW w:w="253" w:type="pct"/>
            <w:vMerge w:val="restart"/>
            <w:shd w:val="clear" w:color="auto" w:fill="auto"/>
          </w:tcPr>
          <w:p w14:paraId="40D815DA"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P</w:t>
            </w:r>
          </w:p>
        </w:tc>
        <w:tc>
          <w:tcPr>
            <w:tcW w:w="298" w:type="pct"/>
            <w:vMerge w:val="restart"/>
            <w:shd w:val="clear" w:color="auto" w:fill="auto"/>
          </w:tcPr>
          <w:p w14:paraId="3CCB292F"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Ne</w:t>
            </w:r>
          </w:p>
        </w:tc>
        <w:tc>
          <w:tcPr>
            <w:tcW w:w="322" w:type="pct"/>
            <w:vMerge w:val="restart"/>
            <w:shd w:val="clear" w:color="auto" w:fill="auto"/>
          </w:tcPr>
          <w:p w14:paraId="58F7B382"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Taip</w:t>
            </w:r>
          </w:p>
        </w:tc>
        <w:tc>
          <w:tcPr>
            <w:tcW w:w="257" w:type="pct"/>
            <w:vMerge w:val="restart"/>
            <w:shd w:val="clear" w:color="auto" w:fill="auto"/>
          </w:tcPr>
          <w:p w14:paraId="31AE6E5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bCs/>
                <w:sz w:val="16"/>
                <w:szCs w:val="16"/>
              </w:rPr>
              <w:t>Ne</w:t>
            </w:r>
          </w:p>
        </w:tc>
        <w:tc>
          <w:tcPr>
            <w:tcW w:w="331" w:type="pct"/>
            <w:vMerge w:val="restart"/>
            <w:shd w:val="clear" w:color="auto" w:fill="auto"/>
          </w:tcPr>
          <w:p w14:paraId="0BCC2A4C"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r w:rsidRPr="00EB070A">
              <w:rPr>
                <w:rFonts w:ascii="Times New Roman" w:eastAsia="Times New Roman" w:hAnsi="Times New Roman" w:cs="Times New Roman"/>
                <w:sz w:val="18"/>
                <w:szCs w:val="18"/>
              </w:rPr>
              <w:t>D</w:t>
            </w:r>
          </w:p>
        </w:tc>
        <w:tc>
          <w:tcPr>
            <w:tcW w:w="369" w:type="pct"/>
            <w:shd w:val="clear" w:color="auto" w:fill="auto"/>
          </w:tcPr>
          <w:p w14:paraId="327F508B"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1.732,782</w:t>
            </w:r>
          </w:p>
          <w:p w14:paraId="5941C16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p w14:paraId="4AA5959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363,884</w:t>
            </w:r>
          </w:p>
        </w:tc>
        <w:tc>
          <w:tcPr>
            <w:tcW w:w="363" w:type="pct"/>
            <w:shd w:val="clear" w:color="auto" w:fill="auto"/>
          </w:tcPr>
          <w:p w14:paraId="4D6971EA"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6143FB97"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p>
          <w:p w14:paraId="0817CB0B" w14:textId="77777777" w:rsidR="00EB070A" w:rsidRPr="00EB070A" w:rsidRDefault="00EB070A" w:rsidP="00EB070A">
            <w:pPr>
              <w:spacing w:after="0" w:line="240" w:lineRule="auto"/>
              <w:ind w:left="-57" w:right="-57"/>
              <w:jc w:val="both"/>
              <w:rPr>
                <w:rFonts w:ascii="Times New Roman" w:eastAsia="Times New Roman" w:hAnsi="Times New Roman" w:cs="Times New Roman"/>
                <w:b/>
                <w:sz w:val="16"/>
                <w:szCs w:val="16"/>
              </w:rPr>
            </w:pPr>
            <w:r w:rsidRPr="00EB070A">
              <w:rPr>
                <w:rFonts w:ascii="Times New Roman" w:eastAsia="Times New Roman" w:hAnsi="Times New Roman" w:cs="Times New Roman"/>
                <w:sz w:val="14"/>
                <w:szCs w:val="14"/>
              </w:rPr>
              <w:t>VB netinkamam PVM*</w:t>
            </w:r>
          </w:p>
        </w:tc>
        <w:tc>
          <w:tcPr>
            <w:tcW w:w="409" w:type="pct"/>
            <w:vMerge w:val="restart"/>
            <w:shd w:val="clear" w:color="auto" w:fill="auto"/>
          </w:tcPr>
          <w:p w14:paraId="13D509CA" w14:textId="77777777" w:rsidR="00EB070A" w:rsidRPr="00EB070A" w:rsidRDefault="00EB070A" w:rsidP="00EB070A">
            <w:pPr>
              <w:spacing w:after="0" w:line="240" w:lineRule="auto"/>
              <w:rPr>
                <w:rFonts w:ascii="Times New Roman" w:eastAsia="Times New Roman" w:hAnsi="Times New Roman" w:cs="Times New Roman"/>
                <w:color w:val="000000"/>
                <w:sz w:val="14"/>
                <w:szCs w:val="14"/>
              </w:rPr>
            </w:pPr>
            <w:r w:rsidRPr="00EB070A">
              <w:rPr>
                <w:rFonts w:ascii="Times New Roman" w:eastAsia="Times New Roman" w:hAnsi="Times New Roman" w:cs="Times New Roman"/>
                <w:sz w:val="14"/>
                <w:szCs w:val="14"/>
              </w:rPr>
              <w:t>R-</w:t>
            </w:r>
            <w:r w:rsidRPr="00EB070A">
              <w:rPr>
                <w:rFonts w:ascii="Times New Roman" w:eastAsia="Times New Roman" w:hAnsi="Times New Roman" w:cs="Times New Roman"/>
                <w:color w:val="000000"/>
                <w:sz w:val="14"/>
                <w:szCs w:val="14"/>
              </w:rPr>
              <w:t xml:space="preserve"> Asmenims su negalia pritaikyti skaitmeniniai (elektroniniai) leidybos ištekliai</w:t>
            </w:r>
          </w:p>
          <w:p w14:paraId="6EE544F9" w14:textId="77777777" w:rsidR="00EB070A" w:rsidRPr="00EB070A" w:rsidRDefault="00EB070A" w:rsidP="00EB070A">
            <w:pPr>
              <w:spacing w:after="0" w:line="240" w:lineRule="auto"/>
              <w:rPr>
                <w:rFonts w:ascii="Times New Roman" w:eastAsia="Times New Roman" w:hAnsi="Times New Roman" w:cs="Times New Roman"/>
                <w:color w:val="201F1E"/>
                <w:sz w:val="14"/>
                <w:szCs w:val="14"/>
              </w:rPr>
            </w:pPr>
            <w:r w:rsidRPr="00EB070A">
              <w:rPr>
                <w:rFonts w:ascii="Times New Roman" w:eastAsia="Times New Roman" w:hAnsi="Times New Roman" w:cs="Times New Roman"/>
                <w:color w:val="000000"/>
                <w:sz w:val="14"/>
                <w:szCs w:val="14"/>
              </w:rPr>
              <w:t>R-</w:t>
            </w:r>
            <w:r w:rsidRPr="00EB070A">
              <w:rPr>
                <w:rFonts w:ascii="Times New Roman" w:eastAsia="Times New Roman" w:hAnsi="Times New Roman" w:cs="Times New Roman"/>
                <w:color w:val="201F1E"/>
                <w:sz w:val="14"/>
                <w:szCs w:val="14"/>
              </w:rPr>
              <w:t xml:space="preserve"> Suskaitmenintų ir skaitmeninių kultūros išteklių peržiūrų skaičiaus didėjimas</w:t>
            </w:r>
          </w:p>
          <w:p w14:paraId="6C94064E" w14:textId="77777777" w:rsidR="00EB070A" w:rsidRPr="00AE2DB1" w:rsidRDefault="00EB070A" w:rsidP="00EB070A">
            <w:pPr>
              <w:spacing w:after="0" w:line="240" w:lineRule="auto"/>
              <w:rPr>
                <w:rFonts w:ascii="Times New Roman" w:eastAsia="Times New Roman" w:hAnsi="Times New Roman" w:cs="Times New Roman"/>
                <w:sz w:val="14"/>
                <w:szCs w:val="14"/>
              </w:rPr>
            </w:pPr>
            <w:r w:rsidRPr="00EB070A">
              <w:rPr>
                <w:rFonts w:ascii="Times New Roman" w:eastAsia="Times New Roman" w:hAnsi="Times New Roman" w:cs="Times New Roman"/>
                <w:color w:val="201F1E"/>
                <w:sz w:val="14"/>
                <w:szCs w:val="14"/>
              </w:rPr>
              <w:t>P-</w:t>
            </w:r>
            <w:r w:rsidRPr="00AE2DB1">
              <w:rPr>
                <w:rFonts w:ascii="Times New Roman" w:eastAsia="Times New Roman" w:hAnsi="Times New Roman" w:cs="Times New Roman"/>
                <w:sz w:val="14"/>
                <w:szCs w:val="14"/>
              </w:rPr>
              <w:t xml:space="preserve"> Pasirašytos kultūros išteklių skaitmeninimo sutartys</w:t>
            </w:r>
          </w:p>
          <w:p w14:paraId="05C2D64D" w14:textId="77777777" w:rsidR="00EB070A" w:rsidRPr="00AE2DB1" w:rsidRDefault="00EB070A" w:rsidP="00EB070A">
            <w:pPr>
              <w:spacing w:after="0" w:line="240" w:lineRule="auto"/>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P-</w:t>
            </w:r>
            <w:r w:rsidRPr="00AE2DB1">
              <w:rPr>
                <w:rFonts w:ascii="Times New Roman" w:eastAsia="Times New Roman" w:hAnsi="Times New Roman" w:cs="Times New Roman"/>
                <w:sz w:val="14"/>
                <w:szCs w:val="14"/>
              </w:rPr>
              <w:t xml:space="preserve"> Įgyvendinti kultūros išteklių skaitmeninimo projektai</w:t>
            </w:r>
          </w:p>
          <w:p w14:paraId="1EA3F41C" w14:textId="77777777" w:rsidR="00EB070A" w:rsidRPr="00EB070A" w:rsidRDefault="00EB070A" w:rsidP="00EB070A">
            <w:pPr>
              <w:spacing w:after="0" w:line="240" w:lineRule="auto"/>
              <w:rPr>
                <w:rFonts w:ascii="Times New Roman" w:eastAsia="Times New Roman" w:hAnsi="Times New Roman" w:cs="Times New Roman"/>
                <w:sz w:val="14"/>
                <w:szCs w:val="14"/>
              </w:rPr>
            </w:pPr>
            <w:r w:rsidRPr="00AE2DB1">
              <w:rPr>
                <w:rFonts w:ascii="Times New Roman" w:eastAsia="Times New Roman" w:hAnsi="Times New Roman" w:cs="Times New Roman"/>
                <w:sz w:val="14"/>
                <w:szCs w:val="14"/>
              </w:rPr>
              <w:t>P-</w:t>
            </w:r>
            <w:r w:rsidRPr="00EB070A">
              <w:rPr>
                <w:rFonts w:ascii="Times New Roman" w:eastAsia="Times New Roman" w:hAnsi="Times New Roman" w:cs="Times New Roman"/>
                <w:color w:val="000000" w:themeColor="text1"/>
                <w:sz w:val="14"/>
                <w:szCs w:val="14"/>
                <w:bdr w:val="none" w:sz="0" w:space="0" w:color="auto" w:frame="1"/>
              </w:rPr>
              <w:t xml:space="preserve"> Atvirąja turinio licencija paženklintų suskaitmenintų ir skaitmeninių kultūros paveldo objektų dalis nuo visų suskaitmenintų kultūros paveldo objektų</w:t>
            </w:r>
          </w:p>
          <w:p w14:paraId="12D88920"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25" w:type="pct"/>
            <w:vMerge w:val="restart"/>
            <w:shd w:val="clear" w:color="auto" w:fill="auto"/>
          </w:tcPr>
          <w:p w14:paraId="181157E2"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20</w:t>
            </w:r>
          </w:p>
          <w:p w14:paraId="6C6548F9"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04AD6A6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0BD895B7"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0EF45737"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20</w:t>
            </w:r>
          </w:p>
          <w:p w14:paraId="4EC28244"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170C47C4"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4D29F49B"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5D99C64F"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6F59A30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12</w:t>
            </w:r>
          </w:p>
          <w:p w14:paraId="5CD05E0B"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40B4BAD1"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706FB03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12</w:t>
            </w:r>
          </w:p>
          <w:p w14:paraId="07C79149"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0E1D61A2"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18373B9A"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p w14:paraId="19F63BD2"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20</w:t>
            </w:r>
          </w:p>
          <w:p w14:paraId="16619599"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53" w:type="pct"/>
            <w:shd w:val="clear" w:color="auto" w:fill="auto"/>
          </w:tcPr>
          <w:p w14:paraId="38B4CBC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2022 m.</w:t>
            </w:r>
          </w:p>
          <w:p w14:paraId="0AFB3A5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 xml:space="preserve">IV </w:t>
            </w:r>
            <w:proofErr w:type="spellStart"/>
            <w:r w:rsidRPr="00EB070A">
              <w:rPr>
                <w:rFonts w:ascii="Times New Roman" w:eastAsia="Times New Roman" w:hAnsi="Times New Roman" w:cs="Times New Roman"/>
                <w:bCs/>
                <w:sz w:val="16"/>
                <w:szCs w:val="16"/>
              </w:rPr>
              <w:t>ketv</w:t>
            </w:r>
            <w:proofErr w:type="spellEnd"/>
            <w:r w:rsidRPr="00EB070A">
              <w:rPr>
                <w:rFonts w:ascii="Times New Roman" w:eastAsia="Times New Roman" w:hAnsi="Times New Roman" w:cs="Times New Roman"/>
                <w:bCs/>
                <w:sz w:val="16"/>
                <w:szCs w:val="16"/>
              </w:rPr>
              <w:t>.</w:t>
            </w:r>
          </w:p>
        </w:tc>
        <w:tc>
          <w:tcPr>
            <w:tcW w:w="308" w:type="pct"/>
            <w:vMerge w:val="restart"/>
            <w:shd w:val="clear" w:color="auto" w:fill="auto"/>
          </w:tcPr>
          <w:p w14:paraId="62F8C370"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VšĮ Centrinė projektų valdymo agentūra</w:t>
            </w:r>
          </w:p>
        </w:tc>
        <w:tc>
          <w:tcPr>
            <w:tcW w:w="338" w:type="pct"/>
            <w:vMerge w:val="restart"/>
            <w:shd w:val="clear" w:color="auto" w:fill="auto"/>
          </w:tcPr>
          <w:p w14:paraId="7C6E7840"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Lietuvos Respublikos kultūros ministerija,</w:t>
            </w:r>
          </w:p>
          <w:p w14:paraId="350823EA"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Lietuvos Respublikos ekonomikos ir inovacijų ministerija</w:t>
            </w:r>
          </w:p>
        </w:tc>
      </w:tr>
      <w:tr w:rsidR="00EB070A" w:rsidRPr="00EB070A" w14:paraId="44925B23" w14:textId="77777777" w:rsidTr="001B57F0">
        <w:trPr>
          <w:trHeight w:val="279"/>
        </w:trPr>
        <w:tc>
          <w:tcPr>
            <w:tcW w:w="639" w:type="pct"/>
            <w:shd w:val="clear" w:color="auto" w:fill="auto"/>
          </w:tcPr>
          <w:p w14:paraId="597D9FA9" w14:textId="77777777" w:rsidR="00EB070A" w:rsidRPr="00EB070A" w:rsidRDefault="00EB070A" w:rsidP="00EB070A">
            <w:pPr>
              <w:spacing w:after="0" w:line="240" w:lineRule="auto"/>
              <w:ind w:left="-57" w:right="-57"/>
              <w:rPr>
                <w:rFonts w:ascii="Times New Roman" w:eastAsia="Times New Roman" w:hAnsi="Times New Roman" w:cs="Times New Roman"/>
                <w:b/>
                <w:sz w:val="18"/>
                <w:szCs w:val="18"/>
              </w:rPr>
            </w:pPr>
            <w:r w:rsidRPr="00EB070A">
              <w:rPr>
                <w:rFonts w:ascii="Times New Roman" w:eastAsia="Times New Roman" w:hAnsi="Times New Roman" w:cs="Times New Roman"/>
                <w:sz w:val="18"/>
                <w:szCs w:val="18"/>
              </w:rPr>
              <w:t xml:space="preserve">2. IS/DB atnaujinimas ir duomenų </w:t>
            </w:r>
            <w:proofErr w:type="spellStart"/>
            <w:r w:rsidRPr="00EB070A">
              <w:rPr>
                <w:rFonts w:ascii="Times New Roman" w:eastAsia="Times New Roman" w:hAnsi="Times New Roman" w:cs="Times New Roman"/>
                <w:sz w:val="18"/>
                <w:szCs w:val="18"/>
              </w:rPr>
              <w:t>sąsajumo</w:t>
            </w:r>
            <w:proofErr w:type="spellEnd"/>
            <w:r w:rsidRPr="00EB070A">
              <w:rPr>
                <w:rFonts w:ascii="Times New Roman" w:eastAsia="Times New Roman" w:hAnsi="Times New Roman" w:cs="Times New Roman"/>
                <w:sz w:val="18"/>
                <w:szCs w:val="18"/>
              </w:rPr>
              <w:t xml:space="preserve"> užtikrinimas vykdant projektų programą iš dalies konsoliduotai</w:t>
            </w:r>
          </w:p>
        </w:tc>
        <w:tc>
          <w:tcPr>
            <w:tcW w:w="279" w:type="pct"/>
            <w:vMerge/>
          </w:tcPr>
          <w:p w14:paraId="4362F38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359" w:type="pct"/>
            <w:vMerge/>
          </w:tcPr>
          <w:p w14:paraId="462579C7"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53" w:type="pct"/>
            <w:vMerge/>
          </w:tcPr>
          <w:p w14:paraId="26BDAB2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98" w:type="pct"/>
            <w:vMerge/>
          </w:tcPr>
          <w:p w14:paraId="555C95B1"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322" w:type="pct"/>
            <w:vMerge/>
          </w:tcPr>
          <w:p w14:paraId="5BE797EB"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57" w:type="pct"/>
            <w:vMerge/>
          </w:tcPr>
          <w:p w14:paraId="5EBBEC6F"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31" w:type="pct"/>
            <w:vMerge/>
          </w:tcPr>
          <w:p w14:paraId="6A6A44E6"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69" w:type="pct"/>
            <w:shd w:val="clear" w:color="auto" w:fill="auto"/>
          </w:tcPr>
          <w:p w14:paraId="09E21EF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14.504,940</w:t>
            </w:r>
          </w:p>
          <w:p w14:paraId="42C9F94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p w14:paraId="596C66E4"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2.911,908</w:t>
            </w:r>
          </w:p>
        </w:tc>
        <w:tc>
          <w:tcPr>
            <w:tcW w:w="363" w:type="pct"/>
            <w:shd w:val="clear" w:color="auto" w:fill="auto"/>
          </w:tcPr>
          <w:p w14:paraId="2EB413B8"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4D6539FB"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3F6E3E9B" w14:textId="77777777" w:rsidR="00EB070A" w:rsidRPr="00EB070A" w:rsidRDefault="00EB070A" w:rsidP="00EB070A">
            <w:pPr>
              <w:spacing w:after="0" w:line="240" w:lineRule="auto"/>
              <w:ind w:left="-57" w:right="-57"/>
              <w:jc w:val="both"/>
              <w:rPr>
                <w:rFonts w:ascii="Times New Roman" w:eastAsia="Times New Roman" w:hAnsi="Times New Roman" w:cs="Times New Roman"/>
                <w:b/>
                <w:sz w:val="16"/>
                <w:szCs w:val="16"/>
              </w:rPr>
            </w:pPr>
            <w:r w:rsidRPr="00EB070A">
              <w:rPr>
                <w:rFonts w:ascii="Times New Roman" w:eastAsia="Times New Roman" w:hAnsi="Times New Roman" w:cs="Times New Roman"/>
                <w:sz w:val="14"/>
                <w:szCs w:val="14"/>
              </w:rPr>
              <w:t>VB netinkamam PVM</w:t>
            </w:r>
          </w:p>
        </w:tc>
        <w:tc>
          <w:tcPr>
            <w:tcW w:w="409" w:type="pct"/>
            <w:vMerge/>
          </w:tcPr>
          <w:p w14:paraId="036493C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25" w:type="pct"/>
            <w:vMerge/>
          </w:tcPr>
          <w:p w14:paraId="44862078"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53" w:type="pct"/>
            <w:shd w:val="clear" w:color="auto" w:fill="auto"/>
          </w:tcPr>
          <w:p w14:paraId="68987A00"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08" w:type="pct"/>
            <w:vMerge/>
          </w:tcPr>
          <w:p w14:paraId="3C8D4D1C"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p>
        </w:tc>
        <w:tc>
          <w:tcPr>
            <w:tcW w:w="338" w:type="pct"/>
            <w:vMerge/>
          </w:tcPr>
          <w:p w14:paraId="13D3EF5C"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p>
        </w:tc>
      </w:tr>
      <w:tr w:rsidR="00EB070A" w:rsidRPr="00EB070A" w14:paraId="5ED7161B" w14:textId="77777777" w:rsidTr="001B57F0">
        <w:trPr>
          <w:trHeight w:val="1035"/>
        </w:trPr>
        <w:tc>
          <w:tcPr>
            <w:tcW w:w="639" w:type="pct"/>
            <w:shd w:val="clear" w:color="auto" w:fill="auto"/>
          </w:tcPr>
          <w:p w14:paraId="3DBF28D4" w14:textId="77777777" w:rsidR="00EB070A" w:rsidRPr="00EB070A" w:rsidRDefault="00EB070A" w:rsidP="00EB070A">
            <w:pPr>
              <w:spacing w:after="0" w:line="240" w:lineRule="auto"/>
              <w:ind w:left="-57" w:right="-57"/>
              <w:rPr>
                <w:rFonts w:ascii="Times New Roman" w:eastAsia="Times New Roman" w:hAnsi="Times New Roman" w:cs="Times New Roman"/>
                <w:b/>
                <w:sz w:val="18"/>
                <w:szCs w:val="18"/>
              </w:rPr>
            </w:pPr>
            <w:r w:rsidRPr="00EB070A">
              <w:rPr>
                <w:rFonts w:ascii="Times New Roman" w:eastAsia="Times New Roman" w:hAnsi="Times New Roman" w:cs="Times New Roman"/>
                <w:sz w:val="18"/>
                <w:szCs w:val="18"/>
              </w:rPr>
              <w:t xml:space="preserve">3. Šiuolaikinių technologijų diegimas vykdant projektų programą iš dalies  konsoliduotai </w:t>
            </w:r>
          </w:p>
        </w:tc>
        <w:tc>
          <w:tcPr>
            <w:tcW w:w="279" w:type="pct"/>
            <w:vMerge/>
          </w:tcPr>
          <w:p w14:paraId="698E220F"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359" w:type="pct"/>
            <w:vMerge/>
          </w:tcPr>
          <w:p w14:paraId="0CBD798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53" w:type="pct"/>
            <w:vMerge/>
          </w:tcPr>
          <w:p w14:paraId="5BEB44D2"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98" w:type="pct"/>
            <w:vMerge/>
          </w:tcPr>
          <w:p w14:paraId="6BBC08E6"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322" w:type="pct"/>
            <w:vMerge/>
          </w:tcPr>
          <w:p w14:paraId="27AE4CE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6"/>
                <w:szCs w:val="16"/>
              </w:rPr>
            </w:pPr>
          </w:p>
        </w:tc>
        <w:tc>
          <w:tcPr>
            <w:tcW w:w="257" w:type="pct"/>
            <w:vMerge/>
          </w:tcPr>
          <w:p w14:paraId="64C807D0"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31" w:type="pct"/>
            <w:vMerge/>
          </w:tcPr>
          <w:p w14:paraId="68E0999E"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69" w:type="pct"/>
            <w:shd w:val="clear" w:color="auto" w:fill="auto"/>
          </w:tcPr>
          <w:p w14:paraId="0B72213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8.255,649</w:t>
            </w:r>
          </w:p>
          <w:p w14:paraId="346FD94C"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p w14:paraId="41F00E8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1.702,816</w:t>
            </w:r>
          </w:p>
        </w:tc>
        <w:tc>
          <w:tcPr>
            <w:tcW w:w="363" w:type="pct"/>
            <w:shd w:val="clear" w:color="auto" w:fill="auto"/>
          </w:tcPr>
          <w:p w14:paraId="316B1E2D"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75716DD9"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1B90254E" w14:textId="77777777" w:rsidR="00EB070A" w:rsidRPr="00EB070A" w:rsidRDefault="00EB070A" w:rsidP="00EB070A">
            <w:pPr>
              <w:spacing w:after="0" w:line="240" w:lineRule="auto"/>
              <w:ind w:left="-57" w:right="-57"/>
              <w:jc w:val="both"/>
              <w:rPr>
                <w:rFonts w:ascii="Times New Roman" w:eastAsia="Times New Roman" w:hAnsi="Times New Roman" w:cs="Times New Roman"/>
                <w:b/>
                <w:sz w:val="16"/>
                <w:szCs w:val="16"/>
              </w:rPr>
            </w:pPr>
            <w:r w:rsidRPr="00EB070A">
              <w:rPr>
                <w:rFonts w:ascii="Times New Roman" w:eastAsia="Times New Roman" w:hAnsi="Times New Roman" w:cs="Times New Roman"/>
                <w:sz w:val="14"/>
                <w:szCs w:val="14"/>
              </w:rPr>
              <w:t>VB netinkamam PVM</w:t>
            </w:r>
          </w:p>
        </w:tc>
        <w:tc>
          <w:tcPr>
            <w:tcW w:w="409" w:type="pct"/>
            <w:vMerge/>
          </w:tcPr>
          <w:p w14:paraId="03F3E467"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25" w:type="pct"/>
            <w:vMerge/>
          </w:tcPr>
          <w:p w14:paraId="3E8DE656"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253" w:type="pct"/>
            <w:shd w:val="clear" w:color="auto" w:fill="auto"/>
          </w:tcPr>
          <w:p w14:paraId="64CA3D71" w14:textId="77777777" w:rsidR="00EB070A" w:rsidRPr="00EB070A" w:rsidRDefault="00EB070A" w:rsidP="00EB070A">
            <w:pPr>
              <w:spacing w:after="0" w:line="240" w:lineRule="auto"/>
              <w:ind w:left="-57" w:right="-57"/>
              <w:jc w:val="center"/>
              <w:rPr>
                <w:rFonts w:ascii="Times New Roman" w:eastAsia="Times New Roman" w:hAnsi="Times New Roman" w:cs="Times New Roman"/>
                <w:b/>
                <w:sz w:val="16"/>
                <w:szCs w:val="16"/>
              </w:rPr>
            </w:pPr>
          </w:p>
        </w:tc>
        <w:tc>
          <w:tcPr>
            <w:tcW w:w="308" w:type="pct"/>
            <w:vMerge/>
          </w:tcPr>
          <w:p w14:paraId="3DA40DD7"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p>
        </w:tc>
        <w:tc>
          <w:tcPr>
            <w:tcW w:w="338" w:type="pct"/>
            <w:vMerge/>
          </w:tcPr>
          <w:p w14:paraId="59B3B943"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p>
        </w:tc>
      </w:tr>
      <w:tr w:rsidR="00EB070A" w:rsidRPr="00EB070A" w14:paraId="40D73B3A" w14:textId="77777777" w:rsidTr="001B57F0">
        <w:trPr>
          <w:trHeight w:val="458"/>
        </w:trPr>
        <w:tc>
          <w:tcPr>
            <w:tcW w:w="639" w:type="pct"/>
          </w:tcPr>
          <w:p w14:paraId="7C77F0AF" w14:textId="77777777" w:rsidR="00EB070A" w:rsidRPr="00EB070A" w:rsidRDefault="00EB070A" w:rsidP="00EB070A">
            <w:pPr>
              <w:spacing w:after="0" w:line="240" w:lineRule="auto"/>
              <w:ind w:left="-57" w:right="-57"/>
              <w:rPr>
                <w:rFonts w:ascii="Times New Roman" w:eastAsia="Times New Roman" w:hAnsi="Times New Roman" w:cs="Times New Roman"/>
                <w:i/>
                <w:sz w:val="18"/>
                <w:szCs w:val="18"/>
              </w:rPr>
            </w:pPr>
            <w:r w:rsidRPr="00EB070A">
              <w:rPr>
                <w:rFonts w:ascii="Times New Roman" w:eastAsia="Times New Roman" w:hAnsi="Times New Roman" w:cs="Times New Roman"/>
                <w:sz w:val="18"/>
                <w:szCs w:val="18"/>
              </w:rPr>
              <w:t xml:space="preserve">4. </w:t>
            </w:r>
            <w:proofErr w:type="spellStart"/>
            <w:r w:rsidRPr="00EB070A">
              <w:rPr>
                <w:rFonts w:ascii="Times New Roman" w:eastAsia="Times New Roman" w:hAnsi="Times New Roman" w:cs="Times New Roman"/>
                <w:sz w:val="18"/>
                <w:szCs w:val="18"/>
              </w:rPr>
              <w:t>E.kultūra</w:t>
            </w:r>
            <w:proofErr w:type="spellEnd"/>
            <w:r w:rsidRPr="00EB070A">
              <w:rPr>
                <w:rFonts w:ascii="Times New Roman" w:eastAsia="Times New Roman" w:hAnsi="Times New Roman" w:cs="Times New Roman"/>
                <w:sz w:val="18"/>
                <w:szCs w:val="18"/>
              </w:rPr>
              <w:t xml:space="preserve"> programos komunikacija</w:t>
            </w:r>
          </w:p>
        </w:tc>
        <w:tc>
          <w:tcPr>
            <w:tcW w:w="279" w:type="pct"/>
          </w:tcPr>
          <w:p w14:paraId="2059527A"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K</w:t>
            </w:r>
          </w:p>
        </w:tc>
        <w:tc>
          <w:tcPr>
            <w:tcW w:w="359" w:type="pct"/>
            <w:vMerge/>
          </w:tcPr>
          <w:p w14:paraId="1DBDD130"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p>
        </w:tc>
        <w:tc>
          <w:tcPr>
            <w:tcW w:w="253" w:type="pct"/>
            <w:vMerge/>
          </w:tcPr>
          <w:p w14:paraId="160EE12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tc>
        <w:tc>
          <w:tcPr>
            <w:tcW w:w="298" w:type="pct"/>
            <w:vMerge/>
          </w:tcPr>
          <w:p w14:paraId="53DF556D"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tc>
        <w:tc>
          <w:tcPr>
            <w:tcW w:w="322" w:type="pct"/>
            <w:vMerge/>
          </w:tcPr>
          <w:p w14:paraId="39DD176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tc>
        <w:tc>
          <w:tcPr>
            <w:tcW w:w="257" w:type="pct"/>
            <w:vMerge/>
          </w:tcPr>
          <w:p w14:paraId="71D7BE54"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p>
        </w:tc>
        <w:tc>
          <w:tcPr>
            <w:tcW w:w="331" w:type="pct"/>
            <w:vMerge/>
          </w:tcPr>
          <w:p w14:paraId="7CAD9CA4"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p>
        </w:tc>
        <w:tc>
          <w:tcPr>
            <w:tcW w:w="369" w:type="pct"/>
          </w:tcPr>
          <w:p w14:paraId="2B5F30CC"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1.064,975</w:t>
            </w:r>
          </w:p>
          <w:p w14:paraId="7DDFC744"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p w14:paraId="0CEC6EA6"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208,525</w:t>
            </w:r>
          </w:p>
        </w:tc>
        <w:tc>
          <w:tcPr>
            <w:tcW w:w="363" w:type="pct"/>
          </w:tcPr>
          <w:p w14:paraId="655D7BFE"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4E6AA720"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6C9A4705" w14:textId="77777777" w:rsidR="00EB070A" w:rsidRPr="00EB070A" w:rsidRDefault="00EB070A" w:rsidP="00EB070A">
            <w:pPr>
              <w:spacing w:after="0" w:line="240" w:lineRule="auto"/>
              <w:ind w:left="-57" w:right="-57"/>
              <w:jc w:val="both"/>
              <w:rPr>
                <w:rFonts w:ascii="Times New Roman" w:eastAsia="Times New Roman" w:hAnsi="Times New Roman" w:cs="Times New Roman"/>
                <w:sz w:val="18"/>
                <w:szCs w:val="18"/>
              </w:rPr>
            </w:pPr>
            <w:r w:rsidRPr="00EB070A">
              <w:rPr>
                <w:rFonts w:ascii="Times New Roman" w:eastAsia="Times New Roman" w:hAnsi="Times New Roman" w:cs="Times New Roman"/>
                <w:sz w:val="14"/>
                <w:szCs w:val="14"/>
              </w:rPr>
              <w:t>VB netinkamam PVM</w:t>
            </w:r>
          </w:p>
        </w:tc>
        <w:tc>
          <w:tcPr>
            <w:tcW w:w="409" w:type="pct"/>
            <w:vMerge/>
          </w:tcPr>
          <w:p w14:paraId="75A38732"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tc>
        <w:tc>
          <w:tcPr>
            <w:tcW w:w="225" w:type="pct"/>
            <w:vMerge/>
          </w:tcPr>
          <w:p w14:paraId="1D867716"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tc>
        <w:tc>
          <w:tcPr>
            <w:tcW w:w="253" w:type="pct"/>
          </w:tcPr>
          <w:p w14:paraId="4A934C73"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2025 m.</w:t>
            </w:r>
          </w:p>
          <w:p w14:paraId="0FE8C03B"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 xml:space="preserve">I </w:t>
            </w:r>
            <w:proofErr w:type="spellStart"/>
            <w:r w:rsidRPr="00EB070A">
              <w:rPr>
                <w:rFonts w:ascii="Times New Roman" w:eastAsia="Times New Roman" w:hAnsi="Times New Roman" w:cs="Times New Roman"/>
                <w:sz w:val="16"/>
                <w:szCs w:val="16"/>
              </w:rPr>
              <w:t>ketv</w:t>
            </w:r>
            <w:proofErr w:type="spellEnd"/>
            <w:r w:rsidRPr="00EB070A">
              <w:rPr>
                <w:rFonts w:ascii="Times New Roman" w:eastAsia="Times New Roman" w:hAnsi="Times New Roman" w:cs="Times New Roman"/>
                <w:sz w:val="16"/>
                <w:szCs w:val="16"/>
              </w:rPr>
              <w:t>.</w:t>
            </w:r>
          </w:p>
        </w:tc>
        <w:tc>
          <w:tcPr>
            <w:tcW w:w="308" w:type="pct"/>
            <w:vMerge/>
          </w:tcPr>
          <w:p w14:paraId="6F2352D9"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p>
        </w:tc>
        <w:tc>
          <w:tcPr>
            <w:tcW w:w="338" w:type="pct"/>
            <w:vMerge/>
          </w:tcPr>
          <w:p w14:paraId="392E509C"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p>
        </w:tc>
      </w:tr>
      <w:tr w:rsidR="00EB070A" w:rsidRPr="00EB070A" w14:paraId="658DC2B7" w14:textId="77777777" w:rsidTr="001B57F0">
        <w:trPr>
          <w:trHeight w:val="458"/>
        </w:trPr>
        <w:tc>
          <w:tcPr>
            <w:tcW w:w="639" w:type="pct"/>
          </w:tcPr>
          <w:p w14:paraId="1C07EFA6"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 xml:space="preserve">5.1. Kultūros turinio skaitmeninimas, siekiant kurti šiuolaikinio vartotojo poreikius atitinkančius </w:t>
            </w:r>
            <w:r w:rsidRPr="00EB070A">
              <w:rPr>
                <w:rFonts w:ascii="Times New Roman" w:eastAsia="Times New Roman" w:hAnsi="Times New Roman" w:cs="Times New Roman"/>
                <w:sz w:val="18"/>
                <w:szCs w:val="18"/>
              </w:rPr>
              <w:lastRenderedPageBreak/>
              <w:t>produktus ir paslaugas</w:t>
            </w:r>
          </w:p>
        </w:tc>
        <w:tc>
          <w:tcPr>
            <w:tcW w:w="279" w:type="pct"/>
          </w:tcPr>
          <w:p w14:paraId="7781630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lastRenderedPageBreak/>
              <w:t>I</w:t>
            </w:r>
          </w:p>
        </w:tc>
        <w:tc>
          <w:tcPr>
            <w:tcW w:w="359" w:type="pct"/>
          </w:tcPr>
          <w:p w14:paraId="39C11ECC"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r w:rsidRPr="00EB070A">
              <w:rPr>
                <w:rFonts w:ascii="Times New Roman" w:eastAsia="Times New Roman" w:hAnsi="Times New Roman" w:cs="Times New Roman"/>
                <w:color w:val="000000"/>
                <w:sz w:val="16"/>
                <w:szCs w:val="16"/>
                <w:bdr w:val="none" w:sz="0" w:space="0" w:color="auto" w:frame="1"/>
              </w:rPr>
              <w:t>Lietuvos nacionalinė Martyno Mažvydo biblioteka</w:t>
            </w:r>
          </w:p>
        </w:tc>
        <w:tc>
          <w:tcPr>
            <w:tcW w:w="253" w:type="pct"/>
          </w:tcPr>
          <w:p w14:paraId="40C7395F"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P</w:t>
            </w:r>
          </w:p>
        </w:tc>
        <w:tc>
          <w:tcPr>
            <w:tcW w:w="298" w:type="pct"/>
          </w:tcPr>
          <w:p w14:paraId="35F0D35E"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6"/>
                <w:szCs w:val="16"/>
              </w:rPr>
              <w:t>Ne</w:t>
            </w:r>
          </w:p>
        </w:tc>
        <w:tc>
          <w:tcPr>
            <w:tcW w:w="322" w:type="pct"/>
          </w:tcPr>
          <w:p w14:paraId="72E99F87"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Ne</w:t>
            </w:r>
          </w:p>
        </w:tc>
        <w:tc>
          <w:tcPr>
            <w:tcW w:w="257" w:type="pct"/>
          </w:tcPr>
          <w:p w14:paraId="0799EAD8"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r w:rsidRPr="00EB070A">
              <w:rPr>
                <w:rFonts w:ascii="Times New Roman" w:eastAsia="Times New Roman" w:hAnsi="Times New Roman" w:cs="Times New Roman"/>
                <w:bCs/>
                <w:sz w:val="16"/>
                <w:szCs w:val="16"/>
              </w:rPr>
              <w:t>Ne</w:t>
            </w:r>
          </w:p>
        </w:tc>
        <w:tc>
          <w:tcPr>
            <w:tcW w:w="331" w:type="pct"/>
          </w:tcPr>
          <w:p w14:paraId="36D30A0E"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D</w:t>
            </w:r>
          </w:p>
        </w:tc>
        <w:tc>
          <w:tcPr>
            <w:tcW w:w="369" w:type="pct"/>
          </w:tcPr>
          <w:p w14:paraId="59358DA8"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2.231,405</w:t>
            </w:r>
          </w:p>
          <w:p w14:paraId="76884650"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p>
          <w:p w14:paraId="64FE548F"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468,595</w:t>
            </w:r>
          </w:p>
        </w:tc>
        <w:tc>
          <w:tcPr>
            <w:tcW w:w="363" w:type="pct"/>
          </w:tcPr>
          <w:p w14:paraId="0BFEE890"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4D2CA465" w14:textId="77777777" w:rsidR="00EB070A" w:rsidRPr="00EB070A" w:rsidRDefault="00EB070A" w:rsidP="00EB070A">
            <w:pPr>
              <w:spacing w:after="0" w:line="240" w:lineRule="auto"/>
              <w:ind w:left="-57" w:right="-57"/>
              <w:jc w:val="both"/>
              <w:rPr>
                <w:rFonts w:ascii="Times New Roman" w:eastAsia="Times New Roman" w:hAnsi="Times New Roman" w:cs="Times New Roman"/>
                <w:sz w:val="14"/>
                <w:szCs w:val="14"/>
              </w:rPr>
            </w:pPr>
          </w:p>
          <w:p w14:paraId="44AB867D" w14:textId="77777777" w:rsidR="00EB070A" w:rsidRPr="00EB070A" w:rsidRDefault="00EB070A" w:rsidP="00EB070A">
            <w:pPr>
              <w:spacing w:after="0" w:line="240" w:lineRule="auto"/>
              <w:ind w:left="-57" w:right="-57"/>
              <w:jc w:val="both"/>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VB netinkamam PVM</w:t>
            </w:r>
          </w:p>
        </w:tc>
        <w:tc>
          <w:tcPr>
            <w:tcW w:w="409" w:type="pct"/>
          </w:tcPr>
          <w:p w14:paraId="03535469"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R- Suskaitmenintų ir skaitmeninių kultūros išteklių peržiūrų skaičiaus padidėjimas</w:t>
            </w:r>
          </w:p>
          <w:p w14:paraId="2EDA024F" w14:textId="77777777" w:rsidR="00EB070A" w:rsidRPr="00AE2DB1" w:rsidRDefault="00EB070A" w:rsidP="00EB070A">
            <w:pPr>
              <w:spacing w:after="0" w:line="240" w:lineRule="auto"/>
              <w:ind w:left="-18" w:hanging="12"/>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shd w:val="clear" w:color="auto" w:fill="FFFFFF"/>
              </w:rPr>
              <w:t xml:space="preserve">R-Suskaitmenintų į Lietuvos nacionalinį  registrą </w:t>
            </w:r>
            <w:r w:rsidRPr="00EB070A">
              <w:rPr>
                <w:rFonts w:ascii="Times New Roman" w:eastAsia="Times New Roman" w:hAnsi="Times New Roman" w:cs="Times New Roman"/>
                <w:sz w:val="14"/>
                <w:szCs w:val="14"/>
                <w:shd w:val="clear" w:color="auto" w:fill="FFFFFF"/>
              </w:rPr>
              <w:lastRenderedPageBreak/>
              <w:t>„Pasaulio atmintis“ įtrauktų objektų dalis</w:t>
            </w:r>
            <w:r w:rsidRPr="00AE2DB1">
              <w:rPr>
                <w:rFonts w:ascii="Times New Roman" w:eastAsia="Times New Roman" w:hAnsi="Times New Roman" w:cs="Times New Roman"/>
                <w:sz w:val="14"/>
                <w:szCs w:val="14"/>
              </w:rPr>
              <w:t xml:space="preserve"> </w:t>
            </w:r>
          </w:p>
          <w:p w14:paraId="7C975316" w14:textId="77777777" w:rsidR="00EB070A" w:rsidRPr="00EB070A" w:rsidRDefault="00EB070A" w:rsidP="00EB070A">
            <w:pPr>
              <w:spacing w:after="0" w:line="240" w:lineRule="auto"/>
              <w:ind w:left="-18" w:hanging="12"/>
              <w:rPr>
                <w:rFonts w:ascii="Times New Roman" w:eastAsia="Times New Roman" w:hAnsi="Times New Roman" w:cs="Times New Roman"/>
                <w:sz w:val="14"/>
                <w:szCs w:val="14"/>
              </w:rPr>
            </w:pPr>
            <w:r w:rsidRPr="00AE2DB1">
              <w:rPr>
                <w:rFonts w:ascii="Times New Roman" w:eastAsia="Times New Roman" w:hAnsi="Times New Roman" w:cs="Times New Roman"/>
                <w:sz w:val="14"/>
                <w:szCs w:val="14"/>
              </w:rPr>
              <w:t>P-</w:t>
            </w:r>
            <w:r w:rsidRPr="00EB070A">
              <w:rPr>
                <w:rFonts w:ascii="Times New Roman" w:eastAsia="Times New Roman" w:hAnsi="Times New Roman" w:cs="Times New Roman"/>
                <w:color w:val="000000" w:themeColor="text1"/>
                <w:sz w:val="14"/>
                <w:szCs w:val="14"/>
                <w:bdr w:val="none" w:sz="0" w:space="0" w:color="auto" w:frame="1"/>
              </w:rPr>
              <w:t xml:space="preserve"> Atvirąja turinio licencija paženklintų suskaitmenintų ir skaitmeninių kultūros paveldo objektų dalis nuo visų suskaitmenintų kultūros paveldo objektų</w:t>
            </w:r>
          </w:p>
          <w:p w14:paraId="545B6149"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tc>
        <w:tc>
          <w:tcPr>
            <w:tcW w:w="225" w:type="pct"/>
          </w:tcPr>
          <w:p w14:paraId="50B015BE"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lastRenderedPageBreak/>
              <w:t>20</w:t>
            </w:r>
          </w:p>
          <w:p w14:paraId="0E3F0D44"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23ECAB1E"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496D6754"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0521DBA9"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7EF48336"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100</w:t>
            </w:r>
          </w:p>
          <w:p w14:paraId="055A9DE4"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0067DD45"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2BA03E57"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p>
          <w:p w14:paraId="3D8451C5" w14:textId="77777777" w:rsidR="00EB070A" w:rsidRPr="00EB070A" w:rsidRDefault="00EB070A" w:rsidP="00EB070A">
            <w:pPr>
              <w:spacing w:after="0" w:line="240" w:lineRule="auto"/>
              <w:ind w:left="-57" w:right="-57"/>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20</w:t>
            </w:r>
          </w:p>
        </w:tc>
        <w:tc>
          <w:tcPr>
            <w:tcW w:w="253" w:type="pct"/>
          </w:tcPr>
          <w:p w14:paraId="1841C358"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lastRenderedPageBreak/>
              <w:t>2024 m.</w:t>
            </w:r>
          </w:p>
          <w:p w14:paraId="2DEFB31A"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 xml:space="preserve">II </w:t>
            </w:r>
            <w:proofErr w:type="spellStart"/>
            <w:r w:rsidRPr="00EB070A">
              <w:rPr>
                <w:rFonts w:ascii="Times New Roman" w:eastAsia="Times New Roman" w:hAnsi="Times New Roman" w:cs="Times New Roman"/>
                <w:sz w:val="16"/>
                <w:szCs w:val="16"/>
              </w:rPr>
              <w:t>ketv</w:t>
            </w:r>
            <w:proofErr w:type="spellEnd"/>
            <w:r w:rsidRPr="00EB070A">
              <w:rPr>
                <w:rFonts w:ascii="Times New Roman" w:eastAsia="Times New Roman" w:hAnsi="Times New Roman" w:cs="Times New Roman"/>
                <w:sz w:val="16"/>
                <w:szCs w:val="16"/>
              </w:rPr>
              <w:t>.</w:t>
            </w:r>
          </w:p>
        </w:tc>
        <w:tc>
          <w:tcPr>
            <w:tcW w:w="308" w:type="pct"/>
          </w:tcPr>
          <w:p w14:paraId="5FB6C5C2"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r w:rsidRPr="00EB070A">
              <w:rPr>
                <w:rFonts w:ascii="Times New Roman" w:eastAsia="Times New Roman" w:hAnsi="Times New Roman" w:cs="Times New Roman"/>
                <w:bCs/>
                <w:sz w:val="16"/>
                <w:szCs w:val="16"/>
              </w:rPr>
              <w:t>VšĮ Centrinė projektų valdymo agentūra</w:t>
            </w:r>
          </w:p>
        </w:tc>
        <w:tc>
          <w:tcPr>
            <w:tcW w:w="338" w:type="pct"/>
          </w:tcPr>
          <w:p w14:paraId="01CD911A"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Lietuvos Respublikos kultūros ministerija,</w:t>
            </w:r>
          </w:p>
          <w:p w14:paraId="46443BF5"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 xml:space="preserve">Lietuvos Respublikos ekonomikos ir </w:t>
            </w:r>
            <w:r w:rsidRPr="00EB070A">
              <w:rPr>
                <w:rFonts w:ascii="Times New Roman" w:eastAsia="Times New Roman" w:hAnsi="Times New Roman" w:cs="Times New Roman"/>
                <w:bCs/>
                <w:sz w:val="16"/>
                <w:szCs w:val="16"/>
              </w:rPr>
              <w:lastRenderedPageBreak/>
              <w:t>inovacijų ministerija,</w:t>
            </w:r>
          </w:p>
          <w:p w14:paraId="42BCF19C" w14:textId="77777777" w:rsidR="00EB070A" w:rsidRPr="00EB070A" w:rsidRDefault="00EB070A" w:rsidP="00EB070A">
            <w:pPr>
              <w:spacing w:after="0" w:line="240" w:lineRule="auto"/>
              <w:ind w:left="-57" w:right="-57"/>
              <w:rPr>
                <w:rFonts w:ascii="Times New Roman" w:eastAsia="Times New Roman" w:hAnsi="Times New Roman" w:cs="Times New Roman"/>
                <w:bCs/>
                <w:sz w:val="18"/>
                <w:szCs w:val="18"/>
              </w:rPr>
            </w:pPr>
          </w:p>
        </w:tc>
      </w:tr>
      <w:tr w:rsidR="00EB070A" w:rsidRPr="00EB070A" w14:paraId="169470BB" w14:textId="77777777" w:rsidTr="001B57F0">
        <w:trPr>
          <w:trHeight w:val="458"/>
        </w:trPr>
        <w:tc>
          <w:tcPr>
            <w:tcW w:w="5000" w:type="pct"/>
            <w:gridSpan w:val="15"/>
          </w:tcPr>
          <w:p w14:paraId="0A73C68B"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8"/>
                <w:szCs w:val="18"/>
              </w:rPr>
              <w:lastRenderedPageBreak/>
              <w:t>Projektai:</w:t>
            </w:r>
          </w:p>
        </w:tc>
      </w:tr>
      <w:tr w:rsidR="00EB070A" w:rsidRPr="00EB070A" w14:paraId="26B6FF45" w14:textId="77777777" w:rsidTr="001B57F0">
        <w:trPr>
          <w:trHeight w:val="467"/>
        </w:trPr>
        <w:tc>
          <w:tcPr>
            <w:tcW w:w="639" w:type="pct"/>
          </w:tcPr>
          <w:p w14:paraId="57B56C2E"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color w:val="000000"/>
                <w:sz w:val="18"/>
                <w:szCs w:val="18"/>
                <w:shd w:val="clear" w:color="auto" w:fill="FFFFFF"/>
              </w:rPr>
              <w:t>Informacinių sistemų ir registrų įrašų ilgalaikio išsaugojimo ir perdavimo į valstybės archyvus sukūrimas</w:t>
            </w:r>
            <w:r w:rsidRPr="00EB070A">
              <w:rPr>
                <w:rFonts w:ascii="Arial" w:eastAsia="Times New Roman" w:hAnsi="Arial" w:cs="Arial"/>
                <w:i/>
                <w:iCs/>
                <w:color w:val="000000"/>
                <w:sz w:val="18"/>
                <w:szCs w:val="18"/>
                <w:shd w:val="clear" w:color="auto" w:fill="FFFFFF"/>
              </w:rPr>
              <w:t xml:space="preserve"> </w:t>
            </w:r>
            <w:r w:rsidRPr="00EB070A">
              <w:rPr>
                <w:rFonts w:ascii="Times New Roman" w:eastAsia="Times New Roman" w:hAnsi="Times New Roman" w:cs="Times New Roman"/>
                <w:i/>
                <w:iCs/>
                <w:color w:val="000000"/>
                <w:sz w:val="18"/>
                <w:szCs w:val="18"/>
                <w:shd w:val="clear" w:color="auto" w:fill="FFFFFF"/>
              </w:rPr>
              <w:t>užtikrinant tokių įrašų vieningą prieigą vartotojams</w:t>
            </w:r>
          </w:p>
        </w:tc>
        <w:tc>
          <w:tcPr>
            <w:tcW w:w="279" w:type="pct"/>
          </w:tcPr>
          <w:p w14:paraId="66040E08"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8"/>
                <w:szCs w:val="18"/>
              </w:rPr>
              <w:t>I</w:t>
            </w:r>
          </w:p>
        </w:tc>
        <w:tc>
          <w:tcPr>
            <w:tcW w:w="359" w:type="pct"/>
          </w:tcPr>
          <w:p w14:paraId="449B2345"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r w:rsidRPr="00EB070A">
              <w:rPr>
                <w:rFonts w:ascii="Times New Roman" w:eastAsia="Times New Roman" w:hAnsi="Times New Roman" w:cs="Times New Roman"/>
                <w:i/>
                <w:iCs/>
                <w:color w:val="000000"/>
                <w:sz w:val="18"/>
                <w:szCs w:val="18"/>
                <w:shd w:val="clear" w:color="auto" w:fill="FFFFFF"/>
              </w:rPr>
              <w:t>Lietuvos vyriausiojo archyvaro tarnyba</w:t>
            </w:r>
          </w:p>
        </w:tc>
        <w:tc>
          <w:tcPr>
            <w:tcW w:w="253" w:type="pct"/>
          </w:tcPr>
          <w:p w14:paraId="0EA4EA28"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98" w:type="pct"/>
          </w:tcPr>
          <w:p w14:paraId="67B7BD12"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22" w:type="pct"/>
          </w:tcPr>
          <w:p w14:paraId="0EDD52C1"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57" w:type="pct"/>
          </w:tcPr>
          <w:p w14:paraId="5BBC6937"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31" w:type="pct"/>
          </w:tcPr>
          <w:p w14:paraId="661D382C" w14:textId="77777777" w:rsidR="00EB070A" w:rsidRPr="00EB070A" w:rsidRDefault="00EB070A" w:rsidP="00EB070A">
            <w:pPr>
              <w:spacing w:after="0" w:line="240" w:lineRule="auto"/>
              <w:ind w:left="-57" w:right="-57"/>
              <w:jc w:val="center"/>
              <w:rPr>
                <w:rFonts w:ascii="Times New Roman" w:eastAsia="Times New Roman" w:hAnsi="Times New Roman" w:cs="Times New Roman"/>
                <w:i/>
                <w:iCs/>
                <w:sz w:val="18"/>
                <w:szCs w:val="18"/>
              </w:rPr>
            </w:pPr>
          </w:p>
        </w:tc>
        <w:tc>
          <w:tcPr>
            <w:tcW w:w="369" w:type="pct"/>
          </w:tcPr>
          <w:p w14:paraId="0A00DDFC"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1.735,473</w:t>
            </w:r>
          </w:p>
          <w:p w14:paraId="5E50B289"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8DE0F21"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364,449</w:t>
            </w:r>
          </w:p>
        </w:tc>
        <w:tc>
          <w:tcPr>
            <w:tcW w:w="363" w:type="pct"/>
          </w:tcPr>
          <w:p w14:paraId="59F74B44" w14:textId="77777777" w:rsidR="00EB070A" w:rsidRPr="00EB070A" w:rsidRDefault="00EB070A" w:rsidP="00EB070A">
            <w:pPr>
              <w:spacing w:after="0" w:line="240" w:lineRule="auto"/>
              <w:ind w:left="-57" w:right="-57"/>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EGADP</w:t>
            </w:r>
          </w:p>
          <w:p w14:paraId="7F0F4737"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082C0F2E"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4"/>
                <w:szCs w:val="14"/>
              </w:rPr>
              <w:t>VB netinkamam PVM</w:t>
            </w:r>
          </w:p>
        </w:tc>
        <w:tc>
          <w:tcPr>
            <w:tcW w:w="409" w:type="pct"/>
          </w:tcPr>
          <w:p w14:paraId="1D4F177A" w14:textId="77777777" w:rsidR="00EB070A" w:rsidRPr="00EB070A" w:rsidRDefault="00EB070A" w:rsidP="00EB070A">
            <w:pPr>
              <w:spacing w:after="0" w:line="240" w:lineRule="auto"/>
              <w:rPr>
                <w:rFonts w:ascii="Times New Roman" w:eastAsia="Times New Roman" w:hAnsi="Times New Roman" w:cs="Times New Roman"/>
                <w:i/>
                <w:iCs/>
                <w:color w:val="201F1E"/>
                <w:sz w:val="14"/>
                <w:szCs w:val="14"/>
              </w:rPr>
            </w:pPr>
            <w:r w:rsidRPr="00EB070A">
              <w:rPr>
                <w:rFonts w:ascii="Times New Roman" w:eastAsia="Times New Roman" w:hAnsi="Times New Roman" w:cs="Times New Roman"/>
                <w:i/>
                <w:iCs/>
                <w:color w:val="000000"/>
                <w:sz w:val="14"/>
                <w:szCs w:val="14"/>
              </w:rPr>
              <w:t>R-</w:t>
            </w:r>
            <w:r w:rsidRPr="00EB070A">
              <w:rPr>
                <w:rFonts w:ascii="Times New Roman" w:eastAsia="Times New Roman" w:hAnsi="Times New Roman" w:cs="Times New Roman"/>
                <w:i/>
                <w:iCs/>
                <w:color w:val="201F1E"/>
                <w:sz w:val="14"/>
                <w:szCs w:val="14"/>
              </w:rPr>
              <w:t xml:space="preserve"> Suskaitmenintų ir skaitmeninių kultūros išteklių peržiūrų skaičiaus didėjimas</w:t>
            </w:r>
          </w:p>
          <w:p w14:paraId="7E446CE5" w14:textId="77777777" w:rsidR="00EB070A" w:rsidRPr="00EB070A" w:rsidRDefault="00EB070A" w:rsidP="00EB070A">
            <w:pPr>
              <w:spacing w:after="0" w:line="240" w:lineRule="auto"/>
              <w:rPr>
                <w:rFonts w:ascii="Times New Roman" w:eastAsia="Times New Roman" w:hAnsi="Times New Roman" w:cs="Times New Roman"/>
                <w:i/>
                <w:iCs/>
                <w:sz w:val="14"/>
                <w:szCs w:val="14"/>
              </w:rPr>
            </w:pPr>
            <w:r w:rsidRPr="00AE2DB1">
              <w:rPr>
                <w:rFonts w:ascii="Times New Roman" w:eastAsia="Times New Roman" w:hAnsi="Times New Roman" w:cs="Times New Roman"/>
                <w:i/>
                <w:iCs/>
                <w:sz w:val="14"/>
                <w:szCs w:val="14"/>
              </w:rPr>
              <w:t>P-</w:t>
            </w:r>
            <w:r w:rsidRPr="00EB070A">
              <w:rPr>
                <w:rFonts w:ascii="Times New Roman" w:eastAsia="Times New Roman" w:hAnsi="Times New Roman" w:cs="Times New Roman"/>
                <w:i/>
                <w:iCs/>
                <w:color w:val="000000" w:themeColor="text1"/>
                <w:sz w:val="14"/>
                <w:szCs w:val="14"/>
                <w:bdr w:val="none" w:sz="0" w:space="0" w:color="auto" w:frame="1"/>
              </w:rPr>
              <w:t xml:space="preserve"> Atvirąja turinio licencija paženklintų suskaitmenintų ir skaitmeninių kultūros paveldo objektų dalis nuo visų suskaitmenintų kultūros paveldo objektų</w:t>
            </w:r>
          </w:p>
          <w:p w14:paraId="22129BA2"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tc>
        <w:tc>
          <w:tcPr>
            <w:tcW w:w="225" w:type="pct"/>
          </w:tcPr>
          <w:p w14:paraId="3EE954DE"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p w14:paraId="18699946" w14:textId="77777777" w:rsidR="00EB070A" w:rsidRPr="00EB070A" w:rsidRDefault="00EB070A" w:rsidP="00EB070A">
            <w:pPr>
              <w:spacing w:after="0" w:line="240" w:lineRule="auto"/>
              <w:ind w:right="-57"/>
              <w:rPr>
                <w:rFonts w:ascii="Times New Roman" w:eastAsia="Times New Roman" w:hAnsi="Times New Roman" w:cs="Times New Roman"/>
                <w:i/>
                <w:iCs/>
                <w:sz w:val="18"/>
                <w:szCs w:val="18"/>
              </w:rPr>
            </w:pPr>
          </w:p>
          <w:p w14:paraId="2629D6FE"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2E298978"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0A8B871B"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tc>
        <w:tc>
          <w:tcPr>
            <w:tcW w:w="253" w:type="pct"/>
          </w:tcPr>
          <w:p w14:paraId="25CAC75D" w14:textId="77777777" w:rsidR="00EB070A" w:rsidRPr="00EB070A" w:rsidRDefault="00EB070A" w:rsidP="00EB070A">
            <w:pPr>
              <w:spacing w:after="0" w:line="240" w:lineRule="auto"/>
              <w:ind w:left="-57" w:right="-57"/>
              <w:rPr>
                <w:rFonts w:ascii="Times New Roman" w:eastAsia="Times New Roman" w:hAnsi="Times New Roman" w:cs="Times New Roman"/>
                <w:i/>
                <w:iCs/>
                <w:sz w:val="16"/>
                <w:szCs w:val="16"/>
              </w:rPr>
            </w:pPr>
            <w:r w:rsidRPr="00EB070A">
              <w:rPr>
                <w:rFonts w:ascii="Times New Roman" w:eastAsia="Times New Roman" w:hAnsi="Times New Roman" w:cs="Times New Roman"/>
                <w:i/>
                <w:iCs/>
                <w:sz w:val="16"/>
                <w:szCs w:val="16"/>
              </w:rPr>
              <w:t xml:space="preserve">2022 m. IV </w:t>
            </w:r>
            <w:proofErr w:type="spellStart"/>
            <w:r w:rsidRPr="00EB070A">
              <w:rPr>
                <w:rFonts w:ascii="Times New Roman" w:eastAsia="Times New Roman" w:hAnsi="Times New Roman" w:cs="Times New Roman"/>
                <w:i/>
                <w:iCs/>
                <w:sz w:val="16"/>
                <w:szCs w:val="16"/>
              </w:rPr>
              <w:t>ketv</w:t>
            </w:r>
            <w:proofErr w:type="spellEnd"/>
            <w:r w:rsidRPr="00EB070A">
              <w:rPr>
                <w:rFonts w:ascii="Times New Roman" w:eastAsia="Times New Roman" w:hAnsi="Times New Roman" w:cs="Times New Roman"/>
                <w:i/>
                <w:iCs/>
                <w:sz w:val="16"/>
                <w:szCs w:val="16"/>
              </w:rPr>
              <w:t>.</w:t>
            </w:r>
          </w:p>
        </w:tc>
        <w:tc>
          <w:tcPr>
            <w:tcW w:w="308" w:type="pct"/>
          </w:tcPr>
          <w:p w14:paraId="6F4F093C"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6"/>
                <w:szCs w:val="16"/>
              </w:rPr>
              <w:t>VšĮ Centrinė projektų valdymo agentūra</w:t>
            </w:r>
          </w:p>
        </w:tc>
        <w:tc>
          <w:tcPr>
            <w:tcW w:w="338" w:type="pct"/>
          </w:tcPr>
          <w:p w14:paraId="46222374"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p>
        </w:tc>
      </w:tr>
      <w:tr w:rsidR="00EB070A" w:rsidRPr="00EB070A" w14:paraId="157B8BB1" w14:textId="77777777" w:rsidTr="001B57F0">
        <w:trPr>
          <w:trHeight w:val="467"/>
        </w:trPr>
        <w:tc>
          <w:tcPr>
            <w:tcW w:w="639" w:type="pct"/>
          </w:tcPr>
          <w:p w14:paraId="556BC3A5"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color w:val="000000"/>
                <w:sz w:val="18"/>
                <w:szCs w:val="18"/>
                <w:shd w:val="clear" w:color="auto" w:fill="FFFFFF"/>
              </w:rPr>
              <w:t xml:space="preserve">ELVIS – pritaikytų medijų platforma (prieigos prie </w:t>
            </w:r>
            <w:proofErr w:type="spellStart"/>
            <w:r w:rsidRPr="00EB070A">
              <w:rPr>
                <w:rFonts w:ascii="Times New Roman" w:eastAsia="Times New Roman" w:hAnsi="Times New Roman" w:cs="Times New Roman"/>
                <w:i/>
                <w:iCs/>
                <w:color w:val="000000"/>
                <w:sz w:val="18"/>
                <w:szCs w:val="18"/>
                <w:shd w:val="clear" w:color="auto" w:fill="FFFFFF"/>
              </w:rPr>
              <w:t>įtraukaus</w:t>
            </w:r>
            <w:proofErr w:type="spellEnd"/>
            <w:r w:rsidRPr="00EB070A">
              <w:rPr>
                <w:rFonts w:ascii="Times New Roman" w:eastAsia="Times New Roman" w:hAnsi="Times New Roman" w:cs="Times New Roman"/>
                <w:i/>
                <w:iCs/>
                <w:color w:val="000000"/>
                <w:sz w:val="18"/>
                <w:szCs w:val="18"/>
                <w:shd w:val="clear" w:color="auto" w:fill="FFFFFF"/>
              </w:rPr>
              <w:t xml:space="preserve"> kultūros turinio individualių poreikių turintiems vartotojams plėtra) </w:t>
            </w:r>
          </w:p>
        </w:tc>
        <w:tc>
          <w:tcPr>
            <w:tcW w:w="279" w:type="pct"/>
          </w:tcPr>
          <w:p w14:paraId="223D7905"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8"/>
                <w:szCs w:val="18"/>
              </w:rPr>
              <w:t>I</w:t>
            </w:r>
          </w:p>
        </w:tc>
        <w:tc>
          <w:tcPr>
            <w:tcW w:w="359" w:type="pct"/>
          </w:tcPr>
          <w:p w14:paraId="2B5873C2"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r w:rsidRPr="00EB070A">
              <w:rPr>
                <w:rFonts w:ascii="Times New Roman" w:eastAsia="Times New Roman" w:hAnsi="Times New Roman" w:cs="Times New Roman"/>
                <w:i/>
                <w:iCs/>
                <w:color w:val="000000"/>
                <w:sz w:val="18"/>
                <w:szCs w:val="18"/>
                <w:shd w:val="clear" w:color="auto" w:fill="FFFFFF"/>
              </w:rPr>
              <w:t>Lietuvos aklųjų biblioteka  </w:t>
            </w:r>
          </w:p>
        </w:tc>
        <w:tc>
          <w:tcPr>
            <w:tcW w:w="253" w:type="pct"/>
          </w:tcPr>
          <w:p w14:paraId="7B5DA321"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98" w:type="pct"/>
          </w:tcPr>
          <w:p w14:paraId="52481808"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22" w:type="pct"/>
          </w:tcPr>
          <w:p w14:paraId="32CECC3D"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57" w:type="pct"/>
          </w:tcPr>
          <w:p w14:paraId="427E1820"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31" w:type="pct"/>
          </w:tcPr>
          <w:p w14:paraId="7A7066E7" w14:textId="77777777" w:rsidR="00EB070A" w:rsidRPr="00EB070A" w:rsidRDefault="00EB070A" w:rsidP="00EB070A">
            <w:pPr>
              <w:spacing w:after="0" w:line="240" w:lineRule="auto"/>
              <w:ind w:left="-57" w:right="-57"/>
              <w:jc w:val="center"/>
              <w:rPr>
                <w:rFonts w:ascii="Times New Roman" w:eastAsia="Times New Roman" w:hAnsi="Times New Roman" w:cs="Times New Roman"/>
                <w:i/>
                <w:iCs/>
                <w:sz w:val="18"/>
                <w:szCs w:val="18"/>
              </w:rPr>
            </w:pPr>
          </w:p>
        </w:tc>
        <w:tc>
          <w:tcPr>
            <w:tcW w:w="369" w:type="pct"/>
          </w:tcPr>
          <w:p w14:paraId="45289F9B"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3.400,598</w:t>
            </w:r>
          </w:p>
          <w:p w14:paraId="427FE888"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40088079"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534,006</w:t>
            </w:r>
          </w:p>
        </w:tc>
        <w:tc>
          <w:tcPr>
            <w:tcW w:w="363" w:type="pct"/>
          </w:tcPr>
          <w:p w14:paraId="21357E59" w14:textId="77777777" w:rsidR="00EB070A" w:rsidRPr="00EB070A" w:rsidRDefault="00EB070A" w:rsidP="00EB070A">
            <w:pPr>
              <w:spacing w:after="0" w:line="240" w:lineRule="auto"/>
              <w:ind w:left="-57" w:right="-57"/>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EGADP</w:t>
            </w:r>
          </w:p>
          <w:p w14:paraId="1C3CCE63"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63C66C54"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4"/>
                <w:szCs w:val="14"/>
              </w:rPr>
              <w:t>VB netinkamam PVM</w:t>
            </w:r>
          </w:p>
        </w:tc>
        <w:tc>
          <w:tcPr>
            <w:tcW w:w="409" w:type="pct"/>
          </w:tcPr>
          <w:p w14:paraId="4E36AD7A" w14:textId="77777777" w:rsidR="00EB070A" w:rsidRPr="00EB070A" w:rsidRDefault="00EB070A" w:rsidP="00EB070A">
            <w:pPr>
              <w:spacing w:after="0" w:line="240" w:lineRule="auto"/>
              <w:rPr>
                <w:rFonts w:ascii="Times New Roman" w:eastAsia="Times New Roman" w:hAnsi="Times New Roman" w:cs="Times New Roman"/>
                <w:i/>
                <w:iCs/>
                <w:color w:val="000000"/>
                <w:sz w:val="14"/>
                <w:szCs w:val="14"/>
              </w:rPr>
            </w:pPr>
            <w:r w:rsidRPr="00EB070A">
              <w:rPr>
                <w:rFonts w:ascii="Times New Roman" w:eastAsia="Times New Roman" w:hAnsi="Times New Roman" w:cs="Times New Roman"/>
                <w:i/>
                <w:iCs/>
                <w:sz w:val="14"/>
                <w:szCs w:val="14"/>
              </w:rPr>
              <w:t>R-</w:t>
            </w:r>
            <w:r w:rsidRPr="00EB070A">
              <w:rPr>
                <w:rFonts w:ascii="Times New Roman" w:eastAsia="Times New Roman" w:hAnsi="Times New Roman" w:cs="Times New Roman"/>
                <w:i/>
                <w:iCs/>
                <w:color w:val="000000"/>
                <w:sz w:val="14"/>
                <w:szCs w:val="14"/>
              </w:rPr>
              <w:t xml:space="preserve"> Asmenims su negalia pritaikyti skaitmeniniai (elektroniniai) leidybos ištekliai</w:t>
            </w:r>
          </w:p>
          <w:p w14:paraId="22AA0ECB" w14:textId="77777777" w:rsidR="00EB070A" w:rsidRPr="00EB070A" w:rsidRDefault="00EB070A" w:rsidP="00EB070A">
            <w:pPr>
              <w:spacing w:after="0" w:line="240" w:lineRule="auto"/>
              <w:rPr>
                <w:rFonts w:ascii="Times New Roman" w:eastAsia="Times New Roman" w:hAnsi="Times New Roman" w:cs="Times New Roman"/>
                <w:i/>
                <w:iCs/>
                <w:color w:val="201F1E"/>
                <w:sz w:val="14"/>
                <w:szCs w:val="14"/>
              </w:rPr>
            </w:pPr>
            <w:r w:rsidRPr="00EB070A">
              <w:rPr>
                <w:rFonts w:ascii="Times New Roman" w:eastAsia="Times New Roman" w:hAnsi="Times New Roman" w:cs="Times New Roman"/>
                <w:i/>
                <w:iCs/>
                <w:color w:val="000000"/>
                <w:sz w:val="14"/>
                <w:szCs w:val="14"/>
              </w:rPr>
              <w:t>R-</w:t>
            </w:r>
            <w:r w:rsidRPr="00EB070A">
              <w:rPr>
                <w:rFonts w:ascii="Times New Roman" w:eastAsia="Times New Roman" w:hAnsi="Times New Roman" w:cs="Times New Roman"/>
                <w:i/>
                <w:iCs/>
                <w:color w:val="201F1E"/>
                <w:sz w:val="14"/>
                <w:szCs w:val="14"/>
              </w:rPr>
              <w:t xml:space="preserve"> Suskaitmenintų ir skaitmeninių kultūros išteklių peržiūrų skaičiaus didėjimas</w:t>
            </w:r>
          </w:p>
          <w:p w14:paraId="710643AE" w14:textId="77777777" w:rsidR="00EB070A" w:rsidRPr="00EB070A" w:rsidRDefault="00EB070A" w:rsidP="00EB070A">
            <w:pPr>
              <w:spacing w:after="0" w:line="240" w:lineRule="auto"/>
              <w:rPr>
                <w:rFonts w:ascii="Times New Roman" w:eastAsia="Times New Roman" w:hAnsi="Times New Roman" w:cs="Times New Roman"/>
                <w:i/>
                <w:iCs/>
                <w:sz w:val="18"/>
                <w:szCs w:val="18"/>
              </w:rPr>
            </w:pPr>
          </w:p>
        </w:tc>
        <w:tc>
          <w:tcPr>
            <w:tcW w:w="225" w:type="pct"/>
          </w:tcPr>
          <w:p w14:paraId="185F646C"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p w14:paraId="1E9C409A"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6B6724B7"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6EF87956"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4D53D7FF"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p w14:paraId="24921FF0"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14E00CE9"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725C0E7F"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0A525C2"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6AA6549F"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0A094D1A"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21DFA328" w14:textId="77777777" w:rsidR="00EB070A" w:rsidRPr="00EB070A" w:rsidRDefault="00EB070A" w:rsidP="00EB070A">
            <w:pPr>
              <w:spacing w:after="0" w:line="240" w:lineRule="auto"/>
              <w:ind w:right="-57"/>
              <w:rPr>
                <w:rFonts w:ascii="Times New Roman" w:eastAsia="Times New Roman" w:hAnsi="Times New Roman" w:cs="Times New Roman"/>
                <w:i/>
                <w:iCs/>
                <w:sz w:val="18"/>
                <w:szCs w:val="18"/>
              </w:rPr>
            </w:pPr>
          </w:p>
          <w:p w14:paraId="1B82FEAA"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0B707E07"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tc>
        <w:tc>
          <w:tcPr>
            <w:tcW w:w="253" w:type="pct"/>
          </w:tcPr>
          <w:p w14:paraId="759F83D8" w14:textId="77777777" w:rsidR="00EB070A" w:rsidRPr="00EB070A" w:rsidRDefault="00EB070A" w:rsidP="00EB070A">
            <w:pPr>
              <w:spacing w:after="0" w:line="240" w:lineRule="auto"/>
              <w:ind w:left="-57" w:right="-57"/>
              <w:rPr>
                <w:rFonts w:ascii="Times New Roman" w:eastAsia="Times New Roman" w:hAnsi="Times New Roman" w:cs="Times New Roman"/>
                <w:i/>
                <w:iCs/>
                <w:sz w:val="16"/>
                <w:szCs w:val="16"/>
              </w:rPr>
            </w:pPr>
            <w:r w:rsidRPr="00EB070A">
              <w:rPr>
                <w:rFonts w:ascii="Times New Roman" w:eastAsia="Times New Roman" w:hAnsi="Times New Roman" w:cs="Times New Roman"/>
                <w:i/>
                <w:iCs/>
                <w:sz w:val="16"/>
                <w:szCs w:val="16"/>
              </w:rPr>
              <w:t xml:space="preserve">2022 m. IV </w:t>
            </w:r>
            <w:proofErr w:type="spellStart"/>
            <w:r w:rsidRPr="00EB070A">
              <w:rPr>
                <w:rFonts w:ascii="Times New Roman" w:eastAsia="Times New Roman" w:hAnsi="Times New Roman" w:cs="Times New Roman"/>
                <w:i/>
                <w:iCs/>
                <w:sz w:val="16"/>
                <w:szCs w:val="16"/>
              </w:rPr>
              <w:t>ketv</w:t>
            </w:r>
            <w:proofErr w:type="spellEnd"/>
            <w:r w:rsidRPr="00EB070A">
              <w:rPr>
                <w:rFonts w:ascii="Times New Roman" w:eastAsia="Times New Roman" w:hAnsi="Times New Roman" w:cs="Times New Roman"/>
                <w:i/>
                <w:iCs/>
                <w:sz w:val="16"/>
                <w:szCs w:val="16"/>
              </w:rPr>
              <w:t>.</w:t>
            </w:r>
          </w:p>
        </w:tc>
        <w:tc>
          <w:tcPr>
            <w:tcW w:w="308" w:type="pct"/>
          </w:tcPr>
          <w:p w14:paraId="0391E33E"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6"/>
                <w:szCs w:val="16"/>
              </w:rPr>
              <w:t>VšĮ Centrinė projektų valdymo agentūra</w:t>
            </w:r>
          </w:p>
        </w:tc>
        <w:tc>
          <w:tcPr>
            <w:tcW w:w="338" w:type="pct"/>
          </w:tcPr>
          <w:p w14:paraId="0EC7790C" w14:textId="77777777" w:rsidR="00EB070A" w:rsidRPr="00EB070A" w:rsidRDefault="00EB070A" w:rsidP="00EB070A">
            <w:pPr>
              <w:spacing w:after="0" w:line="240" w:lineRule="auto"/>
              <w:ind w:left="-57" w:right="-57"/>
              <w:rPr>
                <w:rFonts w:ascii="Times New Roman" w:eastAsia="Times New Roman" w:hAnsi="Times New Roman" w:cs="Times New Roman"/>
                <w:bCs/>
                <w:i/>
                <w:iCs/>
                <w:sz w:val="18"/>
                <w:szCs w:val="18"/>
              </w:rPr>
            </w:pPr>
          </w:p>
        </w:tc>
      </w:tr>
      <w:tr w:rsidR="00EB070A" w:rsidRPr="00EB070A" w14:paraId="618D10F6" w14:textId="77777777" w:rsidTr="001B57F0">
        <w:trPr>
          <w:trHeight w:val="467"/>
        </w:trPr>
        <w:tc>
          <w:tcPr>
            <w:tcW w:w="639" w:type="pct"/>
          </w:tcPr>
          <w:p w14:paraId="3FAABFF8"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color w:val="000000"/>
                <w:sz w:val="18"/>
                <w:szCs w:val="18"/>
                <w:shd w:val="clear" w:color="auto" w:fill="FFFFFF"/>
              </w:rPr>
              <w:t xml:space="preserve">E-kultūros platforma  (vieningas suskaitmeninto ir </w:t>
            </w:r>
            <w:r w:rsidRPr="00EB070A">
              <w:rPr>
                <w:rFonts w:ascii="Times New Roman" w:eastAsia="Times New Roman" w:hAnsi="Times New Roman" w:cs="Times New Roman"/>
                <w:i/>
                <w:iCs/>
                <w:color w:val="000000"/>
                <w:sz w:val="18"/>
                <w:szCs w:val="18"/>
                <w:shd w:val="clear" w:color="auto" w:fill="FFFFFF"/>
              </w:rPr>
              <w:lastRenderedPageBreak/>
              <w:t>skaitmeninio kultūros ir audiovizualinio turinio, elektroninių paslaugų ir sklaidos portalas) </w:t>
            </w:r>
          </w:p>
        </w:tc>
        <w:tc>
          <w:tcPr>
            <w:tcW w:w="279" w:type="pct"/>
          </w:tcPr>
          <w:p w14:paraId="14936F8D"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8"/>
                <w:szCs w:val="18"/>
              </w:rPr>
              <w:lastRenderedPageBreak/>
              <w:t>I</w:t>
            </w:r>
          </w:p>
        </w:tc>
        <w:tc>
          <w:tcPr>
            <w:tcW w:w="359" w:type="pct"/>
          </w:tcPr>
          <w:p w14:paraId="772B419F" w14:textId="77777777" w:rsidR="00EB070A" w:rsidRPr="00EB070A" w:rsidRDefault="00EB070A" w:rsidP="00EB070A">
            <w:pPr>
              <w:spacing w:after="0" w:line="240" w:lineRule="auto"/>
              <w:ind w:left="-57" w:right="-57"/>
              <w:jc w:val="both"/>
              <w:rPr>
                <w:rFonts w:ascii="Times New Roman" w:eastAsia="Times New Roman" w:hAnsi="Times New Roman" w:cs="Times New Roman"/>
                <w:bCs/>
                <w:i/>
                <w:iCs/>
                <w:sz w:val="18"/>
                <w:szCs w:val="18"/>
              </w:rPr>
            </w:pPr>
            <w:r w:rsidRPr="00EB070A">
              <w:rPr>
                <w:rFonts w:ascii="Times New Roman" w:eastAsia="Times New Roman" w:hAnsi="Times New Roman" w:cs="Times New Roman"/>
                <w:i/>
                <w:iCs/>
                <w:color w:val="000000"/>
                <w:sz w:val="18"/>
                <w:szCs w:val="18"/>
                <w:bdr w:val="none" w:sz="0" w:space="0" w:color="auto" w:frame="1"/>
              </w:rPr>
              <w:t xml:space="preserve">Lietuvos nacionalinė Martyno </w:t>
            </w:r>
            <w:r w:rsidRPr="00EB070A">
              <w:rPr>
                <w:rFonts w:ascii="Times New Roman" w:eastAsia="Times New Roman" w:hAnsi="Times New Roman" w:cs="Times New Roman"/>
                <w:i/>
                <w:iCs/>
                <w:color w:val="000000"/>
                <w:sz w:val="18"/>
                <w:szCs w:val="18"/>
                <w:bdr w:val="none" w:sz="0" w:space="0" w:color="auto" w:frame="1"/>
              </w:rPr>
              <w:lastRenderedPageBreak/>
              <w:t>Mažvydo biblioteka</w:t>
            </w:r>
          </w:p>
        </w:tc>
        <w:tc>
          <w:tcPr>
            <w:tcW w:w="253" w:type="pct"/>
          </w:tcPr>
          <w:p w14:paraId="518162F4"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98" w:type="pct"/>
          </w:tcPr>
          <w:p w14:paraId="6BBDFD95"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22" w:type="pct"/>
          </w:tcPr>
          <w:p w14:paraId="72B64040"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57" w:type="pct"/>
          </w:tcPr>
          <w:p w14:paraId="54CBD2A8"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31" w:type="pct"/>
          </w:tcPr>
          <w:p w14:paraId="2A5D572A" w14:textId="77777777" w:rsidR="00EB070A" w:rsidRPr="00EB070A" w:rsidRDefault="00EB070A" w:rsidP="00EB070A">
            <w:pPr>
              <w:spacing w:after="0" w:line="240" w:lineRule="auto"/>
              <w:ind w:left="-57" w:right="-57"/>
              <w:jc w:val="center"/>
              <w:rPr>
                <w:rFonts w:ascii="Times New Roman" w:eastAsia="Times New Roman" w:hAnsi="Times New Roman" w:cs="Times New Roman"/>
                <w:i/>
                <w:iCs/>
                <w:sz w:val="18"/>
                <w:szCs w:val="18"/>
              </w:rPr>
            </w:pPr>
          </w:p>
        </w:tc>
        <w:tc>
          <w:tcPr>
            <w:tcW w:w="369" w:type="pct"/>
          </w:tcPr>
          <w:p w14:paraId="59E5C1D2"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20.161,158</w:t>
            </w:r>
          </w:p>
          <w:p w14:paraId="5E496DC7"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p>
          <w:p w14:paraId="420558FD"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4.233,843</w:t>
            </w:r>
          </w:p>
        </w:tc>
        <w:tc>
          <w:tcPr>
            <w:tcW w:w="363" w:type="pct"/>
          </w:tcPr>
          <w:p w14:paraId="6233B8C0" w14:textId="77777777" w:rsidR="00EB070A" w:rsidRPr="00EB070A" w:rsidRDefault="00EB070A" w:rsidP="00EB070A">
            <w:pPr>
              <w:spacing w:after="0" w:line="240" w:lineRule="auto"/>
              <w:ind w:left="-57" w:right="-57"/>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EGADP</w:t>
            </w:r>
          </w:p>
          <w:p w14:paraId="75438B98"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3B4F2AFF"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4"/>
                <w:szCs w:val="14"/>
              </w:rPr>
              <w:t>VB netinkamam PVM</w:t>
            </w:r>
          </w:p>
        </w:tc>
        <w:tc>
          <w:tcPr>
            <w:tcW w:w="409" w:type="pct"/>
          </w:tcPr>
          <w:p w14:paraId="67315E50" w14:textId="77777777" w:rsidR="00EB070A" w:rsidRPr="00EB070A" w:rsidRDefault="00EB070A" w:rsidP="00EB070A">
            <w:pPr>
              <w:spacing w:after="0" w:line="240" w:lineRule="auto"/>
              <w:rPr>
                <w:rFonts w:ascii="Times New Roman" w:eastAsia="Times New Roman" w:hAnsi="Times New Roman" w:cs="Times New Roman"/>
                <w:i/>
                <w:iCs/>
                <w:color w:val="201F1E"/>
                <w:sz w:val="14"/>
                <w:szCs w:val="14"/>
              </w:rPr>
            </w:pPr>
            <w:r w:rsidRPr="00EB070A">
              <w:rPr>
                <w:rFonts w:ascii="Times New Roman" w:eastAsia="Times New Roman" w:hAnsi="Times New Roman" w:cs="Times New Roman"/>
                <w:i/>
                <w:iCs/>
                <w:color w:val="000000"/>
                <w:sz w:val="14"/>
                <w:szCs w:val="14"/>
              </w:rPr>
              <w:t>R-</w:t>
            </w:r>
            <w:r w:rsidRPr="00EB070A">
              <w:rPr>
                <w:rFonts w:ascii="Times New Roman" w:eastAsia="Times New Roman" w:hAnsi="Times New Roman" w:cs="Times New Roman"/>
                <w:i/>
                <w:iCs/>
                <w:color w:val="201F1E"/>
                <w:sz w:val="14"/>
                <w:szCs w:val="14"/>
              </w:rPr>
              <w:t xml:space="preserve"> Suskaitmenintų ir skaitmeninių kultūros išteklių </w:t>
            </w:r>
            <w:r w:rsidRPr="00EB070A">
              <w:rPr>
                <w:rFonts w:ascii="Times New Roman" w:eastAsia="Times New Roman" w:hAnsi="Times New Roman" w:cs="Times New Roman"/>
                <w:i/>
                <w:iCs/>
                <w:color w:val="201F1E"/>
                <w:sz w:val="14"/>
                <w:szCs w:val="14"/>
              </w:rPr>
              <w:lastRenderedPageBreak/>
              <w:t>peržiūrų skaičiaus didėjimas</w:t>
            </w:r>
          </w:p>
          <w:p w14:paraId="6BFC0F8E" w14:textId="77777777" w:rsidR="00EB070A" w:rsidRPr="00AE2DB1" w:rsidRDefault="00EB070A" w:rsidP="00EB070A">
            <w:pPr>
              <w:spacing w:after="0" w:line="240" w:lineRule="auto"/>
              <w:rPr>
                <w:rFonts w:ascii="Times New Roman" w:eastAsia="Times New Roman" w:hAnsi="Times New Roman" w:cs="Times New Roman"/>
                <w:i/>
                <w:iCs/>
                <w:sz w:val="14"/>
                <w:szCs w:val="14"/>
              </w:rPr>
            </w:pPr>
            <w:r w:rsidRPr="00EB070A">
              <w:rPr>
                <w:rFonts w:ascii="Times New Roman" w:eastAsia="Times New Roman" w:hAnsi="Times New Roman" w:cs="Times New Roman"/>
                <w:i/>
                <w:iCs/>
                <w:color w:val="201F1E"/>
                <w:sz w:val="14"/>
                <w:szCs w:val="14"/>
              </w:rPr>
              <w:t>P-</w:t>
            </w:r>
            <w:r w:rsidRPr="00AE2DB1">
              <w:rPr>
                <w:rFonts w:ascii="Times New Roman" w:eastAsia="Times New Roman" w:hAnsi="Times New Roman" w:cs="Times New Roman"/>
                <w:i/>
                <w:iCs/>
                <w:sz w:val="14"/>
                <w:szCs w:val="14"/>
              </w:rPr>
              <w:t xml:space="preserve"> Pasirašytos kultūros išteklių skaitmeninimo sutartys</w:t>
            </w:r>
          </w:p>
          <w:p w14:paraId="3FEDBB63" w14:textId="77777777" w:rsidR="00EB070A" w:rsidRPr="00AE2DB1" w:rsidRDefault="00EB070A" w:rsidP="00EB070A">
            <w:pPr>
              <w:spacing w:after="0" w:line="240" w:lineRule="auto"/>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P-</w:t>
            </w:r>
            <w:r w:rsidRPr="00AE2DB1">
              <w:rPr>
                <w:rFonts w:ascii="Times New Roman" w:eastAsia="Times New Roman" w:hAnsi="Times New Roman" w:cs="Times New Roman"/>
                <w:i/>
                <w:iCs/>
                <w:sz w:val="14"/>
                <w:szCs w:val="14"/>
              </w:rPr>
              <w:t xml:space="preserve"> Įgyvendinti kultūros išteklių skaitmeninimo projektai</w:t>
            </w:r>
          </w:p>
          <w:p w14:paraId="1E3AA819" w14:textId="77777777" w:rsidR="00EB070A" w:rsidRPr="00EB070A" w:rsidRDefault="00EB070A" w:rsidP="00EB070A">
            <w:pPr>
              <w:spacing w:after="0" w:line="240" w:lineRule="auto"/>
              <w:rPr>
                <w:rFonts w:ascii="Times New Roman" w:eastAsia="Times New Roman" w:hAnsi="Times New Roman" w:cs="Times New Roman"/>
                <w:i/>
                <w:iCs/>
                <w:sz w:val="14"/>
                <w:szCs w:val="14"/>
              </w:rPr>
            </w:pPr>
            <w:r w:rsidRPr="00AE2DB1">
              <w:rPr>
                <w:rFonts w:ascii="Times New Roman" w:eastAsia="Times New Roman" w:hAnsi="Times New Roman" w:cs="Times New Roman"/>
                <w:i/>
                <w:iCs/>
                <w:sz w:val="14"/>
                <w:szCs w:val="14"/>
              </w:rPr>
              <w:t>P-</w:t>
            </w:r>
            <w:r w:rsidRPr="00EB070A">
              <w:rPr>
                <w:rFonts w:ascii="Times New Roman" w:eastAsia="Times New Roman" w:hAnsi="Times New Roman" w:cs="Times New Roman"/>
                <w:i/>
                <w:iCs/>
                <w:color w:val="000000" w:themeColor="text1"/>
                <w:sz w:val="14"/>
                <w:szCs w:val="14"/>
                <w:bdr w:val="none" w:sz="0" w:space="0" w:color="auto" w:frame="1"/>
              </w:rPr>
              <w:t xml:space="preserve"> Atvirąja turinio licencija paženklintų suskaitmenintų ir skaitmeninių kultūros paveldo objektų dalis nuo visų suskaitmenintų kultūros paveldo objektų</w:t>
            </w:r>
          </w:p>
        </w:tc>
        <w:tc>
          <w:tcPr>
            <w:tcW w:w="225" w:type="pct"/>
          </w:tcPr>
          <w:p w14:paraId="4B4F8679"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lastRenderedPageBreak/>
              <w:t>20</w:t>
            </w:r>
          </w:p>
          <w:p w14:paraId="44E69D0F"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E241EC4"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2ABD28A2"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35CCAA1D"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12</w:t>
            </w:r>
          </w:p>
          <w:p w14:paraId="07A6FD85"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2C5888C5"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B83C2E9"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12</w:t>
            </w:r>
          </w:p>
          <w:p w14:paraId="68D93A36"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709B1416"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085E9478"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p>
          <w:p w14:paraId="2F727877"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tc>
        <w:tc>
          <w:tcPr>
            <w:tcW w:w="253" w:type="pct"/>
          </w:tcPr>
          <w:p w14:paraId="558441E6"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6"/>
                <w:szCs w:val="16"/>
              </w:rPr>
            </w:pPr>
            <w:r w:rsidRPr="00EB070A">
              <w:rPr>
                <w:rFonts w:ascii="Times New Roman" w:eastAsia="Times New Roman" w:hAnsi="Times New Roman" w:cs="Times New Roman"/>
                <w:i/>
                <w:iCs/>
                <w:sz w:val="16"/>
                <w:szCs w:val="16"/>
              </w:rPr>
              <w:lastRenderedPageBreak/>
              <w:t xml:space="preserve">2023 m. I </w:t>
            </w:r>
            <w:proofErr w:type="spellStart"/>
            <w:r w:rsidRPr="00EB070A">
              <w:rPr>
                <w:rFonts w:ascii="Times New Roman" w:eastAsia="Times New Roman" w:hAnsi="Times New Roman" w:cs="Times New Roman"/>
                <w:i/>
                <w:iCs/>
                <w:sz w:val="16"/>
                <w:szCs w:val="16"/>
              </w:rPr>
              <w:t>ketv</w:t>
            </w:r>
            <w:proofErr w:type="spellEnd"/>
            <w:r w:rsidRPr="00EB070A">
              <w:rPr>
                <w:rFonts w:ascii="Times New Roman" w:eastAsia="Times New Roman" w:hAnsi="Times New Roman" w:cs="Times New Roman"/>
                <w:i/>
                <w:iCs/>
                <w:sz w:val="16"/>
                <w:szCs w:val="16"/>
              </w:rPr>
              <w:t>.</w:t>
            </w:r>
          </w:p>
        </w:tc>
        <w:tc>
          <w:tcPr>
            <w:tcW w:w="308" w:type="pct"/>
          </w:tcPr>
          <w:p w14:paraId="4DE0F822" w14:textId="77777777" w:rsidR="00EB070A" w:rsidRPr="00EB070A" w:rsidRDefault="00EB070A" w:rsidP="00EB070A">
            <w:pPr>
              <w:spacing w:after="0" w:line="240" w:lineRule="auto"/>
              <w:ind w:left="-57" w:right="-57"/>
              <w:jc w:val="both"/>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6"/>
                <w:szCs w:val="16"/>
              </w:rPr>
              <w:t xml:space="preserve">VšĮ Centrinė projektų </w:t>
            </w:r>
            <w:r w:rsidRPr="00EB070A">
              <w:rPr>
                <w:rFonts w:ascii="Times New Roman" w:eastAsia="Times New Roman" w:hAnsi="Times New Roman" w:cs="Times New Roman"/>
                <w:bCs/>
                <w:i/>
                <w:iCs/>
                <w:sz w:val="16"/>
                <w:szCs w:val="16"/>
              </w:rPr>
              <w:lastRenderedPageBreak/>
              <w:t>valdymo agentūra</w:t>
            </w:r>
          </w:p>
        </w:tc>
        <w:tc>
          <w:tcPr>
            <w:tcW w:w="338" w:type="pct"/>
          </w:tcPr>
          <w:p w14:paraId="4A9C198D" w14:textId="77777777" w:rsidR="00EB070A" w:rsidRPr="00EB070A" w:rsidRDefault="00EB070A" w:rsidP="00EB070A">
            <w:pPr>
              <w:spacing w:after="0" w:line="240" w:lineRule="auto"/>
              <w:ind w:left="-57" w:right="-57"/>
              <w:jc w:val="both"/>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6"/>
                <w:szCs w:val="16"/>
              </w:rPr>
              <w:lastRenderedPageBreak/>
              <w:t xml:space="preserve">Kultūros ir meno įstaigos, esančios </w:t>
            </w:r>
            <w:r w:rsidRPr="00EB070A">
              <w:rPr>
                <w:rFonts w:ascii="Times New Roman" w:eastAsia="Times New Roman" w:hAnsi="Times New Roman" w:cs="Times New Roman"/>
                <w:bCs/>
                <w:i/>
                <w:iCs/>
                <w:sz w:val="16"/>
                <w:szCs w:val="16"/>
              </w:rPr>
              <w:lastRenderedPageBreak/>
              <w:t>skaitmeninių ir suskaitmenintų kultūros išteklių IS ar DB valdytojos</w:t>
            </w:r>
          </w:p>
        </w:tc>
      </w:tr>
      <w:tr w:rsidR="00EB070A" w:rsidRPr="00EB070A" w14:paraId="5F2C87EA" w14:textId="77777777" w:rsidTr="001B57F0">
        <w:trPr>
          <w:trHeight w:val="467"/>
        </w:trPr>
        <w:tc>
          <w:tcPr>
            <w:tcW w:w="639" w:type="pct"/>
          </w:tcPr>
          <w:p w14:paraId="7BD085EE" w14:textId="77777777" w:rsidR="00EB070A" w:rsidRPr="00EB070A" w:rsidRDefault="00EB070A" w:rsidP="00EB070A">
            <w:pPr>
              <w:spacing w:after="0" w:line="240" w:lineRule="auto"/>
              <w:ind w:left="-57" w:right="-57"/>
              <w:jc w:val="both"/>
              <w:rPr>
                <w:rFonts w:ascii="Times New Roman" w:eastAsia="Times New Roman" w:hAnsi="Times New Roman" w:cs="Times New Roman"/>
                <w:i/>
                <w:iCs/>
                <w:color w:val="000000"/>
                <w:sz w:val="18"/>
                <w:szCs w:val="18"/>
                <w:shd w:val="clear" w:color="auto" w:fill="FFFFFF"/>
              </w:rPr>
            </w:pPr>
            <w:r w:rsidRPr="00EB070A">
              <w:rPr>
                <w:rFonts w:ascii="Times New Roman" w:eastAsia="Times New Roman" w:hAnsi="Times New Roman" w:cs="Times New Roman"/>
                <w:i/>
                <w:iCs/>
                <w:color w:val="000000"/>
                <w:sz w:val="18"/>
                <w:szCs w:val="18"/>
                <w:shd w:val="clear" w:color="auto" w:fill="FFFFFF"/>
              </w:rPr>
              <w:lastRenderedPageBreak/>
              <w:t>Kultūros paveldo apsaugos procesų modernizavimas siekiant sukurti integralią prieigą prie vartotojų poreikius atitinkančių kultūros paveldo duomenų, turinio ir kokybiškų skaitmeninių paslaugų </w:t>
            </w:r>
          </w:p>
        </w:tc>
        <w:tc>
          <w:tcPr>
            <w:tcW w:w="279" w:type="pct"/>
          </w:tcPr>
          <w:p w14:paraId="09AEF021"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r w:rsidRPr="00EB070A">
              <w:rPr>
                <w:rFonts w:ascii="Times New Roman" w:eastAsia="Times New Roman" w:hAnsi="Times New Roman" w:cs="Times New Roman"/>
                <w:bCs/>
                <w:i/>
                <w:iCs/>
                <w:sz w:val="18"/>
                <w:szCs w:val="18"/>
              </w:rPr>
              <w:t>I</w:t>
            </w:r>
          </w:p>
        </w:tc>
        <w:tc>
          <w:tcPr>
            <w:tcW w:w="359" w:type="pct"/>
          </w:tcPr>
          <w:p w14:paraId="173ECE6C" w14:textId="77777777" w:rsidR="00EB070A" w:rsidRPr="00EB070A" w:rsidRDefault="00EB070A" w:rsidP="00EB070A">
            <w:pPr>
              <w:spacing w:after="0" w:line="240" w:lineRule="auto"/>
              <w:ind w:left="-57" w:right="-57"/>
              <w:jc w:val="both"/>
              <w:rPr>
                <w:rFonts w:ascii="Times New Roman" w:eastAsia="Times New Roman" w:hAnsi="Times New Roman" w:cs="Times New Roman"/>
                <w:i/>
                <w:iCs/>
                <w:color w:val="000000"/>
                <w:sz w:val="18"/>
                <w:szCs w:val="18"/>
                <w:bdr w:val="none" w:sz="0" w:space="0" w:color="auto" w:frame="1"/>
              </w:rPr>
            </w:pPr>
            <w:r w:rsidRPr="00EB070A">
              <w:rPr>
                <w:rFonts w:ascii="Times New Roman" w:eastAsia="Times New Roman" w:hAnsi="Times New Roman" w:cs="Times New Roman"/>
                <w:i/>
                <w:iCs/>
                <w:color w:val="000000"/>
                <w:sz w:val="18"/>
                <w:szCs w:val="18"/>
                <w:bdr w:val="none" w:sz="0" w:space="0" w:color="auto" w:frame="1"/>
              </w:rPr>
              <w:t>Lietuvos nacionalinė Martyno Mažvydo biblioteka</w:t>
            </w:r>
          </w:p>
        </w:tc>
        <w:tc>
          <w:tcPr>
            <w:tcW w:w="253" w:type="pct"/>
          </w:tcPr>
          <w:p w14:paraId="5F81D40F"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98" w:type="pct"/>
          </w:tcPr>
          <w:p w14:paraId="12B12097"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22" w:type="pct"/>
          </w:tcPr>
          <w:p w14:paraId="303BEBDE"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257" w:type="pct"/>
          </w:tcPr>
          <w:p w14:paraId="05D4612B" w14:textId="77777777" w:rsidR="00EB070A" w:rsidRPr="00EB070A" w:rsidRDefault="00EB070A" w:rsidP="00EB070A">
            <w:pPr>
              <w:spacing w:after="0" w:line="240" w:lineRule="auto"/>
              <w:ind w:left="-57" w:right="-57"/>
              <w:jc w:val="center"/>
              <w:rPr>
                <w:rFonts w:ascii="Times New Roman" w:eastAsia="Times New Roman" w:hAnsi="Times New Roman" w:cs="Times New Roman"/>
                <w:bCs/>
                <w:i/>
                <w:iCs/>
                <w:sz w:val="18"/>
                <w:szCs w:val="18"/>
              </w:rPr>
            </w:pPr>
          </w:p>
        </w:tc>
        <w:tc>
          <w:tcPr>
            <w:tcW w:w="331" w:type="pct"/>
          </w:tcPr>
          <w:p w14:paraId="3FA066F8" w14:textId="77777777" w:rsidR="00EB070A" w:rsidRPr="00EB070A" w:rsidRDefault="00EB070A" w:rsidP="00EB070A">
            <w:pPr>
              <w:spacing w:after="0" w:line="240" w:lineRule="auto"/>
              <w:ind w:left="-57" w:right="-57"/>
              <w:jc w:val="center"/>
              <w:rPr>
                <w:rFonts w:ascii="Times New Roman" w:eastAsia="Times New Roman" w:hAnsi="Times New Roman" w:cs="Times New Roman"/>
                <w:i/>
                <w:iCs/>
                <w:sz w:val="18"/>
                <w:szCs w:val="18"/>
              </w:rPr>
            </w:pPr>
          </w:p>
        </w:tc>
        <w:tc>
          <w:tcPr>
            <w:tcW w:w="369" w:type="pct"/>
          </w:tcPr>
          <w:p w14:paraId="079B025A"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2.492,522</w:t>
            </w:r>
          </w:p>
          <w:p w14:paraId="60B5EA65"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p>
          <w:p w14:paraId="3DEE0B45"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523,430</w:t>
            </w:r>
          </w:p>
        </w:tc>
        <w:tc>
          <w:tcPr>
            <w:tcW w:w="363" w:type="pct"/>
          </w:tcPr>
          <w:p w14:paraId="70332317" w14:textId="77777777" w:rsidR="00EB070A" w:rsidRPr="00EB070A" w:rsidRDefault="00EB070A" w:rsidP="00EB070A">
            <w:pPr>
              <w:spacing w:after="0" w:line="240" w:lineRule="auto"/>
              <w:ind w:left="-57" w:right="-57"/>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EGADP</w:t>
            </w:r>
          </w:p>
          <w:p w14:paraId="74D61F11"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572B6CD"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4"/>
                <w:szCs w:val="14"/>
              </w:rPr>
            </w:pPr>
            <w:r w:rsidRPr="00EB070A">
              <w:rPr>
                <w:rFonts w:ascii="Times New Roman" w:eastAsia="Times New Roman" w:hAnsi="Times New Roman" w:cs="Times New Roman"/>
                <w:i/>
                <w:iCs/>
                <w:sz w:val="14"/>
                <w:szCs w:val="14"/>
              </w:rPr>
              <w:t>VB netinkamam PVM</w:t>
            </w:r>
          </w:p>
        </w:tc>
        <w:tc>
          <w:tcPr>
            <w:tcW w:w="409" w:type="pct"/>
          </w:tcPr>
          <w:p w14:paraId="2CDBB868" w14:textId="77777777" w:rsidR="00EB070A" w:rsidRPr="00EB070A" w:rsidRDefault="00EB070A" w:rsidP="00EB070A">
            <w:pPr>
              <w:spacing w:after="0" w:line="240" w:lineRule="auto"/>
              <w:rPr>
                <w:rFonts w:ascii="Times New Roman" w:eastAsia="Times New Roman" w:hAnsi="Times New Roman" w:cs="Times New Roman"/>
                <w:i/>
                <w:iCs/>
                <w:color w:val="201F1E"/>
                <w:sz w:val="14"/>
                <w:szCs w:val="14"/>
              </w:rPr>
            </w:pPr>
            <w:r w:rsidRPr="00EB070A">
              <w:rPr>
                <w:rFonts w:ascii="Times New Roman" w:eastAsia="Times New Roman" w:hAnsi="Times New Roman" w:cs="Times New Roman"/>
                <w:i/>
                <w:iCs/>
                <w:color w:val="000000"/>
                <w:sz w:val="14"/>
                <w:szCs w:val="14"/>
              </w:rPr>
              <w:t>R-</w:t>
            </w:r>
            <w:r w:rsidRPr="00EB070A">
              <w:rPr>
                <w:rFonts w:ascii="Times New Roman" w:eastAsia="Times New Roman" w:hAnsi="Times New Roman" w:cs="Times New Roman"/>
                <w:i/>
                <w:iCs/>
                <w:color w:val="201F1E"/>
                <w:sz w:val="14"/>
                <w:szCs w:val="14"/>
              </w:rPr>
              <w:t xml:space="preserve"> Suskaitmenintų ir skaitmeninių kultūros išteklių peržiūrų skaičiaus didėjimas</w:t>
            </w:r>
          </w:p>
          <w:p w14:paraId="043E30C5" w14:textId="77777777" w:rsidR="00EB070A" w:rsidRPr="00EB070A" w:rsidRDefault="00EB070A" w:rsidP="00EB070A">
            <w:pPr>
              <w:spacing w:after="0" w:line="240" w:lineRule="auto"/>
              <w:rPr>
                <w:rFonts w:ascii="Times New Roman" w:eastAsia="Times New Roman" w:hAnsi="Times New Roman" w:cs="Times New Roman"/>
                <w:i/>
                <w:iCs/>
                <w:sz w:val="14"/>
                <w:szCs w:val="14"/>
              </w:rPr>
            </w:pPr>
            <w:r w:rsidRPr="00AE2DB1">
              <w:rPr>
                <w:rFonts w:ascii="Times New Roman" w:eastAsia="Times New Roman" w:hAnsi="Times New Roman" w:cs="Times New Roman"/>
                <w:i/>
                <w:iCs/>
                <w:sz w:val="14"/>
                <w:szCs w:val="14"/>
              </w:rPr>
              <w:t>P-</w:t>
            </w:r>
            <w:r w:rsidRPr="00EB070A">
              <w:rPr>
                <w:rFonts w:ascii="Times New Roman" w:eastAsia="Times New Roman" w:hAnsi="Times New Roman" w:cs="Times New Roman"/>
                <w:i/>
                <w:iCs/>
                <w:color w:val="000000" w:themeColor="text1"/>
                <w:sz w:val="14"/>
                <w:szCs w:val="14"/>
                <w:bdr w:val="none" w:sz="0" w:space="0" w:color="auto" w:frame="1"/>
              </w:rPr>
              <w:t xml:space="preserve"> Atvirąja turinio licencija paženklintų suskaitmenintų ir skaitmeninių kultūros paveldo objektų dalis nuo visų suskaitmenintų kultūros paveldo objektų</w:t>
            </w:r>
          </w:p>
          <w:p w14:paraId="60E1B7E0" w14:textId="77777777" w:rsidR="00EB070A" w:rsidRPr="00EB070A" w:rsidRDefault="00EB070A" w:rsidP="00EB070A">
            <w:pPr>
              <w:spacing w:after="0" w:line="240" w:lineRule="auto"/>
              <w:rPr>
                <w:rFonts w:ascii="Times New Roman" w:eastAsia="Times New Roman" w:hAnsi="Times New Roman" w:cs="Times New Roman"/>
                <w:i/>
                <w:iCs/>
                <w:color w:val="000000"/>
                <w:sz w:val="14"/>
                <w:szCs w:val="14"/>
              </w:rPr>
            </w:pPr>
          </w:p>
        </w:tc>
        <w:tc>
          <w:tcPr>
            <w:tcW w:w="225" w:type="pct"/>
          </w:tcPr>
          <w:p w14:paraId="4E580310"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p w14:paraId="217A4BDD" w14:textId="77777777" w:rsidR="00EB070A" w:rsidRPr="00EB070A" w:rsidRDefault="00EB070A" w:rsidP="00EB070A">
            <w:pPr>
              <w:spacing w:after="0" w:line="240" w:lineRule="auto"/>
              <w:ind w:right="-57"/>
              <w:rPr>
                <w:rFonts w:ascii="Times New Roman" w:eastAsia="Times New Roman" w:hAnsi="Times New Roman" w:cs="Times New Roman"/>
                <w:i/>
                <w:iCs/>
                <w:sz w:val="18"/>
                <w:szCs w:val="18"/>
              </w:rPr>
            </w:pPr>
          </w:p>
          <w:p w14:paraId="6BBD28F6"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52D950BD"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p>
          <w:p w14:paraId="75FB47BC" w14:textId="77777777" w:rsidR="00EB070A" w:rsidRPr="00EB070A" w:rsidRDefault="00EB070A" w:rsidP="00EB070A">
            <w:pPr>
              <w:spacing w:after="0" w:line="240" w:lineRule="auto"/>
              <w:ind w:left="-57" w:right="-57"/>
              <w:rPr>
                <w:rFonts w:ascii="Times New Roman" w:eastAsia="Times New Roman" w:hAnsi="Times New Roman" w:cs="Times New Roman"/>
                <w:i/>
                <w:iCs/>
                <w:sz w:val="18"/>
                <w:szCs w:val="18"/>
              </w:rPr>
            </w:pPr>
            <w:r w:rsidRPr="00EB070A">
              <w:rPr>
                <w:rFonts w:ascii="Times New Roman" w:eastAsia="Times New Roman" w:hAnsi="Times New Roman" w:cs="Times New Roman"/>
                <w:i/>
                <w:iCs/>
                <w:sz w:val="18"/>
                <w:szCs w:val="18"/>
              </w:rPr>
              <w:t>20</w:t>
            </w:r>
          </w:p>
        </w:tc>
        <w:tc>
          <w:tcPr>
            <w:tcW w:w="253" w:type="pct"/>
          </w:tcPr>
          <w:p w14:paraId="43FBF8C6" w14:textId="77777777" w:rsidR="00EB070A" w:rsidRPr="00EB070A" w:rsidRDefault="00EB070A" w:rsidP="00EB070A">
            <w:pPr>
              <w:spacing w:after="0" w:line="240" w:lineRule="auto"/>
              <w:ind w:left="-57" w:right="-57"/>
              <w:jc w:val="both"/>
              <w:rPr>
                <w:rFonts w:ascii="Times New Roman" w:eastAsia="Times New Roman" w:hAnsi="Times New Roman" w:cs="Times New Roman"/>
                <w:i/>
                <w:iCs/>
                <w:sz w:val="16"/>
                <w:szCs w:val="16"/>
              </w:rPr>
            </w:pPr>
            <w:r w:rsidRPr="00EB070A">
              <w:rPr>
                <w:rFonts w:ascii="Times New Roman" w:eastAsia="Times New Roman" w:hAnsi="Times New Roman" w:cs="Times New Roman"/>
                <w:i/>
                <w:iCs/>
                <w:sz w:val="16"/>
                <w:szCs w:val="16"/>
              </w:rPr>
              <w:t xml:space="preserve">2023 m. I </w:t>
            </w:r>
            <w:proofErr w:type="spellStart"/>
            <w:r w:rsidRPr="00EB070A">
              <w:rPr>
                <w:rFonts w:ascii="Times New Roman" w:eastAsia="Times New Roman" w:hAnsi="Times New Roman" w:cs="Times New Roman"/>
                <w:i/>
                <w:iCs/>
                <w:sz w:val="16"/>
                <w:szCs w:val="16"/>
              </w:rPr>
              <w:t>ketv</w:t>
            </w:r>
            <w:proofErr w:type="spellEnd"/>
            <w:r w:rsidRPr="00EB070A">
              <w:rPr>
                <w:rFonts w:ascii="Times New Roman" w:eastAsia="Times New Roman" w:hAnsi="Times New Roman" w:cs="Times New Roman"/>
                <w:i/>
                <w:iCs/>
                <w:sz w:val="16"/>
                <w:szCs w:val="16"/>
              </w:rPr>
              <w:t>.</w:t>
            </w:r>
          </w:p>
        </w:tc>
        <w:tc>
          <w:tcPr>
            <w:tcW w:w="308" w:type="pct"/>
          </w:tcPr>
          <w:p w14:paraId="348398F9" w14:textId="77777777" w:rsidR="00EB070A" w:rsidRPr="00EB070A" w:rsidRDefault="00EB070A" w:rsidP="00EB070A">
            <w:pPr>
              <w:spacing w:after="0" w:line="240" w:lineRule="auto"/>
              <w:ind w:left="-57" w:right="-57"/>
              <w:jc w:val="both"/>
              <w:rPr>
                <w:rFonts w:ascii="Times New Roman" w:eastAsia="Times New Roman" w:hAnsi="Times New Roman" w:cs="Times New Roman"/>
                <w:bCs/>
                <w:i/>
                <w:iCs/>
                <w:sz w:val="16"/>
                <w:szCs w:val="16"/>
              </w:rPr>
            </w:pPr>
            <w:r w:rsidRPr="00EB070A">
              <w:rPr>
                <w:rFonts w:ascii="Times New Roman" w:eastAsia="Times New Roman" w:hAnsi="Times New Roman" w:cs="Times New Roman"/>
                <w:bCs/>
                <w:i/>
                <w:iCs/>
                <w:sz w:val="16"/>
                <w:szCs w:val="16"/>
              </w:rPr>
              <w:t>VšĮ Centrinė projektų valdymo agentūra</w:t>
            </w:r>
          </w:p>
        </w:tc>
        <w:tc>
          <w:tcPr>
            <w:tcW w:w="338" w:type="pct"/>
          </w:tcPr>
          <w:p w14:paraId="37906884" w14:textId="77777777" w:rsidR="00EB070A" w:rsidRPr="00EB070A" w:rsidRDefault="00EB070A" w:rsidP="00EB070A">
            <w:pPr>
              <w:spacing w:after="0" w:line="240" w:lineRule="auto"/>
              <w:ind w:left="-57" w:right="-57"/>
              <w:rPr>
                <w:rFonts w:ascii="Times New Roman" w:eastAsia="Times New Roman" w:hAnsi="Times New Roman" w:cs="Times New Roman"/>
                <w:bCs/>
                <w:i/>
                <w:iCs/>
                <w:sz w:val="16"/>
                <w:szCs w:val="16"/>
              </w:rPr>
            </w:pPr>
            <w:r w:rsidRPr="00EB070A">
              <w:rPr>
                <w:rFonts w:ascii="Times New Roman" w:eastAsia="Times New Roman" w:hAnsi="Times New Roman" w:cs="Times New Roman"/>
                <w:bCs/>
                <w:i/>
                <w:iCs/>
                <w:sz w:val="16"/>
                <w:szCs w:val="16"/>
              </w:rPr>
              <w:t>Kultūros paveldo departamentas prie Kultūros ministerijos,</w:t>
            </w:r>
          </w:p>
          <w:p w14:paraId="3A06648C" w14:textId="77777777" w:rsidR="00EB070A" w:rsidRPr="00EB070A" w:rsidRDefault="00EB070A" w:rsidP="00EB070A">
            <w:pPr>
              <w:spacing w:after="0" w:line="240" w:lineRule="auto"/>
              <w:ind w:left="-57" w:right="-57"/>
              <w:rPr>
                <w:rFonts w:ascii="Times New Roman" w:eastAsia="Times New Roman" w:hAnsi="Times New Roman" w:cs="Times New Roman"/>
                <w:bCs/>
                <w:i/>
                <w:iCs/>
                <w:sz w:val="16"/>
                <w:szCs w:val="16"/>
              </w:rPr>
            </w:pPr>
            <w:r w:rsidRPr="00EB070A">
              <w:rPr>
                <w:rFonts w:ascii="Times New Roman" w:eastAsia="Times New Roman" w:hAnsi="Times New Roman" w:cs="Times New Roman"/>
                <w:bCs/>
                <w:i/>
                <w:iCs/>
                <w:sz w:val="16"/>
                <w:szCs w:val="16"/>
              </w:rPr>
              <w:t>Lietuvos Respublikos kultūros ministerija</w:t>
            </w:r>
          </w:p>
          <w:p w14:paraId="224C2B79" w14:textId="77777777" w:rsidR="00EB070A" w:rsidRPr="00EB070A" w:rsidRDefault="00EB070A" w:rsidP="00EB070A">
            <w:pPr>
              <w:spacing w:after="0" w:line="240" w:lineRule="auto"/>
              <w:ind w:left="-57" w:right="-57"/>
              <w:jc w:val="both"/>
              <w:rPr>
                <w:rFonts w:ascii="Times New Roman" w:eastAsia="Times New Roman" w:hAnsi="Times New Roman" w:cs="Times New Roman"/>
                <w:bCs/>
                <w:i/>
                <w:iCs/>
                <w:sz w:val="18"/>
                <w:szCs w:val="18"/>
              </w:rPr>
            </w:pPr>
          </w:p>
        </w:tc>
      </w:tr>
      <w:tr w:rsidR="00EB070A" w:rsidRPr="00EB070A" w14:paraId="123E248A" w14:textId="77777777" w:rsidTr="001B57F0">
        <w:trPr>
          <w:trHeight w:val="467"/>
        </w:trPr>
        <w:tc>
          <w:tcPr>
            <w:tcW w:w="639" w:type="pct"/>
          </w:tcPr>
          <w:p w14:paraId="4A66F65F" w14:textId="77777777" w:rsidR="00EB070A" w:rsidRPr="00EB070A" w:rsidRDefault="00EB070A" w:rsidP="00EB070A">
            <w:pPr>
              <w:spacing w:after="0" w:line="240" w:lineRule="auto"/>
              <w:ind w:left="-57" w:right="-57"/>
              <w:rPr>
                <w:rFonts w:ascii="Times New Roman" w:eastAsia="Times New Roman" w:hAnsi="Times New Roman" w:cs="Times New Roman"/>
                <w:i/>
                <w:sz w:val="18"/>
                <w:szCs w:val="18"/>
              </w:rPr>
            </w:pPr>
            <w:r w:rsidRPr="00EB070A">
              <w:rPr>
                <w:rFonts w:ascii="Times New Roman" w:eastAsia="Times New Roman" w:hAnsi="Times New Roman" w:cs="Times New Roman"/>
                <w:sz w:val="18"/>
                <w:szCs w:val="18"/>
              </w:rPr>
              <w:t>5.2.  Kultūros turinio skaitmeninimas, siekiant kurti šiuolaikinio vartotojo poreikius atitinkančius produktus ir paslaugas</w:t>
            </w:r>
          </w:p>
        </w:tc>
        <w:tc>
          <w:tcPr>
            <w:tcW w:w="279" w:type="pct"/>
          </w:tcPr>
          <w:p w14:paraId="6B067699"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I</w:t>
            </w:r>
          </w:p>
        </w:tc>
        <w:tc>
          <w:tcPr>
            <w:tcW w:w="359" w:type="pct"/>
          </w:tcPr>
          <w:p w14:paraId="7200AE7C"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lang w:val="en-US"/>
              </w:rPr>
            </w:pPr>
            <w:r w:rsidRPr="00EB070A">
              <w:rPr>
                <w:rFonts w:ascii="Times New Roman" w:eastAsia="Times New Roman" w:hAnsi="Times New Roman" w:cs="Times New Roman"/>
                <w:sz w:val="18"/>
                <w:szCs w:val="18"/>
              </w:rPr>
              <w:t xml:space="preserve">Kultūros ir meno įstaigos </w:t>
            </w:r>
          </w:p>
        </w:tc>
        <w:tc>
          <w:tcPr>
            <w:tcW w:w="253" w:type="pct"/>
          </w:tcPr>
          <w:p w14:paraId="1F32C24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 xml:space="preserve">K </w:t>
            </w:r>
          </w:p>
        </w:tc>
        <w:tc>
          <w:tcPr>
            <w:tcW w:w="298" w:type="pct"/>
          </w:tcPr>
          <w:p w14:paraId="79533783"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6"/>
                <w:szCs w:val="16"/>
              </w:rPr>
              <w:t>Ne</w:t>
            </w:r>
          </w:p>
        </w:tc>
        <w:tc>
          <w:tcPr>
            <w:tcW w:w="322" w:type="pct"/>
          </w:tcPr>
          <w:p w14:paraId="08859F1E" w14:textId="77777777" w:rsidR="00EB070A" w:rsidRPr="00EB070A" w:rsidRDefault="00EB070A" w:rsidP="00EB070A">
            <w:pPr>
              <w:spacing w:after="0" w:line="240" w:lineRule="auto"/>
              <w:ind w:left="-57" w:right="-57"/>
              <w:jc w:val="center"/>
              <w:rPr>
                <w:rFonts w:ascii="Times New Roman" w:eastAsia="Times New Roman" w:hAnsi="Times New Roman" w:cs="Times New Roman"/>
                <w:bCs/>
                <w:sz w:val="18"/>
                <w:szCs w:val="18"/>
              </w:rPr>
            </w:pPr>
            <w:r w:rsidRPr="00EB070A">
              <w:rPr>
                <w:rFonts w:ascii="Times New Roman" w:eastAsia="Times New Roman" w:hAnsi="Times New Roman" w:cs="Times New Roman"/>
                <w:bCs/>
                <w:sz w:val="18"/>
                <w:szCs w:val="18"/>
              </w:rPr>
              <w:t>Ne</w:t>
            </w:r>
          </w:p>
        </w:tc>
        <w:tc>
          <w:tcPr>
            <w:tcW w:w="257" w:type="pct"/>
          </w:tcPr>
          <w:p w14:paraId="09360590"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r w:rsidRPr="00EB070A">
              <w:rPr>
                <w:rFonts w:ascii="Times New Roman" w:eastAsia="Times New Roman" w:hAnsi="Times New Roman" w:cs="Times New Roman"/>
                <w:bCs/>
                <w:sz w:val="16"/>
                <w:szCs w:val="16"/>
              </w:rPr>
              <w:t>Ne</w:t>
            </w:r>
          </w:p>
        </w:tc>
        <w:tc>
          <w:tcPr>
            <w:tcW w:w="331" w:type="pct"/>
          </w:tcPr>
          <w:p w14:paraId="7880199C"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D</w:t>
            </w:r>
          </w:p>
        </w:tc>
        <w:tc>
          <w:tcPr>
            <w:tcW w:w="369" w:type="pct"/>
          </w:tcPr>
          <w:p w14:paraId="65636DA1" w14:textId="77777777" w:rsidR="00EB070A" w:rsidRPr="00EB070A" w:rsidRDefault="00EB070A" w:rsidP="00EB070A">
            <w:pPr>
              <w:spacing w:after="0" w:line="240" w:lineRule="auto"/>
              <w:ind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2.210,249</w:t>
            </w:r>
          </w:p>
          <w:p w14:paraId="3271B259" w14:textId="77777777" w:rsidR="00EB070A" w:rsidRPr="00EB070A" w:rsidRDefault="00EB070A" w:rsidP="00EB070A">
            <w:pPr>
              <w:spacing w:after="0" w:line="240" w:lineRule="auto"/>
              <w:ind w:right="-57"/>
              <w:rPr>
                <w:rFonts w:ascii="Times New Roman" w:eastAsia="Times New Roman" w:hAnsi="Times New Roman" w:cs="Times New Roman"/>
                <w:sz w:val="18"/>
                <w:szCs w:val="18"/>
              </w:rPr>
            </w:pPr>
          </w:p>
          <w:p w14:paraId="4ED3D9A5" w14:textId="77777777" w:rsidR="00EB070A" w:rsidRPr="00EB070A" w:rsidRDefault="00EB070A" w:rsidP="00EB070A">
            <w:pPr>
              <w:spacing w:after="0" w:line="240" w:lineRule="auto"/>
              <w:ind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464,152</w:t>
            </w:r>
          </w:p>
          <w:p w14:paraId="30517C90" w14:textId="77777777" w:rsidR="00EB070A" w:rsidRPr="00EB070A" w:rsidRDefault="00EB070A" w:rsidP="00EB070A">
            <w:pPr>
              <w:spacing w:after="0" w:line="240" w:lineRule="auto"/>
              <w:ind w:right="-57"/>
              <w:rPr>
                <w:rFonts w:ascii="Times New Roman" w:eastAsia="Times New Roman" w:hAnsi="Times New Roman" w:cs="Times New Roman"/>
                <w:sz w:val="18"/>
                <w:szCs w:val="18"/>
              </w:rPr>
            </w:pPr>
          </w:p>
        </w:tc>
        <w:tc>
          <w:tcPr>
            <w:tcW w:w="363" w:type="pct"/>
          </w:tcPr>
          <w:p w14:paraId="41247030"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EGADP</w:t>
            </w:r>
          </w:p>
          <w:p w14:paraId="2DF0AD0B"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052B3D0A"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r w:rsidRPr="00EB070A">
              <w:rPr>
                <w:rFonts w:ascii="Times New Roman" w:eastAsia="Times New Roman" w:hAnsi="Times New Roman" w:cs="Times New Roman"/>
                <w:sz w:val="14"/>
                <w:szCs w:val="14"/>
              </w:rPr>
              <w:t>VB netinkamam PVM</w:t>
            </w:r>
          </w:p>
        </w:tc>
        <w:tc>
          <w:tcPr>
            <w:tcW w:w="409" w:type="pct"/>
          </w:tcPr>
          <w:p w14:paraId="66D16B64" w14:textId="77777777" w:rsidR="00EB070A" w:rsidRPr="00EB070A" w:rsidRDefault="00EB070A" w:rsidP="00EB070A">
            <w:pPr>
              <w:spacing w:after="0" w:line="240" w:lineRule="auto"/>
              <w:ind w:left="-57" w:right="-57"/>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rPr>
              <w:t>R- Suskaitmenintų ir skaitmeninių kultūros išteklių peržiūrų skaičiaus padidėjimas</w:t>
            </w:r>
          </w:p>
          <w:p w14:paraId="0B11D577" w14:textId="77777777" w:rsidR="00EB070A" w:rsidRPr="00AE2DB1" w:rsidRDefault="00EB070A" w:rsidP="00EB070A">
            <w:pPr>
              <w:spacing w:after="0" w:line="240" w:lineRule="auto"/>
              <w:ind w:left="-18" w:hanging="12"/>
              <w:rPr>
                <w:rFonts w:ascii="Times New Roman" w:eastAsia="Times New Roman" w:hAnsi="Times New Roman" w:cs="Times New Roman"/>
                <w:sz w:val="14"/>
                <w:szCs w:val="14"/>
              </w:rPr>
            </w:pPr>
            <w:r w:rsidRPr="00EB070A">
              <w:rPr>
                <w:rFonts w:ascii="Times New Roman" w:eastAsia="Times New Roman" w:hAnsi="Times New Roman" w:cs="Times New Roman"/>
                <w:sz w:val="14"/>
                <w:szCs w:val="14"/>
                <w:shd w:val="clear" w:color="auto" w:fill="FFFFFF"/>
              </w:rPr>
              <w:t>R-Suskaitmenintų į Lietuvos nacionalinį  registrą „Pasaulio atmintis“ įtrauktų objektų dalis</w:t>
            </w:r>
            <w:r w:rsidRPr="00AE2DB1">
              <w:rPr>
                <w:rFonts w:ascii="Times New Roman" w:eastAsia="Times New Roman" w:hAnsi="Times New Roman" w:cs="Times New Roman"/>
                <w:sz w:val="14"/>
                <w:szCs w:val="14"/>
              </w:rPr>
              <w:t xml:space="preserve"> </w:t>
            </w:r>
          </w:p>
          <w:p w14:paraId="4636EC8E" w14:textId="77777777" w:rsidR="00EB070A" w:rsidRPr="00EB070A" w:rsidRDefault="00EB070A" w:rsidP="00EB070A">
            <w:pPr>
              <w:spacing w:after="0" w:line="240" w:lineRule="auto"/>
              <w:ind w:left="-18" w:hanging="12"/>
              <w:rPr>
                <w:rFonts w:ascii="Times New Roman" w:eastAsia="Times New Roman" w:hAnsi="Times New Roman" w:cs="Times New Roman"/>
                <w:sz w:val="14"/>
                <w:szCs w:val="14"/>
              </w:rPr>
            </w:pPr>
            <w:r w:rsidRPr="00AE2DB1">
              <w:rPr>
                <w:rFonts w:ascii="Times New Roman" w:eastAsia="Times New Roman" w:hAnsi="Times New Roman" w:cs="Times New Roman"/>
                <w:sz w:val="14"/>
                <w:szCs w:val="14"/>
              </w:rPr>
              <w:t>P-</w:t>
            </w:r>
            <w:r w:rsidRPr="00EB070A">
              <w:rPr>
                <w:rFonts w:ascii="Times New Roman" w:eastAsia="Times New Roman" w:hAnsi="Times New Roman" w:cs="Times New Roman"/>
                <w:color w:val="000000" w:themeColor="text1"/>
                <w:sz w:val="14"/>
                <w:szCs w:val="14"/>
                <w:bdr w:val="none" w:sz="0" w:space="0" w:color="auto" w:frame="1"/>
              </w:rPr>
              <w:t xml:space="preserve"> Atvirąja turinio licencija paženklintų suskaitmenintų ir skaitmeninių kultūros paveldo objektų dalis nuo visų </w:t>
            </w:r>
            <w:r w:rsidRPr="00EB070A">
              <w:rPr>
                <w:rFonts w:ascii="Times New Roman" w:eastAsia="Times New Roman" w:hAnsi="Times New Roman" w:cs="Times New Roman"/>
                <w:color w:val="000000" w:themeColor="text1"/>
                <w:sz w:val="14"/>
                <w:szCs w:val="14"/>
                <w:bdr w:val="none" w:sz="0" w:space="0" w:color="auto" w:frame="1"/>
              </w:rPr>
              <w:lastRenderedPageBreak/>
              <w:t>suskaitmenintų kultūros paveldo objektų</w:t>
            </w:r>
          </w:p>
          <w:p w14:paraId="441DD183"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tc>
        <w:tc>
          <w:tcPr>
            <w:tcW w:w="225" w:type="pct"/>
          </w:tcPr>
          <w:p w14:paraId="46FB64D5"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lastRenderedPageBreak/>
              <w:t>20</w:t>
            </w:r>
          </w:p>
          <w:p w14:paraId="35581BD7"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1030E67E"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3F072C04"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113070CB"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100</w:t>
            </w:r>
          </w:p>
          <w:p w14:paraId="0A63DF56"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347B9393"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03D94420"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p>
          <w:p w14:paraId="41172B4F" w14:textId="77777777" w:rsidR="00EB070A" w:rsidRPr="00EB070A" w:rsidRDefault="00EB070A" w:rsidP="00EB070A">
            <w:pPr>
              <w:spacing w:after="0" w:line="240" w:lineRule="auto"/>
              <w:ind w:left="-57" w:right="-57"/>
              <w:rPr>
                <w:rFonts w:ascii="Times New Roman" w:eastAsia="Times New Roman" w:hAnsi="Times New Roman" w:cs="Times New Roman"/>
                <w:sz w:val="18"/>
                <w:szCs w:val="18"/>
              </w:rPr>
            </w:pPr>
            <w:r w:rsidRPr="00EB070A">
              <w:rPr>
                <w:rFonts w:ascii="Times New Roman" w:eastAsia="Times New Roman" w:hAnsi="Times New Roman" w:cs="Times New Roman"/>
                <w:sz w:val="18"/>
                <w:szCs w:val="18"/>
              </w:rPr>
              <w:t>20</w:t>
            </w:r>
          </w:p>
        </w:tc>
        <w:tc>
          <w:tcPr>
            <w:tcW w:w="253" w:type="pct"/>
          </w:tcPr>
          <w:p w14:paraId="30E54B91"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2024 m.</w:t>
            </w:r>
          </w:p>
          <w:p w14:paraId="6790D9A8" w14:textId="77777777" w:rsidR="00EB070A" w:rsidRPr="00EB070A" w:rsidRDefault="00EB070A" w:rsidP="00EB070A">
            <w:pPr>
              <w:spacing w:after="0" w:line="240" w:lineRule="auto"/>
              <w:ind w:left="-57" w:right="-57"/>
              <w:jc w:val="center"/>
              <w:rPr>
                <w:rFonts w:ascii="Times New Roman" w:eastAsia="Times New Roman" w:hAnsi="Times New Roman" w:cs="Times New Roman"/>
                <w:sz w:val="16"/>
                <w:szCs w:val="16"/>
              </w:rPr>
            </w:pPr>
            <w:r w:rsidRPr="00EB070A">
              <w:rPr>
                <w:rFonts w:ascii="Times New Roman" w:eastAsia="Times New Roman" w:hAnsi="Times New Roman" w:cs="Times New Roman"/>
                <w:sz w:val="16"/>
                <w:szCs w:val="16"/>
              </w:rPr>
              <w:t xml:space="preserve">II </w:t>
            </w:r>
            <w:proofErr w:type="spellStart"/>
            <w:r w:rsidRPr="00EB070A">
              <w:rPr>
                <w:rFonts w:ascii="Times New Roman" w:eastAsia="Times New Roman" w:hAnsi="Times New Roman" w:cs="Times New Roman"/>
                <w:sz w:val="16"/>
                <w:szCs w:val="16"/>
              </w:rPr>
              <w:t>ketv</w:t>
            </w:r>
            <w:proofErr w:type="spellEnd"/>
            <w:r w:rsidRPr="00EB070A">
              <w:rPr>
                <w:rFonts w:ascii="Times New Roman" w:eastAsia="Times New Roman" w:hAnsi="Times New Roman" w:cs="Times New Roman"/>
                <w:sz w:val="16"/>
                <w:szCs w:val="16"/>
              </w:rPr>
              <w:t>.</w:t>
            </w:r>
          </w:p>
        </w:tc>
        <w:tc>
          <w:tcPr>
            <w:tcW w:w="308" w:type="pct"/>
          </w:tcPr>
          <w:p w14:paraId="3AFAF605"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VšĮ Centrinė projektų valdymo agentūra</w:t>
            </w:r>
          </w:p>
        </w:tc>
        <w:tc>
          <w:tcPr>
            <w:tcW w:w="338" w:type="pct"/>
          </w:tcPr>
          <w:p w14:paraId="48BCFE8C"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Lietuvos Respublikos kultūros ministerija,</w:t>
            </w:r>
          </w:p>
          <w:p w14:paraId="157E2DCF"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r w:rsidRPr="00EB070A">
              <w:rPr>
                <w:rFonts w:ascii="Times New Roman" w:eastAsia="Times New Roman" w:hAnsi="Times New Roman" w:cs="Times New Roman"/>
                <w:bCs/>
                <w:sz w:val="16"/>
                <w:szCs w:val="16"/>
              </w:rPr>
              <w:t>Lietuvos Respublikos ekonomikos ir inovacijų ministerija</w:t>
            </w:r>
          </w:p>
          <w:p w14:paraId="24B015B9" w14:textId="77777777" w:rsidR="00EB070A" w:rsidRPr="00EB070A" w:rsidRDefault="00EB070A" w:rsidP="00EB070A">
            <w:pPr>
              <w:spacing w:after="0" w:line="240" w:lineRule="auto"/>
              <w:ind w:left="-57" w:right="-57"/>
              <w:rPr>
                <w:rFonts w:ascii="Times New Roman" w:eastAsia="Times New Roman" w:hAnsi="Times New Roman" w:cs="Times New Roman"/>
                <w:bCs/>
                <w:sz w:val="16"/>
                <w:szCs w:val="16"/>
              </w:rPr>
            </w:pPr>
          </w:p>
        </w:tc>
      </w:tr>
    </w:tbl>
    <w:p w14:paraId="345482D4" w14:textId="77777777" w:rsidR="000F3722" w:rsidRPr="00C357FD" w:rsidRDefault="000F3722" w:rsidP="002468FF">
      <w:pPr>
        <w:spacing w:after="0" w:line="240" w:lineRule="auto"/>
        <w:contextualSpacing/>
        <w:jc w:val="center"/>
        <w:rPr>
          <w:rFonts w:ascii="Times New Roman" w:eastAsia="Times New Roman" w:hAnsi="Times New Roman" w:cs="Times New Roman"/>
          <w:b/>
          <w:bCs/>
          <w:sz w:val="24"/>
          <w:szCs w:val="20"/>
        </w:rPr>
      </w:pPr>
    </w:p>
    <w:p w14:paraId="34548376" w14:textId="7FAC346F" w:rsidR="005C5ECB" w:rsidRPr="00C553C7" w:rsidRDefault="002B2F54" w:rsidP="00C553C7">
      <w:pPr>
        <w:spacing w:after="0" w:line="240" w:lineRule="auto"/>
        <w:ind w:left="-567"/>
        <w:jc w:val="center"/>
        <w:rPr>
          <w:rFonts w:ascii="Times New Roman" w:eastAsia="Times New Roman" w:hAnsi="Times New Roman" w:cs="Times New Roman"/>
          <w:sz w:val="18"/>
          <w:szCs w:val="18"/>
        </w:rPr>
      </w:pPr>
      <w:r w:rsidRPr="00C357FD">
        <w:rPr>
          <w:rFonts w:ascii="Times New Roman" w:hAnsi="Times New Roman" w:cs="Times New Roman"/>
        </w:rPr>
        <w:t>___________________________</w:t>
      </w:r>
    </w:p>
    <w:sectPr w:rsidR="005C5ECB" w:rsidRPr="00C553C7" w:rsidSect="000F372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5718" w14:textId="77777777" w:rsidR="00280E66" w:rsidRDefault="00280E66" w:rsidP="000D659C">
      <w:pPr>
        <w:spacing w:after="0" w:line="240" w:lineRule="auto"/>
      </w:pPr>
      <w:r>
        <w:separator/>
      </w:r>
    </w:p>
  </w:endnote>
  <w:endnote w:type="continuationSeparator" w:id="0">
    <w:p w14:paraId="05F74647" w14:textId="77777777" w:rsidR="00280E66" w:rsidRDefault="00280E66" w:rsidP="000D659C">
      <w:pPr>
        <w:spacing w:after="0" w:line="240" w:lineRule="auto"/>
      </w:pPr>
      <w:r>
        <w:continuationSeparator/>
      </w:r>
    </w:p>
  </w:endnote>
  <w:endnote w:type="continuationNotice" w:id="1">
    <w:p w14:paraId="60C8AB50" w14:textId="77777777" w:rsidR="00280E66" w:rsidRDefault="0028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2A25" w14:textId="77777777" w:rsidR="00153A1D" w:rsidRDefault="0015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EB8F" w14:textId="77777777" w:rsidR="00280E66" w:rsidRDefault="00280E66" w:rsidP="000D659C">
      <w:pPr>
        <w:spacing w:after="0" w:line="240" w:lineRule="auto"/>
      </w:pPr>
      <w:r>
        <w:separator/>
      </w:r>
    </w:p>
  </w:footnote>
  <w:footnote w:type="continuationSeparator" w:id="0">
    <w:p w14:paraId="43EE79B1" w14:textId="77777777" w:rsidR="00280E66" w:rsidRDefault="00280E66" w:rsidP="000D659C">
      <w:pPr>
        <w:spacing w:after="0" w:line="240" w:lineRule="auto"/>
      </w:pPr>
      <w:r>
        <w:continuationSeparator/>
      </w:r>
    </w:p>
  </w:footnote>
  <w:footnote w:type="continuationNotice" w:id="1">
    <w:p w14:paraId="7B85CB04" w14:textId="77777777" w:rsidR="00280E66" w:rsidRDefault="00280E66">
      <w:pPr>
        <w:spacing w:after="0" w:line="240" w:lineRule="auto"/>
      </w:pPr>
    </w:p>
  </w:footnote>
  <w:footnote w:id="2">
    <w:p w14:paraId="5C0D4D17" w14:textId="77777777" w:rsidR="003377FF" w:rsidRPr="00B7582A" w:rsidRDefault="003377FF" w:rsidP="00297865">
      <w:pPr>
        <w:pStyle w:val="FootnoteText"/>
        <w:rPr>
          <w:rFonts w:ascii="Times New Roman" w:hAnsi="Times New Roman" w:cs="Times New Roman"/>
        </w:rPr>
      </w:pPr>
      <w:r w:rsidRPr="00B7582A">
        <w:rPr>
          <w:rStyle w:val="FootnoteReference"/>
          <w:rFonts w:ascii="Times New Roman" w:hAnsi="Times New Roman" w:cs="Times New Roman"/>
        </w:rPr>
        <w:footnoteRef/>
      </w:r>
      <w:r w:rsidRPr="00B7582A">
        <w:rPr>
          <w:rFonts w:ascii="Times New Roman" w:hAnsi="Times New Roman" w:cs="Times New Roman"/>
        </w:rPr>
        <w:t xml:space="preserve"> Patvirtinta Lietuvos Respublikos Vyriausybės 2021 m. rugsėjo 29 d. nutarimu Nr. 781 „Dėl 2021–2030 metų Lietuvos Respublikos kultūros ministerijos kultūros ir kūrybingumo plėtros programos patvirtinimo“ </w:t>
      </w:r>
    </w:p>
  </w:footnote>
  <w:footnote w:id="3">
    <w:p w14:paraId="42DFD430" w14:textId="77777777" w:rsidR="003377FF" w:rsidRDefault="003377FF" w:rsidP="00B7582A">
      <w:pPr>
        <w:pStyle w:val="FootnoteText"/>
      </w:pPr>
      <w:r>
        <w:rPr>
          <w:rStyle w:val="FootnoteReference"/>
        </w:rPr>
        <w:footnoteRef/>
      </w:r>
      <w:r>
        <w:t xml:space="preserve"> </w:t>
      </w:r>
      <w:hyperlink r:id="rId1" w:history="1">
        <w:r w:rsidRPr="00CA7678">
          <w:rPr>
            <w:rStyle w:val="Hyperlink"/>
            <w:rFonts w:ascii="Times New Roman" w:hAnsi="Times New Roman"/>
            <w:sz w:val="18"/>
          </w:rPr>
          <w:t>https://www.kulturostyrimai.lt/wp-content/uploads/2021/03/Gyventoju-dalyvavimas-kulturoje-ir-pasitenkinimas-kulturos-paslaugomis-2020-ataskaita.pdf</w:t>
        </w:r>
      </w:hyperlink>
      <w:r w:rsidRPr="00CA7678">
        <w:rPr>
          <w:sz w:val="18"/>
        </w:rPr>
        <w:t xml:space="preserve"> </w:t>
      </w:r>
    </w:p>
  </w:footnote>
  <w:footnote w:id="4">
    <w:p w14:paraId="2CB4C628" w14:textId="77777777" w:rsidR="003377FF" w:rsidRDefault="003377FF" w:rsidP="007D0FB8">
      <w:pPr>
        <w:pStyle w:val="FootnoteText"/>
      </w:pPr>
      <w:r>
        <w:rPr>
          <w:rStyle w:val="FootnoteReference"/>
        </w:rPr>
        <w:footnoteRef/>
      </w:r>
      <w:r>
        <w:t xml:space="preserve"> </w:t>
      </w:r>
      <w:hyperlink r:id="rId2" w:history="1">
        <w:r w:rsidRPr="009816A3">
          <w:rPr>
            <w:rStyle w:val="Hyperlink"/>
            <w:rFonts w:ascii="Times New Roman" w:hAnsi="Times New Roman" w:cs="Times New Roman"/>
          </w:rPr>
          <w:t>Lietuva 2030 - Bendrasis planas | Konkretizuotų sprendinių medžiaga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61713"/>
      <w:docPartObj>
        <w:docPartGallery w:val="Page Numbers (Top of Page)"/>
        <w:docPartUnique/>
      </w:docPartObj>
    </w:sdtPr>
    <w:sdtEndPr/>
    <w:sdtContent>
      <w:p w14:paraId="3454837B" w14:textId="28E385EF" w:rsidR="003377FF" w:rsidRDefault="003377FF">
        <w:pPr>
          <w:pStyle w:val="Header"/>
          <w:jc w:val="center"/>
        </w:pPr>
        <w:r w:rsidRPr="00D31C8B">
          <w:rPr>
            <w:rFonts w:ascii="Times New Roman" w:hAnsi="Times New Roman" w:cs="Times New Roman"/>
          </w:rPr>
          <w:fldChar w:fldCharType="begin"/>
        </w:r>
        <w:r w:rsidRPr="00D31C8B">
          <w:rPr>
            <w:rFonts w:ascii="Times New Roman" w:hAnsi="Times New Roman" w:cs="Times New Roman"/>
          </w:rPr>
          <w:instrText>PAGE   \* MERGEFORMAT</w:instrText>
        </w:r>
        <w:r w:rsidRPr="00D31C8B">
          <w:rPr>
            <w:rFonts w:ascii="Times New Roman" w:hAnsi="Times New Roman" w:cs="Times New Roman"/>
          </w:rPr>
          <w:fldChar w:fldCharType="separate"/>
        </w:r>
        <w:r w:rsidR="002A4D81">
          <w:rPr>
            <w:rFonts w:ascii="Times New Roman" w:hAnsi="Times New Roman" w:cs="Times New Roman"/>
            <w:noProof/>
          </w:rPr>
          <w:t>25</w:t>
        </w:r>
        <w:r w:rsidRPr="00D31C8B">
          <w:rPr>
            <w:rFonts w:ascii="Times New Roman" w:hAnsi="Times New Roman" w:cs="Times New Roman"/>
          </w:rPr>
          <w:fldChar w:fldCharType="end"/>
        </w:r>
      </w:p>
    </w:sdtContent>
  </w:sdt>
  <w:p w14:paraId="3454837C" w14:textId="77777777" w:rsidR="003377FF" w:rsidRDefault="00337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63FAE"/>
    <w:multiLevelType w:val="hybridMultilevel"/>
    <w:tmpl w:val="4CEC6A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F7A48DD"/>
    <w:multiLevelType w:val="multilevel"/>
    <w:tmpl w:val="3678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335C6"/>
    <w:multiLevelType w:val="hybridMultilevel"/>
    <w:tmpl w:val="40E4E4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C1904B2"/>
    <w:multiLevelType w:val="hybridMultilevel"/>
    <w:tmpl w:val="98C8BCE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3D05FC5"/>
    <w:multiLevelType w:val="multilevel"/>
    <w:tmpl w:val="9756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752579"/>
    <w:multiLevelType w:val="hybridMultilevel"/>
    <w:tmpl w:val="227EA5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6D97024"/>
    <w:multiLevelType w:val="hybridMultilevel"/>
    <w:tmpl w:val="D4125DEE"/>
    <w:lvl w:ilvl="0" w:tplc="04270001">
      <w:start w:val="1"/>
      <w:numFmt w:val="bullet"/>
      <w:lvlText w:val=""/>
      <w:lvlJc w:val="left"/>
      <w:pPr>
        <w:ind w:left="1318" w:hanging="360"/>
      </w:pPr>
      <w:rPr>
        <w:rFonts w:ascii="Symbol" w:hAnsi="Symbol" w:hint="default"/>
      </w:rPr>
    </w:lvl>
    <w:lvl w:ilvl="1" w:tplc="04270003" w:tentative="1">
      <w:start w:val="1"/>
      <w:numFmt w:val="bullet"/>
      <w:lvlText w:val="o"/>
      <w:lvlJc w:val="left"/>
      <w:pPr>
        <w:ind w:left="2038" w:hanging="360"/>
      </w:pPr>
      <w:rPr>
        <w:rFonts w:ascii="Courier New" w:hAnsi="Courier New" w:cs="Courier New" w:hint="default"/>
      </w:rPr>
    </w:lvl>
    <w:lvl w:ilvl="2" w:tplc="04270005" w:tentative="1">
      <w:start w:val="1"/>
      <w:numFmt w:val="bullet"/>
      <w:lvlText w:val=""/>
      <w:lvlJc w:val="left"/>
      <w:pPr>
        <w:ind w:left="2758" w:hanging="360"/>
      </w:pPr>
      <w:rPr>
        <w:rFonts w:ascii="Wingdings" w:hAnsi="Wingdings" w:hint="default"/>
      </w:rPr>
    </w:lvl>
    <w:lvl w:ilvl="3" w:tplc="04270001" w:tentative="1">
      <w:start w:val="1"/>
      <w:numFmt w:val="bullet"/>
      <w:lvlText w:val=""/>
      <w:lvlJc w:val="left"/>
      <w:pPr>
        <w:ind w:left="3478" w:hanging="360"/>
      </w:pPr>
      <w:rPr>
        <w:rFonts w:ascii="Symbol" w:hAnsi="Symbol" w:hint="default"/>
      </w:rPr>
    </w:lvl>
    <w:lvl w:ilvl="4" w:tplc="04270003" w:tentative="1">
      <w:start w:val="1"/>
      <w:numFmt w:val="bullet"/>
      <w:lvlText w:val="o"/>
      <w:lvlJc w:val="left"/>
      <w:pPr>
        <w:ind w:left="4198" w:hanging="360"/>
      </w:pPr>
      <w:rPr>
        <w:rFonts w:ascii="Courier New" w:hAnsi="Courier New" w:cs="Courier New" w:hint="default"/>
      </w:rPr>
    </w:lvl>
    <w:lvl w:ilvl="5" w:tplc="04270005" w:tentative="1">
      <w:start w:val="1"/>
      <w:numFmt w:val="bullet"/>
      <w:lvlText w:val=""/>
      <w:lvlJc w:val="left"/>
      <w:pPr>
        <w:ind w:left="4918" w:hanging="360"/>
      </w:pPr>
      <w:rPr>
        <w:rFonts w:ascii="Wingdings" w:hAnsi="Wingdings" w:hint="default"/>
      </w:rPr>
    </w:lvl>
    <w:lvl w:ilvl="6" w:tplc="04270001" w:tentative="1">
      <w:start w:val="1"/>
      <w:numFmt w:val="bullet"/>
      <w:lvlText w:val=""/>
      <w:lvlJc w:val="left"/>
      <w:pPr>
        <w:ind w:left="5638" w:hanging="360"/>
      </w:pPr>
      <w:rPr>
        <w:rFonts w:ascii="Symbol" w:hAnsi="Symbol" w:hint="default"/>
      </w:rPr>
    </w:lvl>
    <w:lvl w:ilvl="7" w:tplc="04270003" w:tentative="1">
      <w:start w:val="1"/>
      <w:numFmt w:val="bullet"/>
      <w:lvlText w:val="o"/>
      <w:lvlJc w:val="left"/>
      <w:pPr>
        <w:ind w:left="6358" w:hanging="360"/>
      </w:pPr>
      <w:rPr>
        <w:rFonts w:ascii="Courier New" w:hAnsi="Courier New" w:cs="Courier New" w:hint="default"/>
      </w:rPr>
    </w:lvl>
    <w:lvl w:ilvl="8" w:tplc="04270005" w:tentative="1">
      <w:start w:val="1"/>
      <w:numFmt w:val="bullet"/>
      <w:lvlText w:val=""/>
      <w:lvlJc w:val="left"/>
      <w:pPr>
        <w:ind w:left="7078" w:hanging="360"/>
      </w:pPr>
      <w:rPr>
        <w:rFonts w:ascii="Wingdings" w:hAnsi="Wingdings" w:hint="default"/>
      </w:rPr>
    </w:lvl>
  </w:abstractNum>
  <w:abstractNum w:abstractNumId="8" w15:restartNumberingAfterBreak="0">
    <w:nsid w:val="3FBB3B46"/>
    <w:multiLevelType w:val="hybridMultilevel"/>
    <w:tmpl w:val="D076F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0" w15:restartNumberingAfterBreak="0">
    <w:nsid w:val="41A81658"/>
    <w:multiLevelType w:val="hybridMultilevel"/>
    <w:tmpl w:val="D308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DF2F3C"/>
    <w:multiLevelType w:val="hybridMultilevel"/>
    <w:tmpl w:val="FBF69E40"/>
    <w:lvl w:ilvl="0" w:tplc="A6D0F69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43486D88"/>
    <w:multiLevelType w:val="hybridMultilevel"/>
    <w:tmpl w:val="BFA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497"/>
    <w:multiLevelType w:val="hybridMultilevel"/>
    <w:tmpl w:val="64E2C2E0"/>
    <w:lvl w:ilvl="0" w:tplc="3B326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326899"/>
    <w:multiLevelType w:val="multilevel"/>
    <w:tmpl w:val="22E29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D32BBF"/>
    <w:multiLevelType w:val="hybridMultilevel"/>
    <w:tmpl w:val="E8468D52"/>
    <w:lvl w:ilvl="0" w:tplc="FFFFFFFF">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F3593"/>
    <w:multiLevelType w:val="hybridMultilevel"/>
    <w:tmpl w:val="145448BC"/>
    <w:lvl w:ilvl="0" w:tplc="0427000F">
      <w:start w:val="1"/>
      <w:numFmt w:val="decimal"/>
      <w:lvlText w:val="%1."/>
      <w:lvlJc w:val="left"/>
      <w:pPr>
        <w:ind w:left="776" w:hanging="360"/>
      </w:pPr>
    </w:lvl>
    <w:lvl w:ilvl="1" w:tplc="04270019" w:tentative="1">
      <w:start w:val="1"/>
      <w:numFmt w:val="lowerLetter"/>
      <w:lvlText w:val="%2."/>
      <w:lvlJc w:val="left"/>
      <w:pPr>
        <w:ind w:left="1496" w:hanging="360"/>
      </w:pPr>
    </w:lvl>
    <w:lvl w:ilvl="2" w:tplc="0427001B" w:tentative="1">
      <w:start w:val="1"/>
      <w:numFmt w:val="lowerRoman"/>
      <w:lvlText w:val="%3."/>
      <w:lvlJc w:val="right"/>
      <w:pPr>
        <w:ind w:left="2216" w:hanging="180"/>
      </w:pPr>
    </w:lvl>
    <w:lvl w:ilvl="3" w:tplc="0427000F" w:tentative="1">
      <w:start w:val="1"/>
      <w:numFmt w:val="decimal"/>
      <w:lvlText w:val="%4."/>
      <w:lvlJc w:val="left"/>
      <w:pPr>
        <w:ind w:left="2936" w:hanging="360"/>
      </w:pPr>
    </w:lvl>
    <w:lvl w:ilvl="4" w:tplc="04270019" w:tentative="1">
      <w:start w:val="1"/>
      <w:numFmt w:val="lowerLetter"/>
      <w:lvlText w:val="%5."/>
      <w:lvlJc w:val="left"/>
      <w:pPr>
        <w:ind w:left="3656" w:hanging="360"/>
      </w:pPr>
    </w:lvl>
    <w:lvl w:ilvl="5" w:tplc="0427001B" w:tentative="1">
      <w:start w:val="1"/>
      <w:numFmt w:val="lowerRoman"/>
      <w:lvlText w:val="%6."/>
      <w:lvlJc w:val="right"/>
      <w:pPr>
        <w:ind w:left="4376" w:hanging="180"/>
      </w:pPr>
    </w:lvl>
    <w:lvl w:ilvl="6" w:tplc="0427000F" w:tentative="1">
      <w:start w:val="1"/>
      <w:numFmt w:val="decimal"/>
      <w:lvlText w:val="%7."/>
      <w:lvlJc w:val="left"/>
      <w:pPr>
        <w:ind w:left="5096" w:hanging="360"/>
      </w:pPr>
    </w:lvl>
    <w:lvl w:ilvl="7" w:tplc="04270019" w:tentative="1">
      <w:start w:val="1"/>
      <w:numFmt w:val="lowerLetter"/>
      <w:lvlText w:val="%8."/>
      <w:lvlJc w:val="left"/>
      <w:pPr>
        <w:ind w:left="5816" w:hanging="360"/>
      </w:pPr>
    </w:lvl>
    <w:lvl w:ilvl="8" w:tplc="0427001B" w:tentative="1">
      <w:start w:val="1"/>
      <w:numFmt w:val="lowerRoman"/>
      <w:lvlText w:val="%9."/>
      <w:lvlJc w:val="right"/>
      <w:pPr>
        <w:ind w:left="6536" w:hanging="180"/>
      </w:pPr>
    </w:lvl>
  </w:abstractNum>
  <w:abstractNum w:abstractNumId="17" w15:restartNumberingAfterBreak="0">
    <w:nsid w:val="50395F54"/>
    <w:multiLevelType w:val="hybridMultilevel"/>
    <w:tmpl w:val="D556D2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566232"/>
    <w:multiLevelType w:val="hybridMultilevel"/>
    <w:tmpl w:val="20A4BC8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56EB3645"/>
    <w:multiLevelType w:val="multilevel"/>
    <w:tmpl w:val="3678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DD0DE5"/>
    <w:multiLevelType w:val="hybridMultilevel"/>
    <w:tmpl w:val="599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127D4"/>
    <w:multiLevelType w:val="hybridMultilevel"/>
    <w:tmpl w:val="6D28235A"/>
    <w:lvl w:ilvl="0" w:tplc="BC161C0A">
      <w:start w:val="1"/>
      <w:numFmt w:val="bullet"/>
      <w:lvlText w:val=""/>
      <w:lvlJc w:val="left"/>
      <w:pPr>
        <w:ind w:left="720" w:hanging="360"/>
      </w:pPr>
      <w:rPr>
        <w:rFonts w:ascii="Symbol" w:hAnsi="Symbol" w:hint="default"/>
      </w:rPr>
    </w:lvl>
    <w:lvl w:ilvl="1" w:tplc="2AAC58CE">
      <w:start w:val="1"/>
      <w:numFmt w:val="bullet"/>
      <w:lvlText w:val="o"/>
      <w:lvlJc w:val="left"/>
      <w:pPr>
        <w:ind w:left="1440" w:hanging="360"/>
      </w:pPr>
      <w:rPr>
        <w:rFonts w:ascii="Courier New" w:hAnsi="Courier New" w:hint="default"/>
      </w:rPr>
    </w:lvl>
    <w:lvl w:ilvl="2" w:tplc="5080C370">
      <w:start w:val="1"/>
      <w:numFmt w:val="bullet"/>
      <w:lvlText w:val=""/>
      <w:lvlJc w:val="left"/>
      <w:pPr>
        <w:ind w:left="2160" w:hanging="360"/>
      </w:pPr>
      <w:rPr>
        <w:rFonts w:ascii="Wingdings" w:hAnsi="Wingdings" w:hint="default"/>
      </w:rPr>
    </w:lvl>
    <w:lvl w:ilvl="3" w:tplc="1D4691C2">
      <w:start w:val="1"/>
      <w:numFmt w:val="bullet"/>
      <w:lvlText w:val=""/>
      <w:lvlJc w:val="left"/>
      <w:pPr>
        <w:ind w:left="2880" w:hanging="360"/>
      </w:pPr>
      <w:rPr>
        <w:rFonts w:ascii="Symbol" w:hAnsi="Symbol" w:hint="default"/>
      </w:rPr>
    </w:lvl>
    <w:lvl w:ilvl="4" w:tplc="4914F218">
      <w:start w:val="1"/>
      <w:numFmt w:val="bullet"/>
      <w:lvlText w:val="o"/>
      <w:lvlJc w:val="left"/>
      <w:pPr>
        <w:ind w:left="3600" w:hanging="360"/>
      </w:pPr>
      <w:rPr>
        <w:rFonts w:ascii="Courier New" w:hAnsi="Courier New" w:hint="default"/>
      </w:rPr>
    </w:lvl>
    <w:lvl w:ilvl="5" w:tplc="4C36083A">
      <w:start w:val="1"/>
      <w:numFmt w:val="bullet"/>
      <w:lvlText w:val=""/>
      <w:lvlJc w:val="left"/>
      <w:pPr>
        <w:ind w:left="4320" w:hanging="360"/>
      </w:pPr>
      <w:rPr>
        <w:rFonts w:ascii="Wingdings" w:hAnsi="Wingdings" w:hint="default"/>
      </w:rPr>
    </w:lvl>
    <w:lvl w:ilvl="6" w:tplc="D2F0FECA">
      <w:start w:val="1"/>
      <w:numFmt w:val="bullet"/>
      <w:lvlText w:val=""/>
      <w:lvlJc w:val="left"/>
      <w:pPr>
        <w:ind w:left="5040" w:hanging="360"/>
      </w:pPr>
      <w:rPr>
        <w:rFonts w:ascii="Symbol" w:hAnsi="Symbol" w:hint="default"/>
      </w:rPr>
    </w:lvl>
    <w:lvl w:ilvl="7" w:tplc="3552DB4C">
      <w:start w:val="1"/>
      <w:numFmt w:val="bullet"/>
      <w:lvlText w:val="o"/>
      <w:lvlJc w:val="left"/>
      <w:pPr>
        <w:ind w:left="5760" w:hanging="360"/>
      </w:pPr>
      <w:rPr>
        <w:rFonts w:ascii="Courier New" w:hAnsi="Courier New" w:hint="default"/>
      </w:rPr>
    </w:lvl>
    <w:lvl w:ilvl="8" w:tplc="8D58EA9E">
      <w:start w:val="1"/>
      <w:numFmt w:val="bullet"/>
      <w:lvlText w:val=""/>
      <w:lvlJc w:val="left"/>
      <w:pPr>
        <w:ind w:left="6480" w:hanging="360"/>
      </w:pPr>
      <w:rPr>
        <w:rFonts w:ascii="Wingdings" w:hAnsi="Wingdings" w:hint="default"/>
      </w:rPr>
    </w:lvl>
  </w:abstractNum>
  <w:abstractNum w:abstractNumId="22" w15:restartNumberingAfterBreak="0">
    <w:nsid w:val="5AA70267"/>
    <w:multiLevelType w:val="hybridMultilevel"/>
    <w:tmpl w:val="5678D28A"/>
    <w:lvl w:ilvl="0" w:tplc="75D282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45A58"/>
    <w:multiLevelType w:val="hybridMultilevel"/>
    <w:tmpl w:val="E2AC6ADA"/>
    <w:lvl w:ilvl="0" w:tplc="8120115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50C5704"/>
    <w:multiLevelType w:val="hybridMultilevel"/>
    <w:tmpl w:val="1D9C7526"/>
    <w:lvl w:ilvl="0" w:tplc="B0E0FFBC">
      <w:start w:val="1"/>
      <w:numFmt w:val="decimal"/>
      <w:lvlText w:val="%1."/>
      <w:lvlJc w:val="left"/>
      <w:pPr>
        <w:ind w:left="720" w:hanging="360"/>
      </w:pPr>
    </w:lvl>
    <w:lvl w:ilvl="1" w:tplc="94BC75A0">
      <w:start w:val="1"/>
      <w:numFmt w:val="lowerLetter"/>
      <w:lvlText w:val="%2."/>
      <w:lvlJc w:val="left"/>
      <w:pPr>
        <w:ind w:left="1440" w:hanging="360"/>
      </w:pPr>
    </w:lvl>
    <w:lvl w:ilvl="2" w:tplc="D72EA452">
      <w:start w:val="1"/>
      <w:numFmt w:val="lowerRoman"/>
      <w:lvlText w:val="%3."/>
      <w:lvlJc w:val="right"/>
      <w:pPr>
        <w:ind w:left="2160" w:hanging="180"/>
      </w:pPr>
    </w:lvl>
    <w:lvl w:ilvl="3" w:tplc="566009E6">
      <w:start w:val="1"/>
      <w:numFmt w:val="decimal"/>
      <w:lvlText w:val="%4."/>
      <w:lvlJc w:val="left"/>
      <w:pPr>
        <w:ind w:left="2880" w:hanging="360"/>
      </w:pPr>
    </w:lvl>
    <w:lvl w:ilvl="4" w:tplc="18CCADA6">
      <w:start w:val="1"/>
      <w:numFmt w:val="lowerLetter"/>
      <w:lvlText w:val="%5."/>
      <w:lvlJc w:val="left"/>
      <w:pPr>
        <w:ind w:left="3600" w:hanging="360"/>
      </w:pPr>
    </w:lvl>
    <w:lvl w:ilvl="5" w:tplc="51B866D8">
      <w:start w:val="1"/>
      <w:numFmt w:val="lowerRoman"/>
      <w:lvlText w:val="%6."/>
      <w:lvlJc w:val="right"/>
      <w:pPr>
        <w:ind w:left="4320" w:hanging="180"/>
      </w:pPr>
    </w:lvl>
    <w:lvl w:ilvl="6" w:tplc="09322D04">
      <w:start w:val="1"/>
      <w:numFmt w:val="decimal"/>
      <w:lvlText w:val="%7."/>
      <w:lvlJc w:val="left"/>
      <w:pPr>
        <w:ind w:left="5040" w:hanging="360"/>
      </w:pPr>
    </w:lvl>
    <w:lvl w:ilvl="7" w:tplc="3D983B28">
      <w:start w:val="1"/>
      <w:numFmt w:val="lowerLetter"/>
      <w:lvlText w:val="%8."/>
      <w:lvlJc w:val="left"/>
      <w:pPr>
        <w:ind w:left="5760" w:hanging="360"/>
      </w:pPr>
    </w:lvl>
    <w:lvl w:ilvl="8" w:tplc="B9C89E10">
      <w:start w:val="1"/>
      <w:numFmt w:val="lowerRoman"/>
      <w:lvlText w:val="%9."/>
      <w:lvlJc w:val="right"/>
      <w:pPr>
        <w:ind w:left="6480" w:hanging="180"/>
      </w:pPr>
    </w:lvl>
  </w:abstractNum>
  <w:abstractNum w:abstractNumId="25" w15:restartNumberingAfterBreak="0">
    <w:nsid w:val="65385951"/>
    <w:multiLevelType w:val="multilevel"/>
    <w:tmpl w:val="3678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CD0950"/>
    <w:multiLevelType w:val="hybridMultilevel"/>
    <w:tmpl w:val="D03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83E74"/>
    <w:multiLevelType w:val="multilevel"/>
    <w:tmpl w:val="CAF0D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C367C6"/>
    <w:multiLevelType w:val="hybridMultilevel"/>
    <w:tmpl w:val="BF56F2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96F27D6"/>
    <w:multiLevelType w:val="hybridMultilevel"/>
    <w:tmpl w:val="E3B4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4175F"/>
    <w:multiLevelType w:val="hybridMultilevel"/>
    <w:tmpl w:val="A01867B0"/>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D8A644B"/>
    <w:multiLevelType w:val="hybridMultilevel"/>
    <w:tmpl w:val="DEFC0334"/>
    <w:lvl w:ilvl="0" w:tplc="93BAC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21"/>
  </w:num>
  <w:num w:numId="3">
    <w:abstractNumId w:val="20"/>
  </w:num>
  <w:num w:numId="4">
    <w:abstractNumId w:val="28"/>
  </w:num>
  <w:num w:numId="5">
    <w:abstractNumId w:val="12"/>
  </w:num>
  <w:num w:numId="6">
    <w:abstractNumId w:val="30"/>
  </w:num>
  <w:num w:numId="7">
    <w:abstractNumId w:val="27"/>
  </w:num>
  <w:num w:numId="8">
    <w:abstractNumId w:val="0"/>
  </w:num>
  <w:num w:numId="9">
    <w:abstractNumId w:val="5"/>
  </w:num>
  <w:num w:numId="10">
    <w:abstractNumId w:val="26"/>
  </w:num>
  <w:num w:numId="11">
    <w:abstractNumId w:val="29"/>
  </w:num>
  <w:num w:numId="12">
    <w:abstractNumId w:val="2"/>
  </w:num>
  <w:num w:numId="13">
    <w:abstractNumId w:val="25"/>
  </w:num>
  <w:num w:numId="14">
    <w:abstractNumId w:val="19"/>
  </w:num>
  <w:num w:numId="15">
    <w:abstractNumId w:val="14"/>
  </w:num>
  <w:num w:numId="16">
    <w:abstractNumId w:val="15"/>
  </w:num>
  <w:num w:numId="17">
    <w:abstractNumId w:val="17"/>
  </w:num>
  <w:num w:numId="18">
    <w:abstractNumId w:val="9"/>
  </w:num>
  <w:num w:numId="19">
    <w:abstractNumId w:val="8"/>
  </w:num>
  <w:num w:numId="20">
    <w:abstractNumId w:val="3"/>
  </w:num>
  <w:num w:numId="21">
    <w:abstractNumId w:val="22"/>
  </w:num>
  <w:num w:numId="22">
    <w:abstractNumId w:val="11"/>
  </w:num>
  <w:num w:numId="23">
    <w:abstractNumId w:val="31"/>
  </w:num>
  <w:num w:numId="24">
    <w:abstractNumId w:val="13"/>
  </w:num>
  <w:num w:numId="25">
    <w:abstractNumId w:val="16"/>
  </w:num>
  <w:num w:numId="26">
    <w:abstractNumId w:val="1"/>
  </w:num>
  <w:num w:numId="27">
    <w:abstractNumId w:val="23"/>
  </w:num>
  <w:num w:numId="28">
    <w:abstractNumId w:val="4"/>
  </w:num>
  <w:num w:numId="29">
    <w:abstractNumId w:val="6"/>
  </w:num>
  <w:num w:numId="30">
    <w:abstractNumId w:val="7"/>
  </w:num>
  <w:num w:numId="31">
    <w:abstractNumId w:val="18"/>
  </w:num>
  <w:num w:numId="3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487"/>
    <w:rsid w:val="000013AA"/>
    <w:rsid w:val="000014A5"/>
    <w:rsid w:val="00001AFA"/>
    <w:rsid w:val="00001C81"/>
    <w:rsid w:val="00002101"/>
    <w:rsid w:val="000021F3"/>
    <w:rsid w:val="000026DD"/>
    <w:rsid w:val="000035C7"/>
    <w:rsid w:val="00005099"/>
    <w:rsid w:val="00005739"/>
    <w:rsid w:val="00006C76"/>
    <w:rsid w:val="00007654"/>
    <w:rsid w:val="00010DF8"/>
    <w:rsid w:val="0001107D"/>
    <w:rsid w:val="00011D70"/>
    <w:rsid w:val="000136F3"/>
    <w:rsid w:val="0001428A"/>
    <w:rsid w:val="00014565"/>
    <w:rsid w:val="00015725"/>
    <w:rsid w:val="00015F00"/>
    <w:rsid w:val="00016435"/>
    <w:rsid w:val="00016B23"/>
    <w:rsid w:val="00016C36"/>
    <w:rsid w:val="00016DD4"/>
    <w:rsid w:val="000173F1"/>
    <w:rsid w:val="000228BE"/>
    <w:rsid w:val="0002301A"/>
    <w:rsid w:val="000235EF"/>
    <w:rsid w:val="0002362F"/>
    <w:rsid w:val="000240C4"/>
    <w:rsid w:val="00024B19"/>
    <w:rsid w:val="0002500E"/>
    <w:rsid w:val="0002538F"/>
    <w:rsid w:val="00025A8C"/>
    <w:rsid w:val="00025E10"/>
    <w:rsid w:val="000268A3"/>
    <w:rsid w:val="00026D13"/>
    <w:rsid w:val="00027970"/>
    <w:rsid w:val="00030688"/>
    <w:rsid w:val="00031F20"/>
    <w:rsid w:val="00032985"/>
    <w:rsid w:val="0003341B"/>
    <w:rsid w:val="00033535"/>
    <w:rsid w:val="0003410D"/>
    <w:rsid w:val="0003575D"/>
    <w:rsid w:val="00035BDA"/>
    <w:rsid w:val="000372FE"/>
    <w:rsid w:val="000377CF"/>
    <w:rsid w:val="000409CF"/>
    <w:rsid w:val="00041D6D"/>
    <w:rsid w:val="000429A7"/>
    <w:rsid w:val="00044D5F"/>
    <w:rsid w:val="00046DFE"/>
    <w:rsid w:val="00050427"/>
    <w:rsid w:val="00050787"/>
    <w:rsid w:val="00050978"/>
    <w:rsid w:val="000519E9"/>
    <w:rsid w:val="0005281E"/>
    <w:rsid w:val="0005361F"/>
    <w:rsid w:val="00053869"/>
    <w:rsid w:val="00053A58"/>
    <w:rsid w:val="00053CC0"/>
    <w:rsid w:val="00053D41"/>
    <w:rsid w:val="00054368"/>
    <w:rsid w:val="000547A4"/>
    <w:rsid w:val="00054DCE"/>
    <w:rsid w:val="00055456"/>
    <w:rsid w:val="00057E65"/>
    <w:rsid w:val="0006025A"/>
    <w:rsid w:val="00064651"/>
    <w:rsid w:val="00064936"/>
    <w:rsid w:val="0006647D"/>
    <w:rsid w:val="00067010"/>
    <w:rsid w:val="000679A8"/>
    <w:rsid w:val="00070ED6"/>
    <w:rsid w:val="00071BD2"/>
    <w:rsid w:val="000743C9"/>
    <w:rsid w:val="00074B5D"/>
    <w:rsid w:val="000759A9"/>
    <w:rsid w:val="0007649D"/>
    <w:rsid w:val="000807E5"/>
    <w:rsid w:val="00084271"/>
    <w:rsid w:val="0008724E"/>
    <w:rsid w:val="00087C30"/>
    <w:rsid w:val="00091CBE"/>
    <w:rsid w:val="00092B6D"/>
    <w:rsid w:val="000930FE"/>
    <w:rsid w:val="0009498F"/>
    <w:rsid w:val="00095603"/>
    <w:rsid w:val="000957A7"/>
    <w:rsid w:val="000A19A8"/>
    <w:rsid w:val="000A1E91"/>
    <w:rsid w:val="000A3959"/>
    <w:rsid w:val="000A3FD2"/>
    <w:rsid w:val="000A436A"/>
    <w:rsid w:val="000A49E4"/>
    <w:rsid w:val="000A4E74"/>
    <w:rsid w:val="000A521A"/>
    <w:rsid w:val="000A5FE7"/>
    <w:rsid w:val="000A68B1"/>
    <w:rsid w:val="000B05FF"/>
    <w:rsid w:val="000B16EE"/>
    <w:rsid w:val="000B1861"/>
    <w:rsid w:val="000B1AF5"/>
    <w:rsid w:val="000B1C6B"/>
    <w:rsid w:val="000B20D4"/>
    <w:rsid w:val="000B250D"/>
    <w:rsid w:val="000B2D7C"/>
    <w:rsid w:val="000B3872"/>
    <w:rsid w:val="000B4CC1"/>
    <w:rsid w:val="000B5B4E"/>
    <w:rsid w:val="000B6DA7"/>
    <w:rsid w:val="000B76EF"/>
    <w:rsid w:val="000B7DD6"/>
    <w:rsid w:val="000C09B9"/>
    <w:rsid w:val="000C1376"/>
    <w:rsid w:val="000C2920"/>
    <w:rsid w:val="000C3622"/>
    <w:rsid w:val="000C3916"/>
    <w:rsid w:val="000C39AB"/>
    <w:rsid w:val="000C5A44"/>
    <w:rsid w:val="000C6A1A"/>
    <w:rsid w:val="000C7EBE"/>
    <w:rsid w:val="000D18E8"/>
    <w:rsid w:val="000D2BED"/>
    <w:rsid w:val="000D3EFE"/>
    <w:rsid w:val="000D3FD5"/>
    <w:rsid w:val="000D5667"/>
    <w:rsid w:val="000D659C"/>
    <w:rsid w:val="000E01DC"/>
    <w:rsid w:val="000E10E7"/>
    <w:rsid w:val="000E1C80"/>
    <w:rsid w:val="000E1F0C"/>
    <w:rsid w:val="000E275C"/>
    <w:rsid w:val="000E3301"/>
    <w:rsid w:val="000E4A2C"/>
    <w:rsid w:val="000E4BCB"/>
    <w:rsid w:val="000E64B6"/>
    <w:rsid w:val="000E6E60"/>
    <w:rsid w:val="000E7A99"/>
    <w:rsid w:val="000E7CD8"/>
    <w:rsid w:val="000E7E2E"/>
    <w:rsid w:val="000F01E2"/>
    <w:rsid w:val="000F0911"/>
    <w:rsid w:val="000F29B0"/>
    <w:rsid w:val="000F3722"/>
    <w:rsid w:val="000F4172"/>
    <w:rsid w:val="000F42A5"/>
    <w:rsid w:val="000F472B"/>
    <w:rsid w:val="000F5CE6"/>
    <w:rsid w:val="000F6478"/>
    <w:rsid w:val="00100206"/>
    <w:rsid w:val="00100A36"/>
    <w:rsid w:val="00101159"/>
    <w:rsid w:val="001019BD"/>
    <w:rsid w:val="00104565"/>
    <w:rsid w:val="00105EA3"/>
    <w:rsid w:val="00105F91"/>
    <w:rsid w:val="0010601D"/>
    <w:rsid w:val="00106847"/>
    <w:rsid w:val="001076B9"/>
    <w:rsid w:val="001076C4"/>
    <w:rsid w:val="0011067E"/>
    <w:rsid w:val="00110E16"/>
    <w:rsid w:val="0011134D"/>
    <w:rsid w:val="00111D95"/>
    <w:rsid w:val="001127EE"/>
    <w:rsid w:val="00112CF4"/>
    <w:rsid w:val="001138FA"/>
    <w:rsid w:val="00114A9D"/>
    <w:rsid w:val="00114DCE"/>
    <w:rsid w:val="00115372"/>
    <w:rsid w:val="00116668"/>
    <w:rsid w:val="00117A2D"/>
    <w:rsid w:val="0012234D"/>
    <w:rsid w:val="001228AC"/>
    <w:rsid w:val="00122C75"/>
    <w:rsid w:val="00122EF0"/>
    <w:rsid w:val="001237D0"/>
    <w:rsid w:val="001248DD"/>
    <w:rsid w:val="00124CBF"/>
    <w:rsid w:val="001258AE"/>
    <w:rsid w:val="00126DDD"/>
    <w:rsid w:val="00127077"/>
    <w:rsid w:val="001271E3"/>
    <w:rsid w:val="00130C85"/>
    <w:rsid w:val="00131104"/>
    <w:rsid w:val="00131D30"/>
    <w:rsid w:val="001327AF"/>
    <w:rsid w:val="00132ADD"/>
    <w:rsid w:val="00132BE3"/>
    <w:rsid w:val="00132E5C"/>
    <w:rsid w:val="0013312C"/>
    <w:rsid w:val="00136ADD"/>
    <w:rsid w:val="0013738E"/>
    <w:rsid w:val="00137624"/>
    <w:rsid w:val="001378E3"/>
    <w:rsid w:val="00141EAA"/>
    <w:rsid w:val="00142A74"/>
    <w:rsid w:val="001430CE"/>
    <w:rsid w:val="00143B96"/>
    <w:rsid w:val="001455CB"/>
    <w:rsid w:val="00145A32"/>
    <w:rsid w:val="00145BE0"/>
    <w:rsid w:val="00145DAF"/>
    <w:rsid w:val="001463B2"/>
    <w:rsid w:val="00153A1D"/>
    <w:rsid w:val="00153C5C"/>
    <w:rsid w:val="001557FD"/>
    <w:rsid w:val="00155C45"/>
    <w:rsid w:val="00156DD8"/>
    <w:rsid w:val="001577E4"/>
    <w:rsid w:val="00157DBA"/>
    <w:rsid w:val="00160E99"/>
    <w:rsid w:val="001610A7"/>
    <w:rsid w:val="00162074"/>
    <w:rsid w:val="00162AA3"/>
    <w:rsid w:val="0016311E"/>
    <w:rsid w:val="00164226"/>
    <w:rsid w:val="00165514"/>
    <w:rsid w:val="00170CCB"/>
    <w:rsid w:val="00170F4E"/>
    <w:rsid w:val="0017147F"/>
    <w:rsid w:val="001719F3"/>
    <w:rsid w:val="00171E58"/>
    <w:rsid w:val="0017209D"/>
    <w:rsid w:val="00172BF8"/>
    <w:rsid w:val="00173147"/>
    <w:rsid w:val="00175503"/>
    <w:rsid w:val="0017612C"/>
    <w:rsid w:val="00176BB7"/>
    <w:rsid w:val="001806D8"/>
    <w:rsid w:val="00180FBA"/>
    <w:rsid w:val="00182326"/>
    <w:rsid w:val="0018241C"/>
    <w:rsid w:val="0018365C"/>
    <w:rsid w:val="0018373E"/>
    <w:rsid w:val="00183D97"/>
    <w:rsid w:val="00184705"/>
    <w:rsid w:val="00184C2D"/>
    <w:rsid w:val="00184E72"/>
    <w:rsid w:val="00184FC3"/>
    <w:rsid w:val="001853EB"/>
    <w:rsid w:val="00186480"/>
    <w:rsid w:val="001868B3"/>
    <w:rsid w:val="00186E85"/>
    <w:rsid w:val="00190C17"/>
    <w:rsid w:val="00191511"/>
    <w:rsid w:val="00191F89"/>
    <w:rsid w:val="00193611"/>
    <w:rsid w:val="00193EE7"/>
    <w:rsid w:val="001944DB"/>
    <w:rsid w:val="00194702"/>
    <w:rsid w:val="00194825"/>
    <w:rsid w:val="00194EF4"/>
    <w:rsid w:val="001A0511"/>
    <w:rsid w:val="001A1505"/>
    <w:rsid w:val="001A1A3E"/>
    <w:rsid w:val="001A22DE"/>
    <w:rsid w:val="001A4EF8"/>
    <w:rsid w:val="001A50C6"/>
    <w:rsid w:val="001A5935"/>
    <w:rsid w:val="001A7000"/>
    <w:rsid w:val="001B0BCE"/>
    <w:rsid w:val="001B1BF2"/>
    <w:rsid w:val="001B30EC"/>
    <w:rsid w:val="001B3571"/>
    <w:rsid w:val="001B4AEC"/>
    <w:rsid w:val="001B5C9F"/>
    <w:rsid w:val="001B6389"/>
    <w:rsid w:val="001B6ECD"/>
    <w:rsid w:val="001B7231"/>
    <w:rsid w:val="001B7B18"/>
    <w:rsid w:val="001BEEA3"/>
    <w:rsid w:val="001C0828"/>
    <w:rsid w:val="001C1931"/>
    <w:rsid w:val="001C1F52"/>
    <w:rsid w:val="001C21E7"/>
    <w:rsid w:val="001C28D3"/>
    <w:rsid w:val="001C292A"/>
    <w:rsid w:val="001C2F60"/>
    <w:rsid w:val="001C43E5"/>
    <w:rsid w:val="001C4BD3"/>
    <w:rsid w:val="001D02CC"/>
    <w:rsid w:val="001D0DC3"/>
    <w:rsid w:val="001D14A8"/>
    <w:rsid w:val="001D1D6B"/>
    <w:rsid w:val="001D2147"/>
    <w:rsid w:val="001D38B9"/>
    <w:rsid w:val="001D3BCA"/>
    <w:rsid w:val="001D4E0D"/>
    <w:rsid w:val="001D5387"/>
    <w:rsid w:val="001D6507"/>
    <w:rsid w:val="001D6FCC"/>
    <w:rsid w:val="001D75ED"/>
    <w:rsid w:val="001E00F9"/>
    <w:rsid w:val="001E082D"/>
    <w:rsid w:val="001E0C20"/>
    <w:rsid w:val="001E18CC"/>
    <w:rsid w:val="001E2493"/>
    <w:rsid w:val="001E2796"/>
    <w:rsid w:val="001E2C83"/>
    <w:rsid w:val="001E3F3D"/>
    <w:rsid w:val="001E45CD"/>
    <w:rsid w:val="001E4CE7"/>
    <w:rsid w:val="001E6748"/>
    <w:rsid w:val="001E67A5"/>
    <w:rsid w:val="001E6D1A"/>
    <w:rsid w:val="001E7DCF"/>
    <w:rsid w:val="001F0BB4"/>
    <w:rsid w:val="001F0E51"/>
    <w:rsid w:val="001F12F0"/>
    <w:rsid w:val="001F3686"/>
    <w:rsid w:val="001F39AA"/>
    <w:rsid w:val="001F4A03"/>
    <w:rsid w:val="001F6D14"/>
    <w:rsid w:val="001F74AA"/>
    <w:rsid w:val="00200BAA"/>
    <w:rsid w:val="00201B5B"/>
    <w:rsid w:val="002035E2"/>
    <w:rsid w:val="0020434A"/>
    <w:rsid w:val="002043A8"/>
    <w:rsid w:val="00204496"/>
    <w:rsid w:val="0020451D"/>
    <w:rsid w:val="00204995"/>
    <w:rsid w:val="00204B4E"/>
    <w:rsid w:val="00205817"/>
    <w:rsid w:val="00205CB7"/>
    <w:rsid w:val="0020744E"/>
    <w:rsid w:val="00207A16"/>
    <w:rsid w:val="0021028D"/>
    <w:rsid w:val="00210526"/>
    <w:rsid w:val="0021076B"/>
    <w:rsid w:val="00210A98"/>
    <w:rsid w:val="002119CB"/>
    <w:rsid w:val="00212ECD"/>
    <w:rsid w:val="002142D2"/>
    <w:rsid w:val="00214F6C"/>
    <w:rsid w:val="002167DF"/>
    <w:rsid w:val="00217317"/>
    <w:rsid w:val="00220175"/>
    <w:rsid w:val="00220AD2"/>
    <w:rsid w:val="002217B3"/>
    <w:rsid w:val="002223F4"/>
    <w:rsid w:val="00222D1F"/>
    <w:rsid w:val="00223393"/>
    <w:rsid w:val="00224114"/>
    <w:rsid w:val="00224AD3"/>
    <w:rsid w:val="00226E5D"/>
    <w:rsid w:val="00226F76"/>
    <w:rsid w:val="0023008A"/>
    <w:rsid w:val="0023143A"/>
    <w:rsid w:val="0023214A"/>
    <w:rsid w:val="002321EA"/>
    <w:rsid w:val="00232591"/>
    <w:rsid w:val="00233056"/>
    <w:rsid w:val="00234469"/>
    <w:rsid w:val="00234AE2"/>
    <w:rsid w:val="00235F99"/>
    <w:rsid w:val="0023641E"/>
    <w:rsid w:val="00236F7A"/>
    <w:rsid w:val="002376BA"/>
    <w:rsid w:val="002404D7"/>
    <w:rsid w:val="00241C69"/>
    <w:rsid w:val="00243405"/>
    <w:rsid w:val="002457C3"/>
    <w:rsid w:val="00245829"/>
    <w:rsid w:val="00245C81"/>
    <w:rsid w:val="00245C9C"/>
    <w:rsid w:val="002468FF"/>
    <w:rsid w:val="00246A92"/>
    <w:rsid w:val="00247BB5"/>
    <w:rsid w:val="00250913"/>
    <w:rsid w:val="002515EB"/>
    <w:rsid w:val="0025478A"/>
    <w:rsid w:val="00255C25"/>
    <w:rsid w:val="002607ED"/>
    <w:rsid w:val="0026088B"/>
    <w:rsid w:val="00260D57"/>
    <w:rsid w:val="002612BE"/>
    <w:rsid w:val="00261397"/>
    <w:rsid w:val="00261BFF"/>
    <w:rsid w:val="0026310E"/>
    <w:rsid w:val="00264902"/>
    <w:rsid w:val="00265670"/>
    <w:rsid w:val="002656C5"/>
    <w:rsid w:val="00265AE3"/>
    <w:rsid w:val="00266DBD"/>
    <w:rsid w:val="00267399"/>
    <w:rsid w:val="00267666"/>
    <w:rsid w:val="00270450"/>
    <w:rsid w:val="00270AE5"/>
    <w:rsid w:val="00270D57"/>
    <w:rsid w:val="00271208"/>
    <w:rsid w:val="0027170F"/>
    <w:rsid w:val="00272997"/>
    <w:rsid w:val="00273286"/>
    <w:rsid w:val="0027332C"/>
    <w:rsid w:val="00273955"/>
    <w:rsid w:val="00273DDF"/>
    <w:rsid w:val="0027551D"/>
    <w:rsid w:val="00275671"/>
    <w:rsid w:val="00275DA1"/>
    <w:rsid w:val="002763DA"/>
    <w:rsid w:val="0027651F"/>
    <w:rsid w:val="002765AA"/>
    <w:rsid w:val="00277533"/>
    <w:rsid w:val="002776C6"/>
    <w:rsid w:val="00280E66"/>
    <w:rsid w:val="00281FEB"/>
    <w:rsid w:val="0028213A"/>
    <w:rsid w:val="00282D56"/>
    <w:rsid w:val="00284E5F"/>
    <w:rsid w:val="002851C2"/>
    <w:rsid w:val="00285620"/>
    <w:rsid w:val="00285818"/>
    <w:rsid w:val="00287D1C"/>
    <w:rsid w:val="002905C7"/>
    <w:rsid w:val="00291E57"/>
    <w:rsid w:val="002923A6"/>
    <w:rsid w:val="00292F90"/>
    <w:rsid w:val="002930D6"/>
    <w:rsid w:val="0029454A"/>
    <w:rsid w:val="002946DB"/>
    <w:rsid w:val="00294B2C"/>
    <w:rsid w:val="00297865"/>
    <w:rsid w:val="00297B78"/>
    <w:rsid w:val="00297C78"/>
    <w:rsid w:val="002A12F2"/>
    <w:rsid w:val="002A143C"/>
    <w:rsid w:val="002A27A2"/>
    <w:rsid w:val="002A3DC9"/>
    <w:rsid w:val="002A4B6B"/>
    <w:rsid w:val="002A4D81"/>
    <w:rsid w:val="002A595D"/>
    <w:rsid w:val="002A74E7"/>
    <w:rsid w:val="002B1672"/>
    <w:rsid w:val="002B2F54"/>
    <w:rsid w:val="002B4342"/>
    <w:rsid w:val="002B43C6"/>
    <w:rsid w:val="002B4E4D"/>
    <w:rsid w:val="002B50B2"/>
    <w:rsid w:val="002B611E"/>
    <w:rsid w:val="002B71A4"/>
    <w:rsid w:val="002C0859"/>
    <w:rsid w:val="002C219B"/>
    <w:rsid w:val="002C2302"/>
    <w:rsid w:val="002C3521"/>
    <w:rsid w:val="002C3AEA"/>
    <w:rsid w:val="002C3E9B"/>
    <w:rsid w:val="002C484C"/>
    <w:rsid w:val="002C5604"/>
    <w:rsid w:val="002C79BA"/>
    <w:rsid w:val="002C7AE9"/>
    <w:rsid w:val="002D0470"/>
    <w:rsid w:val="002D0698"/>
    <w:rsid w:val="002D0710"/>
    <w:rsid w:val="002D1629"/>
    <w:rsid w:val="002D1924"/>
    <w:rsid w:val="002D1FB1"/>
    <w:rsid w:val="002D287C"/>
    <w:rsid w:val="002D2D75"/>
    <w:rsid w:val="002D2E0C"/>
    <w:rsid w:val="002D49D0"/>
    <w:rsid w:val="002D4D56"/>
    <w:rsid w:val="002D4DF8"/>
    <w:rsid w:val="002D4F5D"/>
    <w:rsid w:val="002D50F2"/>
    <w:rsid w:val="002D5F12"/>
    <w:rsid w:val="002D7323"/>
    <w:rsid w:val="002E00F1"/>
    <w:rsid w:val="002E0131"/>
    <w:rsid w:val="002E023C"/>
    <w:rsid w:val="002E1B28"/>
    <w:rsid w:val="002E2E54"/>
    <w:rsid w:val="002E2EDB"/>
    <w:rsid w:val="002E2F1E"/>
    <w:rsid w:val="002E3EB2"/>
    <w:rsid w:val="002E54B4"/>
    <w:rsid w:val="002E686D"/>
    <w:rsid w:val="002E748A"/>
    <w:rsid w:val="002F10E4"/>
    <w:rsid w:val="002F4E6C"/>
    <w:rsid w:val="002F5264"/>
    <w:rsid w:val="002F5514"/>
    <w:rsid w:val="002F57E7"/>
    <w:rsid w:val="002F596D"/>
    <w:rsid w:val="002F5C2F"/>
    <w:rsid w:val="002F5C64"/>
    <w:rsid w:val="002F5C6E"/>
    <w:rsid w:val="002F66B0"/>
    <w:rsid w:val="002F6BEE"/>
    <w:rsid w:val="002F6E2F"/>
    <w:rsid w:val="003002C0"/>
    <w:rsid w:val="00302DAF"/>
    <w:rsid w:val="003033DE"/>
    <w:rsid w:val="00303DA7"/>
    <w:rsid w:val="003044D4"/>
    <w:rsid w:val="00304F59"/>
    <w:rsid w:val="003053D9"/>
    <w:rsid w:val="00305F23"/>
    <w:rsid w:val="00306AD2"/>
    <w:rsid w:val="00307208"/>
    <w:rsid w:val="0031189D"/>
    <w:rsid w:val="00313B87"/>
    <w:rsid w:val="00314134"/>
    <w:rsid w:val="00315311"/>
    <w:rsid w:val="0031652E"/>
    <w:rsid w:val="00316953"/>
    <w:rsid w:val="00317147"/>
    <w:rsid w:val="003176AB"/>
    <w:rsid w:val="0031797A"/>
    <w:rsid w:val="00321071"/>
    <w:rsid w:val="00321675"/>
    <w:rsid w:val="0032182B"/>
    <w:rsid w:val="003222CA"/>
    <w:rsid w:val="003233F2"/>
    <w:rsid w:val="003238C5"/>
    <w:rsid w:val="00323C8B"/>
    <w:rsid w:val="00323ECC"/>
    <w:rsid w:val="00325DDB"/>
    <w:rsid w:val="0032782E"/>
    <w:rsid w:val="00327C89"/>
    <w:rsid w:val="00327D33"/>
    <w:rsid w:val="00330187"/>
    <w:rsid w:val="0033052F"/>
    <w:rsid w:val="00330D72"/>
    <w:rsid w:val="00330EC9"/>
    <w:rsid w:val="00331AD3"/>
    <w:rsid w:val="00331D2F"/>
    <w:rsid w:val="00331EDD"/>
    <w:rsid w:val="003321C9"/>
    <w:rsid w:val="00333AB9"/>
    <w:rsid w:val="00334BBC"/>
    <w:rsid w:val="003357EE"/>
    <w:rsid w:val="00336D6E"/>
    <w:rsid w:val="003377FF"/>
    <w:rsid w:val="0034319B"/>
    <w:rsid w:val="00345294"/>
    <w:rsid w:val="003465DE"/>
    <w:rsid w:val="00347054"/>
    <w:rsid w:val="00350AB3"/>
    <w:rsid w:val="00350B6C"/>
    <w:rsid w:val="00351181"/>
    <w:rsid w:val="003518AE"/>
    <w:rsid w:val="00352852"/>
    <w:rsid w:val="003529B3"/>
    <w:rsid w:val="0035349A"/>
    <w:rsid w:val="003557D2"/>
    <w:rsid w:val="00356025"/>
    <w:rsid w:val="00356132"/>
    <w:rsid w:val="003567B6"/>
    <w:rsid w:val="00357A35"/>
    <w:rsid w:val="003600E6"/>
    <w:rsid w:val="00362389"/>
    <w:rsid w:val="00363F05"/>
    <w:rsid w:val="003644E4"/>
    <w:rsid w:val="00364B89"/>
    <w:rsid w:val="00365425"/>
    <w:rsid w:val="00366151"/>
    <w:rsid w:val="00370428"/>
    <w:rsid w:val="00370ED4"/>
    <w:rsid w:val="00371B56"/>
    <w:rsid w:val="00372BC1"/>
    <w:rsid w:val="00372D32"/>
    <w:rsid w:val="00375168"/>
    <w:rsid w:val="003761AD"/>
    <w:rsid w:val="00376499"/>
    <w:rsid w:val="00380000"/>
    <w:rsid w:val="0038032D"/>
    <w:rsid w:val="00380413"/>
    <w:rsid w:val="0038049E"/>
    <w:rsid w:val="00380ADB"/>
    <w:rsid w:val="003814C2"/>
    <w:rsid w:val="003816F7"/>
    <w:rsid w:val="00381902"/>
    <w:rsid w:val="00382977"/>
    <w:rsid w:val="003862E2"/>
    <w:rsid w:val="003865B8"/>
    <w:rsid w:val="003874A7"/>
    <w:rsid w:val="00387905"/>
    <w:rsid w:val="00390407"/>
    <w:rsid w:val="00390BCD"/>
    <w:rsid w:val="00392259"/>
    <w:rsid w:val="00392FAD"/>
    <w:rsid w:val="00393023"/>
    <w:rsid w:val="00394231"/>
    <w:rsid w:val="00394602"/>
    <w:rsid w:val="00394A6C"/>
    <w:rsid w:val="00394E4C"/>
    <w:rsid w:val="003970E8"/>
    <w:rsid w:val="003A1854"/>
    <w:rsid w:val="003A1AD9"/>
    <w:rsid w:val="003A2469"/>
    <w:rsid w:val="003A29EE"/>
    <w:rsid w:val="003A3983"/>
    <w:rsid w:val="003A4384"/>
    <w:rsid w:val="003A5753"/>
    <w:rsid w:val="003A5D82"/>
    <w:rsid w:val="003A643D"/>
    <w:rsid w:val="003A6FBF"/>
    <w:rsid w:val="003B049E"/>
    <w:rsid w:val="003B1B8A"/>
    <w:rsid w:val="003B1CC3"/>
    <w:rsid w:val="003B2FAE"/>
    <w:rsid w:val="003B32F5"/>
    <w:rsid w:val="003B57D6"/>
    <w:rsid w:val="003B71C8"/>
    <w:rsid w:val="003C06D9"/>
    <w:rsid w:val="003C1FFC"/>
    <w:rsid w:val="003C2E94"/>
    <w:rsid w:val="003C50E1"/>
    <w:rsid w:val="003C5F93"/>
    <w:rsid w:val="003C7735"/>
    <w:rsid w:val="003D33EF"/>
    <w:rsid w:val="003D4001"/>
    <w:rsid w:val="003D4C6D"/>
    <w:rsid w:val="003D4E20"/>
    <w:rsid w:val="003D6097"/>
    <w:rsid w:val="003D62FB"/>
    <w:rsid w:val="003E1225"/>
    <w:rsid w:val="003E131D"/>
    <w:rsid w:val="003E167C"/>
    <w:rsid w:val="003E22D7"/>
    <w:rsid w:val="003E28B4"/>
    <w:rsid w:val="003E5B83"/>
    <w:rsid w:val="003E706D"/>
    <w:rsid w:val="003E7408"/>
    <w:rsid w:val="003E77A4"/>
    <w:rsid w:val="003E7D03"/>
    <w:rsid w:val="003F04C1"/>
    <w:rsid w:val="003F07DA"/>
    <w:rsid w:val="003F0FB5"/>
    <w:rsid w:val="003F1A6B"/>
    <w:rsid w:val="003F2056"/>
    <w:rsid w:val="003F2A6A"/>
    <w:rsid w:val="003F3356"/>
    <w:rsid w:val="003F3865"/>
    <w:rsid w:val="003F3AF2"/>
    <w:rsid w:val="003F3BCD"/>
    <w:rsid w:val="003F461B"/>
    <w:rsid w:val="003F5676"/>
    <w:rsid w:val="003F5945"/>
    <w:rsid w:val="003F6779"/>
    <w:rsid w:val="003F7539"/>
    <w:rsid w:val="00400303"/>
    <w:rsid w:val="004006A8"/>
    <w:rsid w:val="00401195"/>
    <w:rsid w:val="00402629"/>
    <w:rsid w:val="0040291C"/>
    <w:rsid w:val="00403078"/>
    <w:rsid w:val="00403099"/>
    <w:rsid w:val="00403827"/>
    <w:rsid w:val="00406434"/>
    <w:rsid w:val="0040655C"/>
    <w:rsid w:val="0040768E"/>
    <w:rsid w:val="004079F1"/>
    <w:rsid w:val="00407A4B"/>
    <w:rsid w:val="00407E2D"/>
    <w:rsid w:val="00410291"/>
    <w:rsid w:val="00411C96"/>
    <w:rsid w:val="004136A8"/>
    <w:rsid w:val="00413E25"/>
    <w:rsid w:val="004144D5"/>
    <w:rsid w:val="004151D6"/>
    <w:rsid w:val="00415B11"/>
    <w:rsid w:val="0041665C"/>
    <w:rsid w:val="00417620"/>
    <w:rsid w:val="00417741"/>
    <w:rsid w:val="004205E7"/>
    <w:rsid w:val="004219E5"/>
    <w:rsid w:val="00421A7F"/>
    <w:rsid w:val="0042361D"/>
    <w:rsid w:val="0042460E"/>
    <w:rsid w:val="004255EB"/>
    <w:rsid w:val="004263CF"/>
    <w:rsid w:val="004272D3"/>
    <w:rsid w:val="00431358"/>
    <w:rsid w:val="0043327A"/>
    <w:rsid w:val="0043354B"/>
    <w:rsid w:val="00433D5E"/>
    <w:rsid w:val="0043455C"/>
    <w:rsid w:val="00435DC0"/>
    <w:rsid w:val="00437254"/>
    <w:rsid w:val="004378B0"/>
    <w:rsid w:val="004378EE"/>
    <w:rsid w:val="004405AF"/>
    <w:rsid w:val="004409F1"/>
    <w:rsid w:val="0044102D"/>
    <w:rsid w:val="00442BEB"/>
    <w:rsid w:val="00443E65"/>
    <w:rsid w:val="004451BD"/>
    <w:rsid w:val="00445475"/>
    <w:rsid w:val="00447C25"/>
    <w:rsid w:val="00450476"/>
    <w:rsid w:val="00450E7E"/>
    <w:rsid w:val="0045148F"/>
    <w:rsid w:val="00451D03"/>
    <w:rsid w:val="00452AAF"/>
    <w:rsid w:val="00453A15"/>
    <w:rsid w:val="00453D3A"/>
    <w:rsid w:val="0045401E"/>
    <w:rsid w:val="00454447"/>
    <w:rsid w:val="0045444A"/>
    <w:rsid w:val="00454A5F"/>
    <w:rsid w:val="00454D96"/>
    <w:rsid w:val="004552A3"/>
    <w:rsid w:val="0045586D"/>
    <w:rsid w:val="0045689C"/>
    <w:rsid w:val="00457E57"/>
    <w:rsid w:val="00460245"/>
    <w:rsid w:val="00460949"/>
    <w:rsid w:val="00460E74"/>
    <w:rsid w:val="00461EFC"/>
    <w:rsid w:val="00463127"/>
    <w:rsid w:val="004631C5"/>
    <w:rsid w:val="00464735"/>
    <w:rsid w:val="00464A82"/>
    <w:rsid w:val="004655D1"/>
    <w:rsid w:val="0046598E"/>
    <w:rsid w:val="004661C8"/>
    <w:rsid w:val="00470D4B"/>
    <w:rsid w:val="00470E68"/>
    <w:rsid w:val="00471379"/>
    <w:rsid w:val="00471F15"/>
    <w:rsid w:val="00472269"/>
    <w:rsid w:val="004722E2"/>
    <w:rsid w:val="00474400"/>
    <w:rsid w:val="0047462D"/>
    <w:rsid w:val="00474779"/>
    <w:rsid w:val="00474C43"/>
    <w:rsid w:val="00475E13"/>
    <w:rsid w:val="00476372"/>
    <w:rsid w:val="00476C4D"/>
    <w:rsid w:val="00477414"/>
    <w:rsid w:val="00477F26"/>
    <w:rsid w:val="004801BE"/>
    <w:rsid w:val="0048198C"/>
    <w:rsid w:val="00482B56"/>
    <w:rsid w:val="004830BA"/>
    <w:rsid w:val="00483109"/>
    <w:rsid w:val="00483585"/>
    <w:rsid w:val="00483DDF"/>
    <w:rsid w:val="00484275"/>
    <w:rsid w:val="0048446D"/>
    <w:rsid w:val="00486766"/>
    <w:rsid w:val="00487BF6"/>
    <w:rsid w:val="00494E58"/>
    <w:rsid w:val="00495518"/>
    <w:rsid w:val="00497B83"/>
    <w:rsid w:val="004A0A38"/>
    <w:rsid w:val="004A122A"/>
    <w:rsid w:val="004A152B"/>
    <w:rsid w:val="004A16BC"/>
    <w:rsid w:val="004A1799"/>
    <w:rsid w:val="004A21B3"/>
    <w:rsid w:val="004A2227"/>
    <w:rsid w:val="004A267B"/>
    <w:rsid w:val="004A277D"/>
    <w:rsid w:val="004A3662"/>
    <w:rsid w:val="004A3A69"/>
    <w:rsid w:val="004A4399"/>
    <w:rsid w:val="004A5F41"/>
    <w:rsid w:val="004A6AA9"/>
    <w:rsid w:val="004A79A1"/>
    <w:rsid w:val="004A7A19"/>
    <w:rsid w:val="004A7DE7"/>
    <w:rsid w:val="004A7EF5"/>
    <w:rsid w:val="004B0355"/>
    <w:rsid w:val="004B117D"/>
    <w:rsid w:val="004B295D"/>
    <w:rsid w:val="004B3451"/>
    <w:rsid w:val="004B35C5"/>
    <w:rsid w:val="004B4029"/>
    <w:rsid w:val="004B4990"/>
    <w:rsid w:val="004B55C7"/>
    <w:rsid w:val="004B64CD"/>
    <w:rsid w:val="004B6B77"/>
    <w:rsid w:val="004B7063"/>
    <w:rsid w:val="004B7C81"/>
    <w:rsid w:val="004C0512"/>
    <w:rsid w:val="004C0972"/>
    <w:rsid w:val="004C0C97"/>
    <w:rsid w:val="004C0F1D"/>
    <w:rsid w:val="004C36C1"/>
    <w:rsid w:val="004C392F"/>
    <w:rsid w:val="004C3D15"/>
    <w:rsid w:val="004C41B8"/>
    <w:rsid w:val="004C44BD"/>
    <w:rsid w:val="004C56A6"/>
    <w:rsid w:val="004C7B14"/>
    <w:rsid w:val="004D01F1"/>
    <w:rsid w:val="004D08B8"/>
    <w:rsid w:val="004D11D5"/>
    <w:rsid w:val="004D13B7"/>
    <w:rsid w:val="004D1A56"/>
    <w:rsid w:val="004D21C5"/>
    <w:rsid w:val="004D2A78"/>
    <w:rsid w:val="004D3EE8"/>
    <w:rsid w:val="004D589A"/>
    <w:rsid w:val="004D5FD8"/>
    <w:rsid w:val="004D64C7"/>
    <w:rsid w:val="004D6C27"/>
    <w:rsid w:val="004D7119"/>
    <w:rsid w:val="004E0B9A"/>
    <w:rsid w:val="004E15F3"/>
    <w:rsid w:val="004E1A14"/>
    <w:rsid w:val="004E1B1D"/>
    <w:rsid w:val="004E1E14"/>
    <w:rsid w:val="004E1FC8"/>
    <w:rsid w:val="004E4820"/>
    <w:rsid w:val="004E554B"/>
    <w:rsid w:val="004E563B"/>
    <w:rsid w:val="004E5C74"/>
    <w:rsid w:val="004E5D70"/>
    <w:rsid w:val="004E5FA3"/>
    <w:rsid w:val="004E6819"/>
    <w:rsid w:val="004E6B69"/>
    <w:rsid w:val="004F182F"/>
    <w:rsid w:val="004F1979"/>
    <w:rsid w:val="004F3751"/>
    <w:rsid w:val="004F49D9"/>
    <w:rsid w:val="004F5B02"/>
    <w:rsid w:val="004F664A"/>
    <w:rsid w:val="004F686C"/>
    <w:rsid w:val="004F7629"/>
    <w:rsid w:val="004F783C"/>
    <w:rsid w:val="004F7A00"/>
    <w:rsid w:val="005004F3"/>
    <w:rsid w:val="005005CA"/>
    <w:rsid w:val="00500A84"/>
    <w:rsid w:val="00501176"/>
    <w:rsid w:val="005021E0"/>
    <w:rsid w:val="005037FA"/>
    <w:rsid w:val="005043BF"/>
    <w:rsid w:val="00504723"/>
    <w:rsid w:val="00505174"/>
    <w:rsid w:val="005051EF"/>
    <w:rsid w:val="0050625B"/>
    <w:rsid w:val="00506AD7"/>
    <w:rsid w:val="00510544"/>
    <w:rsid w:val="00510A14"/>
    <w:rsid w:val="00512512"/>
    <w:rsid w:val="00512721"/>
    <w:rsid w:val="00512B15"/>
    <w:rsid w:val="00515F42"/>
    <w:rsid w:val="00517B9D"/>
    <w:rsid w:val="00517CF6"/>
    <w:rsid w:val="00517E68"/>
    <w:rsid w:val="00520266"/>
    <w:rsid w:val="0052039E"/>
    <w:rsid w:val="00521522"/>
    <w:rsid w:val="00522242"/>
    <w:rsid w:val="00522718"/>
    <w:rsid w:val="005234BB"/>
    <w:rsid w:val="005238E4"/>
    <w:rsid w:val="005239C6"/>
    <w:rsid w:val="00523E78"/>
    <w:rsid w:val="00525158"/>
    <w:rsid w:val="00526941"/>
    <w:rsid w:val="00526A33"/>
    <w:rsid w:val="0053037A"/>
    <w:rsid w:val="00531F45"/>
    <w:rsid w:val="005321D8"/>
    <w:rsid w:val="005349AA"/>
    <w:rsid w:val="00537BAF"/>
    <w:rsid w:val="00540091"/>
    <w:rsid w:val="005408AD"/>
    <w:rsid w:val="00540F86"/>
    <w:rsid w:val="005412C9"/>
    <w:rsid w:val="005416F2"/>
    <w:rsid w:val="0054195F"/>
    <w:rsid w:val="00541B06"/>
    <w:rsid w:val="00542294"/>
    <w:rsid w:val="00542468"/>
    <w:rsid w:val="00543193"/>
    <w:rsid w:val="0054393C"/>
    <w:rsid w:val="00543AE9"/>
    <w:rsid w:val="005442B6"/>
    <w:rsid w:val="0054453C"/>
    <w:rsid w:val="00544A64"/>
    <w:rsid w:val="00544DB9"/>
    <w:rsid w:val="00545143"/>
    <w:rsid w:val="00545314"/>
    <w:rsid w:val="00545CF4"/>
    <w:rsid w:val="00546C5C"/>
    <w:rsid w:val="00547479"/>
    <w:rsid w:val="0054795F"/>
    <w:rsid w:val="00547C74"/>
    <w:rsid w:val="00550616"/>
    <w:rsid w:val="00550FFE"/>
    <w:rsid w:val="005516A5"/>
    <w:rsid w:val="00552EE0"/>
    <w:rsid w:val="005533C2"/>
    <w:rsid w:val="00553707"/>
    <w:rsid w:val="00554A60"/>
    <w:rsid w:val="00555991"/>
    <w:rsid w:val="00556A1E"/>
    <w:rsid w:val="00561E9F"/>
    <w:rsid w:val="005625FD"/>
    <w:rsid w:val="00562E99"/>
    <w:rsid w:val="00563C6A"/>
    <w:rsid w:val="005653F8"/>
    <w:rsid w:val="00565C75"/>
    <w:rsid w:val="0056712F"/>
    <w:rsid w:val="00567539"/>
    <w:rsid w:val="00567C2F"/>
    <w:rsid w:val="0057030A"/>
    <w:rsid w:val="00571253"/>
    <w:rsid w:val="0057166D"/>
    <w:rsid w:val="0057419A"/>
    <w:rsid w:val="00574581"/>
    <w:rsid w:val="00574E5B"/>
    <w:rsid w:val="005750E3"/>
    <w:rsid w:val="00575AE9"/>
    <w:rsid w:val="00575E24"/>
    <w:rsid w:val="00575FC4"/>
    <w:rsid w:val="0057639A"/>
    <w:rsid w:val="0057720E"/>
    <w:rsid w:val="00581272"/>
    <w:rsid w:val="0058153A"/>
    <w:rsid w:val="00581B51"/>
    <w:rsid w:val="00582D6A"/>
    <w:rsid w:val="005833BF"/>
    <w:rsid w:val="0058388E"/>
    <w:rsid w:val="0058405B"/>
    <w:rsid w:val="00584EA6"/>
    <w:rsid w:val="005866C1"/>
    <w:rsid w:val="0058711D"/>
    <w:rsid w:val="00592499"/>
    <w:rsid w:val="0059291B"/>
    <w:rsid w:val="00593C26"/>
    <w:rsid w:val="00593EE0"/>
    <w:rsid w:val="005948C8"/>
    <w:rsid w:val="00594A69"/>
    <w:rsid w:val="0059511D"/>
    <w:rsid w:val="00595DE2"/>
    <w:rsid w:val="00597A9C"/>
    <w:rsid w:val="00597ACD"/>
    <w:rsid w:val="00597B4B"/>
    <w:rsid w:val="005A0ACF"/>
    <w:rsid w:val="005A23E7"/>
    <w:rsid w:val="005A48C6"/>
    <w:rsid w:val="005A4C7B"/>
    <w:rsid w:val="005A58D0"/>
    <w:rsid w:val="005A7018"/>
    <w:rsid w:val="005A7E5E"/>
    <w:rsid w:val="005B0675"/>
    <w:rsid w:val="005B0BEE"/>
    <w:rsid w:val="005B1293"/>
    <w:rsid w:val="005B1C91"/>
    <w:rsid w:val="005B1D92"/>
    <w:rsid w:val="005B2989"/>
    <w:rsid w:val="005B3110"/>
    <w:rsid w:val="005B3E0C"/>
    <w:rsid w:val="005B3EC7"/>
    <w:rsid w:val="005B40D2"/>
    <w:rsid w:val="005B4DAD"/>
    <w:rsid w:val="005B54C6"/>
    <w:rsid w:val="005B6077"/>
    <w:rsid w:val="005B62B0"/>
    <w:rsid w:val="005B74C1"/>
    <w:rsid w:val="005B7913"/>
    <w:rsid w:val="005B79FB"/>
    <w:rsid w:val="005C1551"/>
    <w:rsid w:val="005C15CA"/>
    <w:rsid w:val="005C2095"/>
    <w:rsid w:val="005C2192"/>
    <w:rsid w:val="005C23C7"/>
    <w:rsid w:val="005C5B4A"/>
    <w:rsid w:val="005C5ECB"/>
    <w:rsid w:val="005D0918"/>
    <w:rsid w:val="005D1F7B"/>
    <w:rsid w:val="005D3325"/>
    <w:rsid w:val="005D7FC3"/>
    <w:rsid w:val="005E0604"/>
    <w:rsid w:val="005E0C8D"/>
    <w:rsid w:val="005E2797"/>
    <w:rsid w:val="005E2980"/>
    <w:rsid w:val="005E429F"/>
    <w:rsid w:val="005E51D8"/>
    <w:rsid w:val="005E5FDE"/>
    <w:rsid w:val="005E64BF"/>
    <w:rsid w:val="005E6F08"/>
    <w:rsid w:val="005E6FB5"/>
    <w:rsid w:val="005E7ABA"/>
    <w:rsid w:val="005F009E"/>
    <w:rsid w:val="005F038B"/>
    <w:rsid w:val="005F038F"/>
    <w:rsid w:val="005F0BAC"/>
    <w:rsid w:val="005F0F88"/>
    <w:rsid w:val="005F135B"/>
    <w:rsid w:val="005F1C91"/>
    <w:rsid w:val="005F261B"/>
    <w:rsid w:val="005F33F9"/>
    <w:rsid w:val="005F481C"/>
    <w:rsid w:val="005F5B6B"/>
    <w:rsid w:val="005F5CCD"/>
    <w:rsid w:val="005F721B"/>
    <w:rsid w:val="005F7A4F"/>
    <w:rsid w:val="006002C3"/>
    <w:rsid w:val="006013B3"/>
    <w:rsid w:val="006025E1"/>
    <w:rsid w:val="00602631"/>
    <w:rsid w:val="00603857"/>
    <w:rsid w:val="00603EFC"/>
    <w:rsid w:val="00603F2C"/>
    <w:rsid w:val="006054A1"/>
    <w:rsid w:val="00606389"/>
    <w:rsid w:val="006104DA"/>
    <w:rsid w:val="006106A7"/>
    <w:rsid w:val="006112DA"/>
    <w:rsid w:val="0061192F"/>
    <w:rsid w:val="00612CD6"/>
    <w:rsid w:val="0061340A"/>
    <w:rsid w:val="00614EB6"/>
    <w:rsid w:val="0061775A"/>
    <w:rsid w:val="00621AA7"/>
    <w:rsid w:val="00623853"/>
    <w:rsid w:val="00623858"/>
    <w:rsid w:val="0062464A"/>
    <w:rsid w:val="006247BD"/>
    <w:rsid w:val="00624A5D"/>
    <w:rsid w:val="00625D56"/>
    <w:rsid w:val="00627CD1"/>
    <w:rsid w:val="00630257"/>
    <w:rsid w:val="0063051C"/>
    <w:rsid w:val="006318FD"/>
    <w:rsid w:val="00632BD7"/>
    <w:rsid w:val="00632DD2"/>
    <w:rsid w:val="00635C5E"/>
    <w:rsid w:val="00636F0F"/>
    <w:rsid w:val="00640834"/>
    <w:rsid w:val="00640EA4"/>
    <w:rsid w:val="006415EF"/>
    <w:rsid w:val="00641961"/>
    <w:rsid w:val="00642199"/>
    <w:rsid w:val="00643829"/>
    <w:rsid w:val="0064559B"/>
    <w:rsid w:val="00646CCA"/>
    <w:rsid w:val="00647490"/>
    <w:rsid w:val="00650641"/>
    <w:rsid w:val="0065152F"/>
    <w:rsid w:val="00651832"/>
    <w:rsid w:val="00651D74"/>
    <w:rsid w:val="0065210B"/>
    <w:rsid w:val="006539CE"/>
    <w:rsid w:val="006541DC"/>
    <w:rsid w:val="00654209"/>
    <w:rsid w:val="0066062B"/>
    <w:rsid w:val="00661223"/>
    <w:rsid w:val="00664467"/>
    <w:rsid w:val="006648BF"/>
    <w:rsid w:val="00665BBB"/>
    <w:rsid w:val="00665BE2"/>
    <w:rsid w:val="00665DB9"/>
    <w:rsid w:val="00667076"/>
    <w:rsid w:val="006679D5"/>
    <w:rsid w:val="006706B7"/>
    <w:rsid w:val="0067096E"/>
    <w:rsid w:val="0067167F"/>
    <w:rsid w:val="00671CFE"/>
    <w:rsid w:val="00671F58"/>
    <w:rsid w:val="00672DDA"/>
    <w:rsid w:val="00673C4B"/>
    <w:rsid w:val="006758AC"/>
    <w:rsid w:val="00677834"/>
    <w:rsid w:val="00677B1E"/>
    <w:rsid w:val="00677F46"/>
    <w:rsid w:val="006802B4"/>
    <w:rsid w:val="006824CC"/>
    <w:rsid w:val="00682C0D"/>
    <w:rsid w:val="006839F7"/>
    <w:rsid w:val="0068513C"/>
    <w:rsid w:val="00686159"/>
    <w:rsid w:val="00691295"/>
    <w:rsid w:val="006930EE"/>
    <w:rsid w:val="00695AAE"/>
    <w:rsid w:val="00695F45"/>
    <w:rsid w:val="006968A6"/>
    <w:rsid w:val="00696E4E"/>
    <w:rsid w:val="006977CA"/>
    <w:rsid w:val="006A0B8F"/>
    <w:rsid w:val="006A1E78"/>
    <w:rsid w:val="006A2140"/>
    <w:rsid w:val="006A22E2"/>
    <w:rsid w:val="006A23AA"/>
    <w:rsid w:val="006A25C4"/>
    <w:rsid w:val="006A30B4"/>
    <w:rsid w:val="006A51C8"/>
    <w:rsid w:val="006A5E21"/>
    <w:rsid w:val="006A6C39"/>
    <w:rsid w:val="006A6D1E"/>
    <w:rsid w:val="006B0AAA"/>
    <w:rsid w:val="006B0D85"/>
    <w:rsid w:val="006B183F"/>
    <w:rsid w:val="006B254A"/>
    <w:rsid w:val="006B313A"/>
    <w:rsid w:val="006B3C4C"/>
    <w:rsid w:val="006B4123"/>
    <w:rsid w:val="006B526A"/>
    <w:rsid w:val="006B75D2"/>
    <w:rsid w:val="006B77A6"/>
    <w:rsid w:val="006C0163"/>
    <w:rsid w:val="006C0E16"/>
    <w:rsid w:val="006C1549"/>
    <w:rsid w:val="006C1562"/>
    <w:rsid w:val="006C2676"/>
    <w:rsid w:val="006C2751"/>
    <w:rsid w:val="006C5B7A"/>
    <w:rsid w:val="006C6632"/>
    <w:rsid w:val="006C6E62"/>
    <w:rsid w:val="006C7867"/>
    <w:rsid w:val="006D1C9D"/>
    <w:rsid w:val="006D2A47"/>
    <w:rsid w:val="006D3E63"/>
    <w:rsid w:val="006D400C"/>
    <w:rsid w:val="006D6377"/>
    <w:rsid w:val="006E03F2"/>
    <w:rsid w:val="006E16C9"/>
    <w:rsid w:val="006E1C2A"/>
    <w:rsid w:val="006E3647"/>
    <w:rsid w:val="006E3BBA"/>
    <w:rsid w:val="006E408B"/>
    <w:rsid w:val="006E55EA"/>
    <w:rsid w:val="006E5B27"/>
    <w:rsid w:val="006E5EA8"/>
    <w:rsid w:val="006E5EF7"/>
    <w:rsid w:val="006E63E9"/>
    <w:rsid w:val="006E6F89"/>
    <w:rsid w:val="006E775A"/>
    <w:rsid w:val="006F2918"/>
    <w:rsid w:val="006F3D44"/>
    <w:rsid w:val="006F3EF0"/>
    <w:rsid w:val="006F5AB2"/>
    <w:rsid w:val="006F5ECA"/>
    <w:rsid w:val="006F5EF4"/>
    <w:rsid w:val="006F6360"/>
    <w:rsid w:val="006F754D"/>
    <w:rsid w:val="0070015E"/>
    <w:rsid w:val="00700591"/>
    <w:rsid w:val="00701029"/>
    <w:rsid w:val="00702781"/>
    <w:rsid w:val="00702CE1"/>
    <w:rsid w:val="00706CB3"/>
    <w:rsid w:val="00706E16"/>
    <w:rsid w:val="007074C4"/>
    <w:rsid w:val="00707C95"/>
    <w:rsid w:val="00710566"/>
    <w:rsid w:val="0071107C"/>
    <w:rsid w:val="007110A1"/>
    <w:rsid w:val="0071193B"/>
    <w:rsid w:val="007120E9"/>
    <w:rsid w:val="0071234C"/>
    <w:rsid w:val="00712E59"/>
    <w:rsid w:val="00715948"/>
    <w:rsid w:val="00716121"/>
    <w:rsid w:val="00716461"/>
    <w:rsid w:val="00716DD8"/>
    <w:rsid w:val="00721636"/>
    <w:rsid w:val="0072168E"/>
    <w:rsid w:val="00724B8D"/>
    <w:rsid w:val="0072623F"/>
    <w:rsid w:val="00726D46"/>
    <w:rsid w:val="0072782B"/>
    <w:rsid w:val="00730FA8"/>
    <w:rsid w:val="007313A8"/>
    <w:rsid w:val="007318F1"/>
    <w:rsid w:val="00731BED"/>
    <w:rsid w:val="0073392E"/>
    <w:rsid w:val="007344DE"/>
    <w:rsid w:val="00734C78"/>
    <w:rsid w:val="00735AEB"/>
    <w:rsid w:val="007375D0"/>
    <w:rsid w:val="007375DE"/>
    <w:rsid w:val="00737EAE"/>
    <w:rsid w:val="00741A6E"/>
    <w:rsid w:val="00741C32"/>
    <w:rsid w:val="00742585"/>
    <w:rsid w:val="0074275A"/>
    <w:rsid w:val="007430BF"/>
    <w:rsid w:val="00743FA6"/>
    <w:rsid w:val="0074504B"/>
    <w:rsid w:val="00745154"/>
    <w:rsid w:val="00745695"/>
    <w:rsid w:val="00745D0D"/>
    <w:rsid w:val="00745DB5"/>
    <w:rsid w:val="0074621C"/>
    <w:rsid w:val="00746395"/>
    <w:rsid w:val="00747BC9"/>
    <w:rsid w:val="00747BE0"/>
    <w:rsid w:val="007507EC"/>
    <w:rsid w:val="00750B19"/>
    <w:rsid w:val="00750BDE"/>
    <w:rsid w:val="00750C93"/>
    <w:rsid w:val="00751C45"/>
    <w:rsid w:val="007532AC"/>
    <w:rsid w:val="007537EC"/>
    <w:rsid w:val="00754F11"/>
    <w:rsid w:val="007556F5"/>
    <w:rsid w:val="007557A2"/>
    <w:rsid w:val="0075602F"/>
    <w:rsid w:val="00756964"/>
    <w:rsid w:val="00756B4D"/>
    <w:rsid w:val="007576C0"/>
    <w:rsid w:val="00760063"/>
    <w:rsid w:val="0076026C"/>
    <w:rsid w:val="00760761"/>
    <w:rsid w:val="00761496"/>
    <w:rsid w:val="007631D2"/>
    <w:rsid w:val="00763264"/>
    <w:rsid w:val="00764272"/>
    <w:rsid w:val="00764423"/>
    <w:rsid w:val="00767562"/>
    <w:rsid w:val="00770D5B"/>
    <w:rsid w:val="0077210B"/>
    <w:rsid w:val="00772F8F"/>
    <w:rsid w:val="00774A52"/>
    <w:rsid w:val="00774D40"/>
    <w:rsid w:val="0077557D"/>
    <w:rsid w:val="00775EA9"/>
    <w:rsid w:val="007769FC"/>
    <w:rsid w:val="00776AF5"/>
    <w:rsid w:val="00776B95"/>
    <w:rsid w:val="007816A6"/>
    <w:rsid w:val="007818FA"/>
    <w:rsid w:val="0078278E"/>
    <w:rsid w:val="00783A81"/>
    <w:rsid w:val="00786B8E"/>
    <w:rsid w:val="0078797D"/>
    <w:rsid w:val="00787DA8"/>
    <w:rsid w:val="007914C4"/>
    <w:rsid w:val="00791984"/>
    <w:rsid w:val="00791DB2"/>
    <w:rsid w:val="00792417"/>
    <w:rsid w:val="007956BE"/>
    <w:rsid w:val="00796125"/>
    <w:rsid w:val="007966E6"/>
    <w:rsid w:val="00797FA0"/>
    <w:rsid w:val="007A03A3"/>
    <w:rsid w:val="007A0E2B"/>
    <w:rsid w:val="007A3A55"/>
    <w:rsid w:val="007A5274"/>
    <w:rsid w:val="007A5972"/>
    <w:rsid w:val="007A66AA"/>
    <w:rsid w:val="007A6775"/>
    <w:rsid w:val="007B0FF2"/>
    <w:rsid w:val="007B3643"/>
    <w:rsid w:val="007B3B0A"/>
    <w:rsid w:val="007B3E81"/>
    <w:rsid w:val="007B48E7"/>
    <w:rsid w:val="007B53F7"/>
    <w:rsid w:val="007B58E6"/>
    <w:rsid w:val="007B596A"/>
    <w:rsid w:val="007B6763"/>
    <w:rsid w:val="007B6D4F"/>
    <w:rsid w:val="007B7369"/>
    <w:rsid w:val="007C0602"/>
    <w:rsid w:val="007C0B37"/>
    <w:rsid w:val="007C0BA5"/>
    <w:rsid w:val="007C138D"/>
    <w:rsid w:val="007C7CDB"/>
    <w:rsid w:val="007C7FEB"/>
    <w:rsid w:val="007D0509"/>
    <w:rsid w:val="007D0FB8"/>
    <w:rsid w:val="007D1911"/>
    <w:rsid w:val="007D20A5"/>
    <w:rsid w:val="007D26AF"/>
    <w:rsid w:val="007D28FB"/>
    <w:rsid w:val="007D2C3E"/>
    <w:rsid w:val="007D3038"/>
    <w:rsid w:val="007D3860"/>
    <w:rsid w:val="007D5C49"/>
    <w:rsid w:val="007D7110"/>
    <w:rsid w:val="007D71FB"/>
    <w:rsid w:val="007E0673"/>
    <w:rsid w:val="007E1EB3"/>
    <w:rsid w:val="007E338B"/>
    <w:rsid w:val="007E348D"/>
    <w:rsid w:val="007E4535"/>
    <w:rsid w:val="007E78D2"/>
    <w:rsid w:val="007F26FA"/>
    <w:rsid w:val="007F3121"/>
    <w:rsid w:val="007F32A6"/>
    <w:rsid w:val="007F50C1"/>
    <w:rsid w:val="007F5F38"/>
    <w:rsid w:val="007F61FA"/>
    <w:rsid w:val="0080035D"/>
    <w:rsid w:val="00801435"/>
    <w:rsid w:val="0080172F"/>
    <w:rsid w:val="0080373D"/>
    <w:rsid w:val="00803C42"/>
    <w:rsid w:val="00807493"/>
    <w:rsid w:val="00807708"/>
    <w:rsid w:val="0081054E"/>
    <w:rsid w:val="00811576"/>
    <w:rsid w:val="00811CB8"/>
    <w:rsid w:val="00813599"/>
    <w:rsid w:val="008138B4"/>
    <w:rsid w:val="00814029"/>
    <w:rsid w:val="008149BC"/>
    <w:rsid w:val="00815EC4"/>
    <w:rsid w:val="00817A2D"/>
    <w:rsid w:val="00820FFB"/>
    <w:rsid w:val="00823A0A"/>
    <w:rsid w:val="00824086"/>
    <w:rsid w:val="008249B4"/>
    <w:rsid w:val="00825922"/>
    <w:rsid w:val="00825DB4"/>
    <w:rsid w:val="00826B80"/>
    <w:rsid w:val="00827AF6"/>
    <w:rsid w:val="00830135"/>
    <w:rsid w:val="00831109"/>
    <w:rsid w:val="008332E6"/>
    <w:rsid w:val="0083337E"/>
    <w:rsid w:val="00833D9B"/>
    <w:rsid w:val="008359DC"/>
    <w:rsid w:val="00835C89"/>
    <w:rsid w:val="00835D90"/>
    <w:rsid w:val="00836AB7"/>
    <w:rsid w:val="00837504"/>
    <w:rsid w:val="00837F88"/>
    <w:rsid w:val="0084086F"/>
    <w:rsid w:val="008419F5"/>
    <w:rsid w:val="0084249E"/>
    <w:rsid w:val="00842F07"/>
    <w:rsid w:val="00843DE4"/>
    <w:rsid w:val="00846BD1"/>
    <w:rsid w:val="00850A25"/>
    <w:rsid w:val="0085384B"/>
    <w:rsid w:val="00854820"/>
    <w:rsid w:val="008561BA"/>
    <w:rsid w:val="008567B7"/>
    <w:rsid w:val="00856E47"/>
    <w:rsid w:val="00856EDA"/>
    <w:rsid w:val="00857008"/>
    <w:rsid w:val="008576A6"/>
    <w:rsid w:val="00860545"/>
    <w:rsid w:val="0086086F"/>
    <w:rsid w:val="00860983"/>
    <w:rsid w:val="00861202"/>
    <w:rsid w:val="008624C5"/>
    <w:rsid w:val="00863B2F"/>
    <w:rsid w:val="00864E17"/>
    <w:rsid w:val="00865BB7"/>
    <w:rsid w:val="00865C80"/>
    <w:rsid w:val="008663E3"/>
    <w:rsid w:val="008678C2"/>
    <w:rsid w:val="00870286"/>
    <w:rsid w:val="00873072"/>
    <w:rsid w:val="0087327A"/>
    <w:rsid w:val="00873B61"/>
    <w:rsid w:val="00874A50"/>
    <w:rsid w:val="00875AF3"/>
    <w:rsid w:val="008762B5"/>
    <w:rsid w:val="008809CA"/>
    <w:rsid w:val="00882104"/>
    <w:rsid w:val="00882F81"/>
    <w:rsid w:val="00883EF0"/>
    <w:rsid w:val="0088548D"/>
    <w:rsid w:val="00885C3D"/>
    <w:rsid w:val="00886473"/>
    <w:rsid w:val="0088793D"/>
    <w:rsid w:val="008900A1"/>
    <w:rsid w:val="00890D5D"/>
    <w:rsid w:val="00891186"/>
    <w:rsid w:val="0089198C"/>
    <w:rsid w:val="00893744"/>
    <w:rsid w:val="00893B4F"/>
    <w:rsid w:val="008951CD"/>
    <w:rsid w:val="00895E37"/>
    <w:rsid w:val="00895F1B"/>
    <w:rsid w:val="00897B15"/>
    <w:rsid w:val="008A03FB"/>
    <w:rsid w:val="008A04B3"/>
    <w:rsid w:val="008A32F2"/>
    <w:rsid w:val="008A53CB"/>
    <w:rsid w:val="008A554F"/>
    <w:rsid w:val="008A55AF"/>
    <w:rsid w:val="008A79EC"/>
    <w:rsid w:val="008B05ED"/>
    <w:rsid w:val="008B113F"/>
    <w:rsid w:val="008B115D"/>
    <w:rsid w:val="008B1EC6"/>
    <w:rsid w:val="008B223B"/>
    <w:rsid w:val="008B2F6E"/>
    <w:rsid w:val="008B3974"/>
    <w:rsid w:val="008B4B9D"/>
    <w:rsid w:val="008B52C3"/>
    <w:rsid w:val="008B5BC2"/>
    <w:rsid w:val="008B78A0"/>
    <w:rsid w:val="008C064B"/>
    <w:rsid w:val="008C106D"/>
    <w:rsid w:val="008C178A"/>
    <w:rsid w:val="008C3415"/>
    <w:rsid w:val="008C3DAE"/>
    <w:rsid w:val="008C4E0A"/>
    <w:rsid w:val="008C6491"/>
    <w:rsid w:val="008C6D9A"/>
    <w:rsid w:val="008D012A"/>
    <w:rsid w:val="008D0C5F"/>
    <w:rsid w:val="008D13FD"/>
    <w:rsid w:val="008D15A7"/>
    <w:rsid w:val="008D1DBD"/>
    <w:rsid w:val="008D2969"/>
    <w:rsid w:val="008D2ECD"/>
    <w:rsid w:val="008D43D9"/>
    <w:rsid w:val="008D470F"/>
    <w:rsid w:val="008D4B3C"/>
    <w:rsid w:val="008D5F38"/>
    <w:rsid w:val="008D6849"/>
    <w:rsid w:val="008D6BF0"/>
    <w:rsid w:val="008D6C14"/>
    <w:rsid w:val="008D721B"/>
    <w:rsid w:val="008E1BEA"/>
    <w:rsid w:val="008E2897"/>
    <w:rsid w:val="008E2BCA"/>
    <w:rsid w:val="008E3956"/>
    <w:rsid w:val="008E3C68"/>
    <w:rsid w:val="008E4137"/>
    <w:rsid w:val="008E64BD"/>
    <w:rsid w:val="008F008B"/>
    <w:rsid w:val="008F00BE"/>
    <w:rsid w:val="008F037A"/>
    <w:rsid w:val="008F06C4"/>
    <w:rsid w:val="008F070E"/>
    <w:rsid w:val="008F0D82"/>
    <w:rsid w:val="008F1B50"/>
    <w:rsid w:val="008F1D48"/>
    <w:rsid w:val="008F2B5F"/>
    <w:rsid w:val="008F38C3"/>
    <w:rsid w:val="008F3BEA"/>
    <w:rsid w:val="008F5557"/>
    <w:rsid w:val="008F6957"/>
    <w:rsid w:val="008F6F8E"/>
    <w:rsid w:val="0090121F"/>
    <w:rsid w:val="0090187B"/>
    <w:rsid w:val="009018FA"/>
    <w:rsid w:val="00902B2C"/>
    <w:rsid w:val="00903547"/>
    <w:rsid w:val="00903BFB"/>
    <w:rsid w:val="00904323"/>
    <w:rsid w:val="009051A3"/>
    <w:rsid w:val="00905772"/>
    <w:rsid w:val="009063F9"/>
    <w:rsid w:val="00906F50"/>
    <w:rsid w:val="009106B9"/>
    <w:rsid w:val="00911F99"/>
    <w:rsid w:val="00912D1B"/>
    <w:rsid w:val="00914237"/>
    <w:rsid w:val="00914AE3"/>
    <w:rsid w:val="00917674"/>
    <w:rsid w:val="00917C87"/>
    <w:rsid w:val="009202C8"/>
    <w:rsid w:val="00921A82"/>
    <w:rsid w:val="00921F1A"/>
    <w:rsid w:val="009227B2"/>
    <w:rsid w:val="009228EC"/>
    <w:rsid w:val="0092312B"/>
    <w:rsid w:val="00924A45"/>
    <w:rsid w:val="00926630"/>
    <w:rsid w:val="00926774"/>
    <w:rsid w:val="00927427"/>
    <w:rsid w:val="0093084A"/>
    <w:rsid w:val="00930C1E"/>
    <w:rsid w:val="0093169F"/>
    <w:rsid w:val="009319E5"/>
    <w:rsid w:val="00931CCB"/>
    <w:rsid w:val="00932617"/>
    <w:rsid w:val="00932A32"/>
    <w:rsid w:val="00932C5C"/>
    <w:rsid w:val="00933886"/>
    <w:rsid w:val="00936B5B"/>
    <w:rsid w:val="00936C9C"/>
    <w:rsid w:val="009372AA"/>
    <w:rsid w:val="009400C8"/>
    <w:rsid w:val="009404EF"/>
    <w:rsid w:val="00940C10"/>
    <w:rsid w:val="009410F3"/>
    <w:rsid w:val="009417D4"/>
    <w:rsid w:val="00941F64"/>
    <w:rsid w:val="00942443"/>
    <w:rsid w:val="00942E1F"/>
    <w:rsid w:val="00944AF3"/>
    <w:rsid w:val="00945E55"/>
    <w:rsid w:val="00947884"/>
    <w:rsid w:val="00947C9D"/>
    <w:rsid w:val="00950AB8"/>
    <w:rsid w:val="009512AE"/>
    <w:rsid w:val="00951CD9"/>
    <w:rsid w:val="00952A65"/>
    <w:rsid w:val="00952FA9"/>
    <w:rsid w:val="00953125"/>
    <w:rsid w:val="0095454F"/>
    <w:rsid w:val="009547A4"/>
    <w:rsid w:val="00954EEB"/>
    <w:rsid w:val="00956BA9"/>
    <w:rsid w:val="00956C1E"/>
    <w:rsid w:val="00956DC2"/>
    <w:rsid w:val="00960268"/>
    <w:rsid w:val="009603ED"/>
    <w:rsid w:val="00962F4A"/>
    <w:rsid w:val="00963084"/>
    <w:rsid w:val="009639E3"/>
    <w:rsid w:val="00964A4B"/>
    <w:rsid w:val="009651A2"/>
    <w:rsid w:val="00965212"/>
    <w:rsid w:val="00965D36"/>
    <w:rsid w:val="009676BC"/>
    <w:rsid w:val="009708E5"/>
    <w:rsid w:val="00970AFB"/>
    <w:rsid w:val="0097100C"/>
    <w:rsid w:val="00972971"/>
    <w:rsid w:val="0097341D"/>
    <w:rsid w:val="00974F27"/>
    <w:rsid w:val="00975614"/>
    <w:rsid w:val="00976DD3"/>
    <w:rsid w:val="00977875"/>
    <w:rsid w:val="0098061B"/>
    <w:rsid w:val="00980883"/>
    <w:rsid w:val="009812AC"/>
    <w:rsid w:val="0098130B"/>
    <w:rsid w:val="009816A3"/>
    <w:rsid w:val="00982E6E"/>
    <w:rsid w:val="00984294"/>
    <w:rsid w:val="0098606B"/>
    <w:rsid w:val="00990207"/>
    <w:rsid w:val="00990DA8"/>
    <w:rsid w:val="00991C0D"/>
    <w:rsid w:val="0099342A"/>
    <w:rsid w:val="00995CDD"/>
    <w:rsid w:val="00996900"/>
    <w:rsid w:val="00996F0C"/>
    <w:rsid w:val="009A0562"/>
    <w:rsid w:val="009A0D89"/>
    <w:rsid w:val="009A2895"/>
    <w:rsid w:val="009A35EC"/>
    <w:rsid w:val="009A38F1"/>
    <w:rsid w:val="009A3E07"/>
    <w:rsid w:val="009A4ADA"/>
    <w:rsid w:val="009A58A7"/>
    <w:rsid w:val="009A5D41"/>
    <w:rsid w:val="009A662F"/>
    <w:rsid w:val="009A70EB"/>
    <w:rsid w:val="009A7EDD"/>
    <w:rsid w:val="009B18C1"/>
    <w:rsid w:val="009B216A"/>
    <w:rsid w:val="009B29D1"/>
    <w:rsid w:val="009B33B5"/>
    <w:rsid w:val="009B381F"/>
    <w:rsid w:val="009B3957"/>
    <w:rsid w:val="009B3BA9"/>
    <w:rsid w:val="009B4714"/>
    <w:rsid w:val="009B4750"/>
    <w:rsid w:val="009B4915"/>
    <w:rsid w:val="009B65F2"/>
    <w:rsid w:val="009B673B"/>
    <w:rsid w:val="009B6A5D"/>
    <w:rsid w:val="009B6B89"/>
    <w:rsid w:val="009B7597"/>
    <w:rsid w:val="009B7D8B"/>
    <w:rsid w:val="009C2C2E"/>
    <w:rsid w:val="009C30DC"/>
    <w:rsid w:val="009C3E28"/>
    <w:rsid w:val="009C4255"/>
    <w:rsid w:val="009C4734"/>
    <w:rsid w:val="009C4A88"/>
    <w:rsid w:val="009C7BC7"/>
    <w:rsid w:val="009C7BE5"/>
    <w:rsid w:val="009D01E0"/>
    <w:rsid w:val="009D0F3F"/>
    <w:rsid w:val="009D12B8"/>
    <w:rsid w:val="009D1A5E"/>
    <w:rsid w:val="009D1A9C"/>
    <w:rsid w:val="009D27E7"/>
    <w:rsid w:val="009D2F27"/>
    <w:rsid w:val="009D3B8E"/>
    <w:rsid w:val="009D3BAD"/>
    <w:rsid w:val="009D45A7"/>
    <w:rsid w:val="009D4887"/>
    <w:rsid w:val="009D584C"/>
    <w:rsid w:val="009D5C9E"/>
    <w:rsid w:val="009D5D2F"/>
    <w:rsid w:val="009D6D7D"/>
    <w:rsid w:val="009D71D5"/>
    <w:rsid w:val="009D79FC"/>
    <w:rsid w:val="009E0AFD"/>
    <w:rsid w:val="009E1857"/>
    <w:rsid w:val="009E2391"/>
    <w:rsid w:val="009E2897"/>
    <w:rsid w:val="009E2D2E"/>
    <w:rsid w:val="009E4A33"/>
    <w:rsid w:val="009E5206"/>
    <w:rsid w:val="009E69E2"/>
    <w:rsid w:val="009E7237"/>
    <w:rsid w:val="009F247E"/>
    <w:rsid w:val="009F25B0"/>
    <w:rsid w:val="009F2602"/>
    <w:rsid w:val="009F2948"/>
    <w:rsid w:val="009F3F2C"/>
    <w:rsid w:val="009F4359"/>
    <w:rsid w:val="009F5682"/>
    <w:rsid w:val="009F627D"/>
    <w:rsid w:val="009F687A"/>
    <w:rsid w:val="009F6A91"/>
    <w:rsid w:val="00A00B9C"/>
    <w:rsid w:val="00A00DB1"/>
    <w:rsid w:val="00A010B1"/>
    <w:rsid w:val="00A01AA4"/>
    <w:rsid w:val="00A01BB1"/>
    <w:rsid w:val="00A02F14"/>
    <w:rsid w:val="00A043A6"/>
    <w:rsid w:val="00A05CE8"/>
    <w:rsid w:val="00A06254"/>
    <w:rsid w:val="00A074CD"/>
    <w:rsid w:val="00A07739"/>
    <w:rsid w:val="00A10985"/>
    <w:rsid w:val="00A12700"/>
    <w:rsid w:val="00A12F74"/>
    <w:rsid w:val="00A14327"/>
    <w:rsid w:val="00A14C44"/>
    <w:rsid w:val="00A151A7"/>
    <w:rsid w:val="00A15D39"/>
    <w:rsid w:val="00A16890"/>
    <w:rsid w:val="00A16C64"/>
    <w:rsid w:val="00A20384"/>
    <w:rsid w:val="00A2184C"/>
    <w:rsid w:val="00A21A7D"/>
    <w:rsid w:val="00A22AC3"/>
    <w:rsid w:val="00A23257"/>
    <w:rsid w:val="00A2360A"/>
    <w:rsid w:val="00A23629"/>
    <w:rsid w:val="00A24226"/>
    <w:rsid w:val="00A24BF6"/>
    <w:rsid w:val="00A24DB0"/>
    <w:rsid w:val="00A2721F"/>
    <w:rsid w:val="00A2737F"/>
    <w:rsid w:val="00A27FA2"/>
    <w:rsid w:val="00A30581"/>
    <w:rsid w:val="00A30E35"/>
    <w:rsid w:val="00A31F76"/>
    <w:rsid w:val="00A32DF1"/>
    <w:rsid w:val="00A331B4"/>
    <w:rsid w:val="00A3364F"/>
    <w:rsid w:val="00A33AB1"/>
    <w:rsid w:val="00A34727"/>
    <w:rsid w:val="00A3544F"/>
    <w:rsid w:val="00A35603"/>
    <w:rsid w:val="00A35D1F"/>
    <w:rsid w:val="00A373F1"/>
    <w:rsid w:val="00A4128B"/>
    <w:rsid w:val="00A418AB"/>
    <w:rsid w:val="00A42241"/>
    <w:rsid w:val="00A42CF4"/>
    <w:rsid w:val="00A440CF"/>
    <w:rsid w:val="00A44B5E"/>
    <w:rsid w:val="00A44B82"/>
    <w:rsid w:val="00A46C0F"/>
    <w:rsid w:val="00A47552"/>
    <w:rsid w:val="00A47E71"/>
    <w:rsid w:val="00A508E7"/>
    <w:rsid w:val="00A50A7C"/>
    <w:rsid w:val="00A5270F"/>
    <w:rsid w:val="00A52C00"/>
    <w:rsid w:val="00A5309C"/>
    <w:rsid w:val="00A5389D"/>
    <w:rsid w:val="00A54BBD"/>
    <w:rsid w:val="00A55808"/>
    <w:rsid w:val="00A55C00"/>
    <w:rsid w:val="00A55DF5"/>
    <w:rsid w:val="00A56E62"/>
    <w:rsid w:val="00A62BDD"/>
    <w:rsid w:val="00A6315E"/>
    <w:rsid w:val="00A63663"/>
    <w:rsid w:val="00A64005"/>
    <w:rsid w:val="00A645BA"/>
    <w:rsid w:val="00A6463D"/>
    <w:rsid w:val="00A6632E"/>
    <w:rsid w:val="00A67CDF"/>
    <w:rsid w:val="00A707B1"/>
    <w:rsid w:val="00A72ACE"/>
    <w:rsid w:val="00A73536"/>
    <w:rsid w:val="00A73A86"/>
    <w:rsid w:val="00A73BA8"/>
    <w:rsid w:val="00A73FA0"/>
    <w:rsid w:val="00A7459F"/>
    <w:rsid w:val="00A750DD"/>
    <w:rsid w:val="00A75AF6"/>
    <w:rsid w:val="00A76940"/>
    <w:rsid w:val="00A806F7"/>
    <w:rsid w:val="00A80ADA"/>
    <w:rsid w:val="00A82334"/>
    <w:rsid w:val="00A828BE"/>
    <w:rsid w:val="00A83938"/>
    <w:rsid w:val="00A839FB"/>
    <w:rsid w:val="00A845D7"/>
    <w:rsid w:val="00A857B9"/>
    <w:rsid w:val="00A85920"/>
    <w:rsid w:val="00A861BC"/>
    <w:rsid w:val="00A866BC"/>
    <w:rsid w:val="00A90921"/>
    <w:rsid w:val="00A91157"/>
    <w:rsid w:val="00A91F0C"/>
    <w:rsid w:val="00A92883"/>
    <w:rsid w:val="00A92F19"/>
    <w:rsid w:val="00A94760"/>
    <w:rsid w:val="00A94F0A"/>
    <w:rsid w:val="00A95423"/>
    <w:rsid w:val="00A9713C"/>
    <w:rsid w:val="00A97E47"/>
    <w:rsid w:val="00AA12CA"/>
    <w:rsid w:val="00AA1A02"/>
    <w:rsid w:val="00AA3880"/>
    <w:rsid w:val="00AA63CD"/>
    <w:rsid w:val="00AA6887"/>
    <w:rsid w:val="00AB042E"/>
    <w:rsid w:val="00AB0491"/>
    <w:rsid w:val="00AB0B6C"/>
    <w:rsid w:val="00AB0F5D"/>
    <w:rsid w:val="00AB16D4"/>
    <w:rsid w:val="00AB19C8"/>
    <w:rsid w:val="00AB21DB"/>
    <w:rsid w:val="00AB2370"/>
    <w:rsid w:val="00AB2D94"/>
    <w:rsid w:val="00AB3284"/>
    <w:rsid w:val="00AB3D30"/>
    <w:rsid w:val="00AB5A53"/>
    <w:rsid w:val="00AB6B39"/>
    <w:rsid w:val="00AB725F"/>
    <w:rsid w:val="00AC0974"/>
    <w:rsid w:val="00AC13B5"/>
    <w:rsid w:val="00AC2E1F"/>
    <w:rsid w:val="00AC3278"/>
    <w:rsid w:val="00AC38B9"/>
    <w:rsid w:val="00AC456B"/>
    <w:rsid w:val="00AC4737"/>
    <w:rsid w:val="00AC4B6C"/>
    <w:rsid w:val="00AC513D"/>
    <w:rsid w:val="00AC5391"/>
    <w:rsid w:val="00AC5613"/>
    <w:rsid w:val="00AC61C0"/>
    <w:rsid w:val="00AC6451"/>
    <w:rsid w:val="00AC777B"/>
    <w:rsid w:val="00AD448F"/>
    <w:rsid w:val="00AD5789"/>
    <w:rsid w:val="00AE2037"/>
    <w:rsid w:val="00AE2DB1"/>
    <w:rsid w:val="00AE4B19"/>
    <w:rsid w:val="00AE5514"/>
    <w:rsid w:val="00AE65C0"/>
    <w:rsid w:val="00AE6CCA"/>
    <w:rsid w:val="00AE77CD"/>
    <w:rsid w:val="00AE781F"/>
    <w:rsid w:val="00AE7EC4"/>
    <w:rsid w:val="00AF0A0D"/>
    <w:rsid w:val="00AF0E3F"/>
    <w:rsid w:val="00AF0EC1"/>
    <w:rsid w:val="00AF1D21"/>
    <w:rsid w:val="00AF1FB7"/>
    <w:rsid w:val="00AF25D0"/>
    <w:rsid w:val="00AF2A89"/>
    <w:rsid w:val="00AF301D"/>
    <w:rsid w:val="00AF34D7"/>
    <w:rsid w:val="00AF4A44"/>
    <w:rsid w:val="00AF4B05"/>
    <w:rsid w:val="00AF789E"/>
    <w:rsid w:val="00B00079"/>
    <w:rsid w:val="00B0193E"/>
    <w:rsid w:val="00B01EBF"/>
    <w:rsid w:val="00B02A2E"/>
    <w:rsid w:val="00B0301A"/>
    <w:rsid w:val="00B0591B"/>
    <w:rsid w:val="00B06DF8"/>
    <w:rsid w:val="00B06ED2"/>
    <w:rsid w:val="00B0789B"/>
    <w:rsid w:val="00B100D7"/>
    <w:rsid w:val="00B10A98"/>
    <w:rsid w:val="00B10F3A"/>
    <w:rsid w:val="00B11989"/>
    <w:rsid w:val="00B119A0"/>
    <w:rsid w:val="00B12C12"/>
    <w:rsid w:val="00B13E4E"/>
    <w:rsid w:val="00B14AA0"/>
    <w:rsid w:val="00B1597E"/>
    <w:rsid w:val="00B21031"/>
    <w:rsid w:val="00B21413"/>
    <w:rsid w:val="00B21797"/>
    <w:rsid w:val="00B21947"/>
    <w:rsid w:val="00B21F5F"/>
    <w:rsid w:val="00B22297"/>
    <w:rsid w:val="00B22335"/>
    <w:rsid w:val="00B23199"/>
    <w:rsid w:val="00B234F6"/>
    <w:rsid w:val="00B23AEF"/>
    <w:rsid w:val="00B23B1A"/>
    <w:rsid w:val="00B23EF9"/>
    <w:rsid w:val="00B2464A"/>
    <w:rsid w:val="00B25959"/>
    <w:rsid w:val="00B25BDD"/>
    <w:rsid w:val="00B25DD1"/>
    <w:rsid w:val="00B26628"/>
    <w:rsid w:val="00B2697B"/>
    <w:rsid w:val="00B30523"/>
    <w:rsid w:val="00B307A1"/>
    <w:rsid w:val="00B315F9"/>
    <w:rsid w:val="00B324B6"/>
    <w:rsid w:val="00B329DD"/>
    <w:rsid w:val="00B3421A"/>
    <w:rsid w:val="00B351C3"/>
    <w:rsid w:val="00B35875"/>
    <w:rsid w:val="00B376FD"/>
    <w:rsid w:val="00B40942"/>
    <w:rsid w:val="00B40AB5"/>
    <w:rsid w:val="00B40ACE"/>
    <w:rsid w:val="00B410AF"/>
    <w:rsid w:val="00B41807"/>
    <w:rsid w:val="00B41971"/>
    <w:rsid w:val="00B42199"/>
    <w:rsid w:val="00B436C8"/>
    <w:rsid w:val="00B45075"/>
    <w:rsid w:val="00B45215"/>
    <w:rsid w:val="00B45549"/>
    <w:rsid w:val="00B46548"/>
    <w:rsid w:val="00B4712B"/>
    <w:rsid w:val="00B47E78"/>
    <w:rsid w:val="00B534AD"/>
    <w:rsid w:val="00B53BC4"/>
    <w:rsid w:val="00B56526"/>
    <w:rsid w:val="00B6028D"/>
    <w:rsid w:val="00B60EAA"/>
    <w:rsid w:val="00B611EC"/>
    <w:rsid w:val="00B61473"/>
    <w:rsid w:val="00B61955"/>
    <w:rsid w:val="00B61FB1"/>
    <w:rsid w:val="00B64CEF"/>
    <w:rsid w:val="00B65D7B"/>
    <w:rsid w:val="00B67D54"/>
    <w:rsid w:val="00B71789"/>
    <w:rsid w:val="00B7378D"/>
    <w:rsid w:val="00B75709"/>
    <w:rsid w:val="00B7582A"/>
    <w:rsid w:val="00B768A2"/>
    <w:rsid w:val="00B770CA"/>
    <w:rsid w:val="00B7771B"/>
    <w:rsid w:val="00B77B98"/>
    <w:rsid w:val="00B8145B"/>
    <w:rsid w:val="00B81F21"/>
    <w:rsid w:val="00B82A57"/>
    <w:rsid w:val="00B82BA2"/>
    <w:rsid w:val="00B83E59"/>
    <w:rsid w:val="00B841CF"/>
    <w:rsid w:val="00B84921"/>
    <w:rsid w:val="00B85145"/>
    <w:rsid w:val="00B85CC3"/>
    <w:rsid w:val="00B85E48"/>
    <w:rsid w:val="00B87A23"/>
    <w:rsid w:val="00B87C0F"/>
    <w:rsid w:val="00B9065C"/>
    <w:rsid w:val="00B90C89"/>
    <w:rsid w:val="00B9131A"/>
    <w:rsid w:val="00B9247E"/>
    <w:rsid w:val="00B940F6"/>
    <w:rsid w:val="00B943C2"/>
    <w:rsid w:val="00B947D3"/>
    <w:rsid w:val="00B94CB9"/>
    <w:rsid w:val="00B94EEC"/>
    <w:rsid w:val="00B96141"/>
    <w:rsid w:val="00B96728"/>
    <w:rsid w:val="00B9676C"/>
    <w:rsid w:val="00B975B4"/>
    <w:rsid w:val="00B97A9C"/>
    <w:rsid w:val="00BA1974"/>
    <w:rsid w:val="00BA1A8B"/>
    <w:rsid w:val="00BA1DF1"/>
    <w:rsid w:val="00BA1E7B"/>
    <w:rsid w:val="00BA30D1"/>
    <w:rsid w:val="00BA34C2"/>
    <w:rsid w:val="00BA3F54"/>
    <w:rsid w:val="00BB0A0C"/>
    <w:rsid w:val="00BB138B"/>
    <w:rsid w:val="00BB1968"/>
    <w:rsid w:val="00BB1BBD"/>
    <w:rsid w:val="00BB1EBD"/>
    <w:rsid w:val="00BB1FA1"/>
    <w:rsid w:val="00BB31D0"/>
    <w:rsid w:val="00BB37E2"/>
    <w:rsid w:val="00BB3839"/>
    <w:rsid w:val="00BB4802"/>
    <w:rsid w:val="00BB4F90"/>
    <w:rsid w:val="00BB6C33"/>
    <w:rsid w:val="00BC0EED"/>
    <w:rsid w:val="00BC1705"/>
    <w:rsid w:val="00BC2444"/>
    <w:rsid w:val="00BC3C42"/>
    <w:rsid w:val="00BC569D"/>
    <w:rsid w:val="00BC5BDA"/>
    <w:rsid w:val="00BC62E0"/>
    <w:rsid w:val="00BC6C76"/>
    <w:rsid w:val="00BC6DC3"/>
    <w:rsid w:val="00BC7A5C"/>
    <w:rsid w:val="00BD0D68"/>
    <w:rsid w:val="00BD14E0"/>
    <w:rsid w:val="00BD16C7"/>
    <w:rsid w:val="00BD17AE"/>
    <w:rsid w:val="00BD2B4F"/>
    <w:rsid w:val="00BD34EF"/>
    <w:rsid w:val="00BD540A"/>
    <w:rsid w:val="00BD6449"/>
    <w:rsid w:val="00BD7885"/>
    <w:rsid w:val="00BE0AE6"/>
    <w:rsid w:val="00BE12FD"/>
    <w:rsid w:val="00BE15E8"/>
    <w:rsid w:val="00BE16E1"/>
    <w:rsid w:val="00BE1A23"/>
    <w:rsid w:val="00BE1C61"/>
    <w:rsid w:val="00BE1E8F"/>
    <w:rsid w:val="00BE232D"/>
    <w:rsid w:val="00BE2C11"/>
    <w:rsid w:val="00BE35BA"/>
    <w:rsid w:val="00BE4AFB"/>
    <w:rsid w:val="00BE4C45"/>
    <w:rsid w:val="00BE5C3D"/>
    <w:rsid w:val="00BE5F5A"/>
    <w:rsid w:val="00BE6468"/>
    <w:rsid w:val="00BE6CC1"/>
    <w:rsid w:val="00BE6E31"/>
    <w:rsid w:val="00BE7547"/>
    <w:rsid w:val="00BE7F3D"/>
    <w:rsid w:val="00BF02F4"/>
    <w:rsid w:val="00BF0833"/>
    <w:rsid w:val="00BF132D"/>
    <w:rsid w:val="00BF1EB2"/>
    <w:rsid w:val="00BF23B1"/>
    <w:rsid w:val="00BF2820"/>
    <w:rsid w:val="00BF311D"/>
    <w:rsid w:val="00BF3495"/>
    <w:rsid w:val="00BF3952"/>
    <w:rsid w:val="00BF4FFC"/>
    <w:rsid w:val="00BF587A"/>
    <w:rsid w:val="00C003C4"/>
    <w:rsid w:val="00C006BB"/>
    <w:rsid w:val="00C00D7A"/>
    <w:rsid w:val="00C00E23"/>
    <w:rsid w:val="00C01227"/>
    <w:rsid w:val="00C0249E"/>
    <w:rsid w:val="00C0253B"/>
    <w:rsid w:val="00C0328B"/>
    <w:rsid w:val="00C034B0"/>
    <w:rsid w:val="00C048E2"/>
    <w:rsid w:val="00C05A21"/>
    <w:rsid w:val="00C071E5"/>
    <w:rsid w:val="00C10D83"/>
    <w:rsid w:val="00C12A6A"/>
    <w:rsid w:val="00C137A5"/>
    <w:rsid w:val="00C14A2B"/>
    <w:rsid w:val="00C159E3"/>
    <w:rsid w:val="00C16DF5"/>
    <w:rsid w:val="00C16E59"/>
    <w:rsid w:val="00C17CB8"/>
    <w:rsid w:val="00C20826"/>
    <w:rsid w:val="00C23079"/>
    <w:rsid w:val="00C2327D"/>
    <w:rsid w:val="00C235F7"/>
    <w:rsid w:val="00C243D0"/>
    <w:rsid w:val="00C25B44"/>
    <w:rsid w:val="00C276BF"/>
    <w:rsid w:val="00C30F75"/>
    <w:rsid w:val="00C31D09"/>
    <w:rsid w:val="00C32AD3"/>
    <w:rsid w:val="00C32EC6"/>
    <w:rsid w:val="00C32F30"/>
    <w:rsid w:val="00C3317D"/>
    <w:rsid w:val="00C33E49"/>
    <w:rsid w:val="00C3526E"/>
    <w:rsid w:val="00C3540F"/>
    <w:rsid w:val="00C35591"/>
    <w:rsid w:val="00C357FD"/>
    <w:rsid w:val="00C36FD5"/>
    <w:rsid w:val="00C37C7A"/>
    <w:rsid w:val="00C37D4F"/>
    <w:rsid w:val="00C37EFB"/>
    <w:rsid w:val="00C40FD1"/>
    <w:rsid w:val="00C41614"/>
    <w:rsid w:val="00C4186B"/>
    <w:rsid w:val="00C41BD5"/>
    <w:rsid w:val="00C41D0E"/>
    <w:rsid w:val="00C41EDB"/>
    <w:rsid w:val="00C4320A"/>
    <w:rsid w:val="00C4320E"/>
    <w:rsid w:val="00C440B2"/>
    <w:rsid w:val="00C4419A"/>
    <w:rsid w:val="00C44B49"/>
    <w:rsid w:val="00C46543"/>
    <w:rsid w:val="00C4696A"/>
    <w:rsid w:val="00C4736E"/>
    <w:rsid w:val="00C475A3"/>
    <w:rsid w:val="00C50ADD"/>
    <w:rsid w:val="00C526F2"/>
    <w:rsid w:val="00C529BD"/>
    <w:rsid w:val="00C52D7C"/>
    <w:rsid w:val="00C535B1"/>
    <w:rsid w:val="00C53BA9"/>
    <w:rsid w:val="00C53FD2"/>
    <w:rsid w:val="00C544F2"/>
    <w:rsid w:val="00C553C7"/>
    <w:rsid w:val="00C5757E"/>
    <w:rsid w:val="00C6260A"/>
    <w:rsid w:val="00C62A16"/>
    <w:rsid w:val="00C62EAB"/>
    <w:rsid w:val="00C63DAA"/>
    <w:rsid w:val="00C642DF"/>
    <w:rsid w:val="00C64370"/>
    <w:rsid w:val="00C64543"/>
    <w:rsid w:val="00C64F2E"/>
    <w:rsid w:val="00C65284"/>
    <w:rsid w:val="00C6588E"/>
    <w:rsid w:val="00C6726C"/>
    <w:rsid w:val="00C67562"/>
    <w:rsid w:val="00C70DB9"/>
    <w:rsid w:val="00C72168"/>
    <w:rsid w:val="00C73702"/>
    <w:rsid w:val="00C73A43"/>
    <w:rsid w:val="00C73B28"/>
    <w:rsid w:val="00C75F10"/>
    <w:rsid w:val="00C767BD"/>
    <w:rsid w:val="00C76FB7"/>
    <w:rsid w:val="00C77632"/>
    <w:rsid w:val="00C809C3"/>
    <w:rsid w:val="00C826D0"/>
    <w:rsid w:val="00C83D00"/>
    <w:rsid w:val="00C854FF"/>
    <w:rsid w:val="00C860BC"/>
    <w:rsid w:val="00C8628B"/>
    <w:rsid w:val="00C86FDA"/>
    <w:rsid w:val="00C9046B"/>
    <w:rsid w:val="00C90780"/>
    <w:rsid w:val="00C907BA"/>
    <w:rsid w:val="00C90A36"/>
    <w:rsid w:val="00C90F7B"/>
    <w:rsid w:val="00C9100D"/>
    <w:rsid w:val="00C916C8"/>
    <w:rsid w:val="00C91D4C"/>
    <w:rsid w:val="00C92861"/>
    <w:rsid w:val="00C938D9"/>
    <w:rsid w:val="00C93CC8"/>
    <w:rsid w:val="00C94903"/>
    <w:rsid w:val="00C94B40"/>
    <w:rsid w:val="00C94CC1"/>
    <w:rsid w:val="00C94CCB"/>
    <w:rsid w:val="00C963B0"/>
    <w:rsid w:val="00C96CBA"/>
    <w:rsid w:val="00C96F87"/>
    <w:rsid w:val="00C97E60"/>
    <w:rsid w:val="00CA120B"/>
    <w:rsid w:val="00CA1373"/>
    <w:rsid w:val="00CA153A"/>
    <w:rsid w:val="00CA2499"/>
    <w:rsid w:val="00CA2E85"/>
    <w:rsid w:val="00CA34C5"/>
    <w:rsid w:val="00CA6AE7"/>
    <w:rsid w:val="00CA6FBF"/>
    <w:rsid w:val="00CA7678"/>
    <w:rsid w:val="00CA78D9"/>
    <w:rsid w:val="00CB0201"/>
    <w:rsid w:val="00CB0B92"/>
    <w:rsid w:val="00CB150B"/>
    <w:rsid w:val="00CB2695"/>
    <w:rsid w:val="00CB2757"/>
    <w:rsid w:val="00CB2790"/>
    <w:rsid w:val="00CB2F81"/>
    <w:rsid w:val="00CB3445"/>
    <w:rsid w:val="00CB505F"/>
    <w:rsid w:val="00CB7182"/>
    <w:rsid w:val="00CC0395"/>
    <w:rsid w:val="00CC07FB"/>
    <w:rsid w:val="00CC11DF"/>
    <w:rsid w:val="00CC1509"/>
    <w:rsid w:val="00CC26E5"/>
    <w:rsid w:val="00CC3E69"/>
    <w:rsid w:val="00CC4A3C"/>
    <w:rsid w:val="00CC5010"/>
    <w:rsid w:val="00CC5243"/>
    <w:rsid w:val="00CC5885"/>
    <w:rsid w:val="00CC69EB"/>
    <w:rsid w:val="00CC732C"/>
    <w:rsid w:val="00CC744E"/>
    <w:rsid w:val="00CC7D70"/>
    <w:rsid w:val="00CD046E"/>
    <w:rsid w:val="00CD0F79"/>
    <w:rsid w:val="00CD32C6"/>
    <w:rsid w:val="00CD332C"/>
    <w:rsid w:val="00CD5CBB"/>
    <w:rsid w:val="00CD68E3"/>
    <w:rsid w:val="00CD6976"/>
    <w:rsid w:val="00CD69C3"/>
    <w:rsid w:val="00CD776F"/>
    <w:rsid w:val="00CE008F"/>
    <w:rsid w:val="00CE0859"/>
    <w:rsid w:val="00CE0D10"/>
    <w:rsid w:val="00CE1388"/>
    <w:rsid w:val="00CE183C"/>
    <w:rsid w:val="00CE2396"/>
    <w:rsid w:val="00CE2BA3"/>
    <w:rsid w:val="00CE3669"/>
    <w:rsid w:val="00CE3F86"/>
    <w:rsid w:val="00CE53AB"/>
    <w:rsid w:val="00CE546A"/>
    <w:rsid w:val="00CE61D8"/>
    <w:rsid w:val="00CF1F12"/>
    <w:rsid w:val="00CF2785"/>
    <w:rsid w:val="00CF2C5D"/>
    <w:rsid w:val="00CF4987"/>
    <w:rsid w:val="00CF5508"/>
    <w:rsid w:val="00CF6B32"/>
    <w:rsid w:val="00CF6B99"/>
    <w:rsid w:val="00CF7376"/>
    <w:rsid w:val="00CF7883"/>
    <w:rsid w:val="00CF7C87"/>
    <w:rsid w:val="00CF7E2A"/>
    <w:rsid w:val="00D018A2"/>
    <w:rsid w:val="00D02398"/>
    <w:rsid w:val="00D02B17"/>
    <w:rsid w:val="00D044D8"/>
    <w:rsid w:val="00D0457F"/>
    <w:rsid w:val="00D053C2"/>
    <w:rsid w:val="00D05C20"/>
    <w:rsid w:val="00D10268"/>
    <w:rsid w:val="00D106BB"/>
    <w:rsid w:val="00D10CA4"/>
    <w:rsid w:val="00D13785"/>
    <w:rsid w:val="00D14ADB"/>
    <w:rsid w:val="00D166EC"/>
    <w:rsid w:val="00D16744"/>
    <w:rsid w:val="00D20096"/>
    <w:rsid w:val="00D2064B"/>
    <w:rsid w:val="00D21856"/>
    <w:rsid w:val="00D21B5C"/>
    <w:rsid w:val="00D21FCC"/>
    <w:rsid w:val="00D22AA6"/>
    <w:rsid w:val="00D22C41"/>
    <w:rsid w:val="00D24248"/>
    <w:rsid w:val="00D30100"/>
    <w:rsid w:val="00D31C8B"/>
    <w:rsid w:val="00D3224A"/>
    <w:rsid w:val="00D32604"/>
    <w:rsid w:val="00D33624"/>
    <w:rsid w:val="00D33B7E"/>
    <w:rsid w:val="00D35D1D"/>
    <w:rsid w:val="00D36007"/>
    <w:rsid w:val="00D366F4"/>
    <w:rsid w:val="00D3684A"/>
    <w:rsid w:val="00D37EA6"/>
    <w:rsid w:val="00D40210"/>
    <w:rsid w:val="00D40821"/>
    <w:rsid w:val="00D43D38"/>
    <w:rsid w:val="00D50D1C"/>
    <w:rsid w:val="00D50F06"/>
    <w:rsid w:val="00D52589"/>
    <w:rsid w:val="00D548C8"/>
    <w:rsid w:val="00D54ED4"/>
    <w:rsid w:val="00D5562E"/>
    <w:rsid w:val="00D567F9"/>
    <w:rsid w:val="00D56F4F"/>
    <w:rsid w:val="00D570DB"/>
    <w:rsid w:val="00D57AAE"/>
    <w:rsid w:val="00D60DDA"/>
    <w:rsid w:val="00D614D7"/>
    <w:rsid w:val="00D6166C"/>
    <w:rsid w:val="00D61CBD"/>
    <w:rsid w:val="00D63B8A"/>
    <w:rsid w:val="00D63D39"/>
    <w:rsid w:val="00D6423C"/>
    <w:rsid w:val="00D6452F"/>
    <w:rsid w:val="00D64E0E"/>
    <w:rsid w:val="00D66763"/>
    <w:rsid w:val="00D676D7"/>
    <w:rsid w:val="00D704D4"/>
    <w:rsid w:val="00D7100E"/>
    <w:rsid w:val="00D71829"/>
    <w:rsid w:val="00D72062"/>
    <w:rsid w:val="00D746ED"/>
    <w:rsid w:val="00D75523"/>
    <w:rsid w:val="00D76D0E"/>
    <w:rsid w:val="00D76E8C"/>
    <w:rsid w:val="00D816F4"/>
    <w:rsid w:val="00D834FB"/>
    <w:rsid w:val="00D849AB"/>
    <w:rsid w:val="00D85B54"/>
    <w:rsid w:val="00D86540"/>
    <w:rsid w:val="00D86857"/>
    <w:rsid w:val="00D87754"/>
    <w:rsid w:val="00D87EC2"/>
    <w:rsid w:val="00D90B4C"/>
    <w:rsid w:val="00D92657"/>
    <w:rsid w:val="00D92D7E"/>
    <w:rsid w:val="00D93788"/>
    <w:rsid w:val="00D93C48"/>
    <w:rsid w:val="00D941BE"/>
    <w:rsid w:val="00D945D8"/>
    <w:rsid w:val="00D95C77"/>
    <w:rsid w:val="00D95C98"/>
    <w:rsid w:val="00D97D85"/>
    <w:rsid w:val="00DA0FC1"/>
    <w:rsid w:val="00DA2A51"/>
    <w:rsid w:val="00DA4235"/>
    <w:rsid w:val="00DA6364"/>
    <w:rsid w:val="00DA6BDB"/>
    <w:rsid w:val="00DA6CD5"/>
    <w:rsid w:val="00DB0140"/>
    <w:rsid w:val="00DB0359"/>
    <w:rsid w:val="00DB0918"/>
    <w:rsid w:val="00DB09F9"/>
    <w:rsid w:val="00DB22DF"/>
    <w:rsid w:val="00DB271B"/>
    <w:rsid w:val="00DB3586"/>
    <w:rsid w:val="00DB3F32"/>
    <w:rsid w:val="00DB4657"/>
    <w:rsid w:val="00DB4A32"/>
    <w:rsid w:val="00DB7A3B"/>
    <w:rsid w:val="00DC0ED4"/>
    <w:rsid w:val="00DC2122"/>
    <w:rsid w:val="00DC40F5"/>
    <w:rsid w:val="00DC43D9"/>
    <w:rsid w:val="00DC46EC"/>
    <w:rsid w:val="00DC5385"/>
    <w:rsid w:val="00DC543B"/>
    <w:rsid w:val="00DC74C0"/>
    <w:rsid w:val="00DC7728"/>
    <w:rsid w:val="00DC7AB7"/>
    <w:rsid w:val="00DC7C0C"/>
    <w:rsid w:val="00DC7C6F"/>
    <w:rsid w:val="00DD31ED"/>
    <w:rsid w:val="00DD3685"/>
    <w:rsid w:val="00DD39CE"/>
    <w:rsid w:val="00DD486B"/>
    <w:rsid w:val="00DD4CF0"/>
    <w:rsid w:val="00DD66B6"/>
    <w:rsid w:val="00DE1BD0"/>
    <w:rsid w:val="00DE318E"/>
    <w:rsid w:val="00DE3537"/>
    <w:rsid w:val="00DE3F66"/>
    <w:rsid w:val="00DE4D62"/>
    <w:rsid w:val="00DE52DE"/>
    <w:rsid w:val="00DE57D4"/>
    <w:rsid w:val="00DE5EE4"/>
    <w:rsid w:val="00DE659D"/>
    <w:rsid w:val="00DE693B"/>
    <w:rsid w:val="00DE6C30"/>
    <w:rsid w:val="00DF03AE"/>
    <w:rsid w:val="00DF067D"/>
    <w:rsid w:val="00DF0B2C"/>
    <w:rsid w:val="00DF167F"/>
    <w:rsid w:val="00DF1A87"/>
    <w:rsid w:val="00DF1AB3"/>
    <w:rsid w:val="00DF1B18"/>
    <w:rsid w:val="00DF2618"/>
    <w:rsid w:val="00DF55E5"/>
    <w:rsid w:val="00DF5EB1"/>
    <w:rsid w:val="00DF7373"/>
    <w:rsid w:val="00E00640"/>
    <w:rsid w:val="00E01B91"/>
    <w:rsid w:val="00E0226B"/>
    <w:rsid w:val="00E047EA"/>
    <w:rsid w:val="00E04DC9"/>
    <w:rsid w:val="00E05013"/>
    <w:rsid w:val="00E0504A"/>
    <w:rsid w:val="00E057AE"/>
    <w:rsid w:val="00E05D23"/>
    <w:rsid w:val="00E0606A"/>
    <w:rsid w:val="00E0661A"/>
    <w:rsid w:val="00E07A18"/>
    <w:rsid w:val="00E10FBE"/>
    <w:rsid w:val="00E1143F"/>
    <w:rsid w:val="00E12019"/>
    <w:rsid w:val="00E1296C"/>
    <w:rsid w:val="00E132E5"/>
    <w:rsid w:val="00E1345D"/>
    <w:rsid w:val="00E14442"/>
    <w:rsid w:val="00E144D8"/>
    <w:rsid w:val="00E149CD"/>
    <w:rsid w:val="00E14CB3"/>
    <w:rsid w:val="00E15C2B"/>
    <w:rsid w:val="00E17DD6"/>
    <w:rsid w:val="00E20444"/>
    <w:rsid w:val="00E22DA3"/>
    <w:rsid w:val="00E235AE"/>
    <w:rsid w:val="00E23B45"/>
    <w:rsid w:val="00E24293"/>
    <w:rsid w:val="00E264A5"/>
    <w:rsid w:val="00E27084"/>
    <w:rsid w:val="00E2790E"/>
    <w:rsid w:val="00E307F8"/>
    <w:rsid w:val="00E30F6A"/>
    <w:rsid w:val="00E312C7"/>
    <w:rsid w:val="00E314B4"/>
    <w:rsid w:val="00E314FC"/>
    <w:rsid w:val="00E31B0A"/>
    <w:rsid w:val="00E33460"/>
    <w:rsid w:val="00E33C11"/>
    <w:rsid w:val="00E34B52"/>
    <w:rsid w:val="00E34BE9"/>
    <w:rsid w:val="00E34F36"/>
    <w:rsid w:val="00E357F2"/>
    <w:rsid w:val="00E364C5"/>
    <w:rsid w:val="00E37355"/>
    <w:rsid w:val="00E415BD"/>
    <w:rsid w:val="00E426BB"/>
    <w:rsid w:val="00E42EA7"/>
    <w:rsid w:val="00E44A5D"/>
    <w:rsid w:val="00E45754"/>
    <w:rsid w:val="00E47099"/>
    <w:rsid w:val="00E473C3"/>
    <w:rsid w:val="00E474DF"/>
    <w:rsid w:val="00E47926"/>
    <w:rsid w:val="00E50274"/>
    <w:rsid w:val="00E50821"/>
    <w:rsid w:val="00E5124C"/>
    <w:rsid w:val="00E5383D"/>
    <w:rsid w:val="00E53DCA"/>
    <w:rsid w:val="00E53FA8"/>
    <w:rsid w:val="00E544A3"/>
    <w:rsid w:val="00E57A81"/>
    <w:rsid w:val="00E60AC0"/>
    <w:rsid w:val="00E61029"/>
    <w:rsid w:val="00E610BC"/>
    <w:rsid w:val="00E62A6E"/>
    <w:rsid w:val="00E6399A"/>
    <w:rsid w:val="00E644B5"/>
    <w:rsid w:val="00E65872"/>
    <w:rsid w:val="00E662D6"/>
    <w:rsid w:val="00E67451"/>
    <w:rsid w:val="00E674CB"/>
    <w:rsid w:val="00E7095E"/>
    <w:rsid w:val="00E71D1C"/>
    <w:rsid w:val="00E7268F"/>
    <w:rsid w:val="00E74CB2"/>
    <w:rsid w:val="00E75808"/>
    <w:rsid w:val="00E80B12"/>
    <w:rsid w:val="00E80D0E"/>
    <w:rsid w:val="00E80E21"/>
    <w:rsid w:val="00E81044"/>
    <w:rsid w:val="00E813F1"/>
    <w:rsid w:val="00E81EA3"/>
    <w:rsid w:val="00E83216"/>
    <w:rsid w:val="00E834DE"/>
    <w:rsid w:val="00E842B4"/>
    <w:rsid w:val="00E85F8B"/>
    <w:rsid w:val="00E86E8B"/>
    <w:rsid w:val="00E874A2"/>
    <w:rsid w:val="00E8775F"/>
    <w:rsid w:val="00E91B10"/>
    <w:rsid w:val="00E92A67"/>
    <w:rsid w:val="00E93B82"/>
    <w:rsid w:val="00E93F95"/>
    <w:rsid w:val="00E94B1E"/>
    <w:rsid w:val="00E94F9E"/>
    <w:rsid w:val="00E9505D"/>
    <w:rsid w:val="00E95AC5"/>
    <w:rsid w:val="00E95B1A"/>
    <w:rsid w:val="00E97144"/>
    <w:rsid w:val="00E975A3"/>
    <w:rsid w:val="00E9787F"/>
    <w:rsid w:val="00EA00AA"/>
    <w:rsid w:val="00EA0694"/>
    <w:rsid w:val="00EA207A"/>
    <w:rsid w:val="00EA2532"/>
    <w:rsid w:val="00EA256A"/>
    <w:rsid w:val="00EA650B"/>
    <w:rsid w:val="00EB03A6"/>
    <w:rsid w:val="00EB05C0"/>
    <w:rsid w:val="00EB070A"/>
    <w:rsid w:val="00EB0C26"/>
    <w:rsid w:val="00EB0D84"/>
    <w:rsid w:val="00EB1DCB"/>
    <w:rsid w:val="00EB1F1F"/>
    <w:rsid w:val="00EB3BCF"/>
    <w:rsid w:val="00EB3CCC"/>
    <w:rsid w:val="00EB5304"/>
    <w:rsid w:val="00EB5EF5"/>
    <w:rsid w:val="00EC036E"/>
    <w:rsid w:val="00EC0828"/>
    <w:rsid w:val="00EC0A1F"/>
    <w:rsid w:val="00EC0EE7"/>
    <w:rsid w:val="00EC103C"/>
    <w:rsid w:val="00EC30A8"/>
    <w:rsid w:val="00EC358C"/>
    <w:rsid w:val="00EC3C57"/>
    <w:rsid w:val="00EC6B07"/>
    <w:rsid w:val="00EC7813"/>
    <w:rsid w:val="00ED3E91"/>
    <w:rsid w:val="00ED41EF"/>
    <w:rsid w:val="00ED567B"/>
    <w:rsid w:val="00ED57A4"/>
    <w:rsid w:val="00ED637C"/>
    <w:rsid w:val="00ED7C20"/>
    <w:rsid w:val="00EE10A4"/>
    <w:rsid w:val="00EE2FA8"/>
    <w:rsid w:val="00EE3C03"/>
    <w:rsid w:val="00EE3F19"/>
    <w:rsid w:val="00EE5DB7"/>
    <w:rsid w:val="00EF0A83"/>
    <w:rsid w:val="00EF0E2C"/>
    <w:rsid w:val="00EF13D1"/>
    <w:rsid w:val="00EF1F4E"/>
    <w:rsid w:val="00EF2162"/>
    <w:rsid w:val="00EF2ED5"/>
    <w:rsid w:val="00EF3B46"/>
    <w:rsid w:val="00EF4704"/>
    <w:rsid w:val="00EF4E89"/>
    <w:rsid w:val="00EF5D3D"/>
    <w:rsid w:val="00EF6178"/>
    <w:rsid w:val="00EF7160"/>
    <w:rsid w:val="00EF7ACB"/>
    <w:rsid w:val="00EF7AD4"/>
    <w:rsid w:val="00F0401D"/>
    <w:rsid w:val="00F041C0"/>
    <w:rsid w:val="00F053FE"/>
    <w:rsid w:val="00F0642E"/>
    <w:rsid w:val="00F0659B"/>
    <w:rsid w:val="00F07A13"/>
    <w:rsid w:val="00F11711"/>
    <w:rsid w:val="00F120FC"/>
    <w:rsid w:val="00F14A7D"/>
    <w:rsid w:val="00F15971"/>
    <w:rsid w:val="00F160D7"/>
    <w:rsid w:val="00F1644B"/>
    <w:rsid w:val="00F16636"/>
    <w:rsid w:val="00F17A0F"/>
    <w:rsid w:val="00F17C2D"/>
    <w:rsid w:val="00F17C71"/>
    <w:rsid w:val="00F17DF5"/>
    <w:rsid w:val="00F20EDE"/>
    <w:rsid w:val="00F21715"/>
    <w:rsid w:val="00F217DB"/>
    <w:rsid w:val="00F21CFD"/>
    <w:rsid w:val="00F21E44"/>
    <w:rsid w:val="00F2282C"/>
    <w:rsid w:val="00F240BA"/>
    <w:rsid w:val="00F25138"/>
    <w:rsid w:val="00F2530A"/>
    <w:rsid w:val="00F264F7"/>
    <w:rsid w:val="00F27D61"/>
    <w:rsid w:val="00F34065"/>
    <w:rsid w:val="00F3430C"/>
    <w:rsid w:val="00F367EC"/>
    <w:rsid w:val="00F37277"/>
    <w:rsid w:val="00F40863"/>
    <w:rsid w:val="00F40D3D"/>
    <w:rsid w:val="00F40F41"/>
    <w:rsid w:val="00F41011"/>
    <w:rsid w:val="00F43952"/>
    <w:rsid w:val="00F449CA"/>
    <w:rsid w:val="00F45436"/>
    <w:rsid w:val="00F45EC1"/>
    <w:rsid w:val="00F45F44"/>
    <w:rsid w:val="00F46B15"/>
    <w:rsid w:val="00F5194C"/>
    <w:rsid w:val="00F51E76"/>
    <w:rsid w:val="00F52C16"/>
    <w:rsid w:val="00F52FED"/>
    <w:rsid w:val="00F53E38"/>
    <w:rsid w:val="00F54646"/>
    <w:rsid w:val="00F56078"/>
    <w:rsid w:val="00F56083"/>
    <w:rsid w:val="00F56BF0"/>
    <w:rsid w:val="00F56C16"/>
    <w:rsid w:val="00F61BB4"/>
    <w:rsid w:val="00F62731"/>
    <w:rsid w:val="00F62F83"/>
    <w:rsid w:val="00F6304E"/>
    <w:rsid w:val="00F6499E"/>
    <w:rsid w:val="00F65152"/>
    <w:rsid w:val="00F65816"/>
    <w:rsid w:val="00F66181"/>
    <w:rsid w:val="00F665C2"/>
    <w:rsid w:val="00F66E78"/>
    <w:rsid w:val="00F707BC"/>
    <w:rsid w:val="00F70CCC"/>
    <w:rsid w:val="00F71635"/>
    <w:rsid w:val="00F7290E"/>
    <w:rsid w:val="00F738EA"/>
    <w:rsid w:val="00F7393E"/>
    <w:rsid w:val="00F74AD4"/>
    <w:rsid w:val="00F7566F"/>
    <w:rsid w:val="00F7576E"/>
    <w:rsid w:val="00F76D34"/>
    <w:rsid w:val="00F7759E"/>
    <w:rsid w:val="00F80BD9"/>
    <w:rsid w:val="00F813EB"/>
    <w:rsid w:val="00F81D90"/>
    <w:rsid w:val="00F8316E"/>
    <w:rsid w:val="00F83444"/>
    <w:rsid w:val="00F8394C"/>
    <w:rsid w:val="00F86053"/>
    <w:rsid w:val="00F863ED"/>
    <w:rsid w:val="00F86773"/>
    <w:rsid w:val="00F87E59"/>
    <w:rsid w:val="00F9228B"/>
    <w:rsid w:val="00F936A5"/>
    <w:rsid w:val="00F937E7"/>
    <w:rsid w:val="00F974BE"/>
    <w:rsid w:val="00FA1310"/>
    <w:rsid w:val="00FA1C73"/>
    <w:rsid w:val="00FA1E16"/>
    <w:rsid w:val="00FA2A76"/>
    <w:rsid w:val="00FA2FE9"/>
    <w:rsid w:val="00FA40CF"/>
    <w:rsid w:val="00FA526C"/>
    <w:rsid w:val="00FA6356"/>
    <w:rsid w:val="00FB14D3"/>
    <w:rsid w:val="00FB1AB6"/>
    <w:rsid w:val="00FB1D47"/>
    <w:rsid w:val="00FB621D"/>
    <w:rsid w:val="00FB776D"/>
    <w:rsid w:val="00FB7FCB"/>
    <w:rsid w:val="00FC05F4"/>
    <w:rsid w:val="00FC0ABA"/>
    <w:rsid w:val="00FC0DA1"/>
    <w:rsid w:val="00FC122C"/>
    <w:rsid w:val="00FC19F9"/>
    <w:rsid w:val="00FC2947"/>
    <w:rsid w:val="00FC2DAE"/>
    <w:rsid w:val="00FC3FEA"/>
    <w:rsid w:val="00FC4093"/>
    <w:rsid w:val="00FC5919"/>
    <w:rsid w:val="00FC7650"/>
    <w:rsid w:val="00FD0EA3"/>
    <w:rsid w:val="00FD0EAB"/>
    <w:rsid w:val="00FD1E56"/>
    <w:rsid w:val="00FD2536"/>
    <w:rsid w:val="00FD2B51"/>
    <w:rsid w:val="00FD48CF"/>
    <w:rsid w:val="00FD5206"/>
    <w:rsid w:val="00FD5426"/>
    <w:rsid w:val="00FD5C17"/>
    <w:rsid w:val="00FD5FB3"/>
    <w:rsid w:val="00FD68F9"/>
    <w:rsid w:val="00FD694E"/>
    <w:rsid w:val="00FD6DC4"/>
    <w:rsid w:val="00FD788C"/>
    <w:rsid w:val="00FE0BF9"/>
    <w:rsid w:val="00FE28D4"/>
    <w:rsid w:val="00FE2A36"/>
    <w:rsid w:val="00FE3034"/>
    <w:rsid w:val="00FE4892"/>
    <w:rsid w:val="00FE4CE8"/>
    <w:rsid w:val="00FE578C"/>
    <w:rsid w:val="00FE6A6C"/>
    <w:rsid w:val="00FF05C6"/>
    <w:rsid w:val="00FF0866"/>
    <w:rsid w:val="00FF0F5E"/>
    <w:rsid w:val="00FF1569"/>
    <w:rsid w:val="00FF1A6F"/>
    <w:rsid w:val="00FF2A8F"/>
    <w:rsid w:val="00FF3D84"/>
    <w:rsid w:val="00FF4BAF"/>
    <w:rsid w:val="00FF7732"/>
    <w:rsid w:val="010C92A2"/>
    <w:rsid w:val="010F0AC6"/>
    <w:rsid w:val="01394823"/>
    <w:rsid w:val="013D5128"/>
    <w:rsid w:val="013DC1F9"/>
    <w:rsid w:val="01E54ECF"/>
    <w:rsid w:val="02631205"/>
    <w:rsid w:val="0267FD5C"/>
    <w:rsid w:val="028A6C14"/>
    <w:rsid w:val="02955955"/>
    <w:rsid w:val="02A283E6"/>
    <w:rsid w:val="02F3D5EB"/>
    <w:rsid w:val="0301409C"/>
    <w:rsid w:val="035AFA43"/>
    <w:rsid w:val="036675A1"/>
    <w:rsid w:val="03A6656A"/>
    <w:rsid w:val="043E5447"/>
    <w:rsid w:val="0459012A"/>
    <w:rsid w:val="049A3731"/>
    <w:rsid w:val="04DB4364"/>
    <w:rsid w:val="053AB2D4"/>
    <w:rsid w:val="0546AA51"/>
    <w:rsid w:val="05B958F9"/>
    <w:rsid w:val="05C6DB68"/>
    <w:rsid w:val="05E12E3C"/>
    <w:rsid w:val="05FA6D22"/>
    <w:rsid w:val="060BABCD"/>
    <w:rsid w:val="06359C45"/>
    <w:rsid w:val="06619F76"/>
    <w:rsid w:val="0674AFF2"/>
    <w:rsid w:val="06999A4F"/>
    <w:rsid w:val="06DA1B40"/>
    <w:rsid w:val="06DE062C"/>
    <w:rsid w:val="07057EFF"/>
    <w:rsid w:val="070B55AD"/>
    <w:rsid w:val="076B2261"/>
    <w:rsid w:val="0775F509"/>
    <w:rsid w:val="07A863CC"/>
    <w:rsid w:val="07B527C2"/>
    <w:rsid w:val="0825EFFD"/>
    <w:rsid w:val="083BB526"/>
    <w:rsid w:val="08822FD8"/>
    <w:rsid w:val="08868392"/>
    <w:rsid w:val="08D97A2D"/>
    <w:rsid w:val="098D24CD"/>
    <w:rsid w:val="09BE73F4"/>
    <w:rsid w:val="0A07CD44"/>
    <w:rsid w:val="0A0BA4E3"/>
    <w:rsid w:val="0A5F9335"/>
    <w:rsid w:val="0AA0A92C"/>
    <w:rsid w:val="0AC30DC4"/>
    <w:rsid w:val="0AE3E199"/>
    <w:rsid w:val="0AECE698"/>
    <w:rsid w:val="0BA39DA5"/>
    <w:rsid w:val="0BB5EBD5"/>
    <w:rsid w:val="0C06AF1F"/>
    <w:rsid w:val="0C4EB02F"/>
    <w:rsid w:val="0C4F36E5"/>
    <w:rsid w:val="0C83EBFD"/>
    <w:rsid w:val="0CB065E8"/>
    <w:rsid w:val="0CBDCFA2"/>
    <w:rsid w:val="0CC09359"/>
    <w:rsid w:val="0CC269CA"/>
    <w:rsid w:val="0D0E4472"/>
    <w:rsid w:val="0D7816B6"/>
    <w:rsid w:val="0DE38848"/>
    <w:rsid w:val="0DEFFA0B"/>
    <w:rsid w:val="0E24972E"/>
    <w:rsid w:val="0E65134C"/>
    <w:rsid w:val="0E68FD4D"/>
    <w:rsid w:val="0EB83CE5"/>
    <w:rsid w:val="0EF85649"/>
    <w:rsid w:val="0F267690"/>
    <w:rsid w:val="0F5BAF03"/>
    <w:rsid w:val="0F8FB00D"/>
    <w:rsid w:val="0FF5C020"/>
    <w:rsid w:val="10442EB3"/>
    <w:rsid w:val="1053EE45"/>
    <w:rsid w:val="107E0101"/>
    <w:rsid w:val="10A6A723"/>
    <w:rsid w:val="10B91DC2"/>
    <w:rsid w:val="10CCAE47"/>
    <w:rsid w:val="10DB395E"/>
    <w:rsid w:val="10E39951"/>
    <w:rsid w:val="10F2E346"/>
    <w:rsid w:val="114398AE"/>
    <w:rsid w:val="116B62CC"/>
    <w:rsid w:val="11725557"/>
    <w:rsid w:val="1195DAED"/>
    <w:rsid w:val="119C45EF"/>
    <w:rsid w:val="11DB583C"/>
    <w:rsid w:val="1203A615"/>
    <w:rsid w:val="1208E703"/>
    <w:rsid w:val="122B4CF1"/>
    <w:rsid w:val="12573839"/>
    <w:rsid w:val="12817C69"/>
    <w:rsid w:val="13155D01"/>
    <w:rsid w:val="1319E4B2"/>
    <w:rsid w:val="13242A34"/>
    <w:rsid w:val="13A360D7"/>
    <w:rsid w:val="141D4CCA"/>
    <w:rsid w:val="14539CDF"/>
    <w:rsid w:val="145C6597"/>
    <w:rsid w:val="146CC1B7"/>
    <w:rsid w:val="14FD6E89"/>
    <w:rsid w:val="1511BB7B"/>
    <w:rsid w:val="153B7BCA"/>
    <w:rsid w:val="15668970"/>
    <w:rsid w:val="156FF4A7"/>
    <w:rsid w:val="157F0A3A"/>
    <w:rsid w:val="160DEC50"/>
    <w:rsid w:val="161C2188"/>
    <w:rsid w:val="16346A9F"/>
    <w:rsid w:val="16AAB6BF"/>
    <w:rsid w:val="16AC0B48"/>
    <w:rsid w:val="17010B42"/>
    <w:rsid w:val="1725DEE3"/>
    <w:rsid w:val="17458613"/>
    <w:rsid w:val="17557329"/>
    <w:rsid w:val="17AE144B"/>
    <w:rsid w:val="17DAA450"/>
    <w:rsid w:val="17F5B958"/>
    <w:rsid w:val="180B559D"/>
    <w:rsid w:val="1812A445"/>
    <w:rsid w:val="184568B8"/>
    <w:rsid w:val="18F80484"/>
    <w:rsid w:val="1926E4E0"/>
    <w:rsid w:val="1954967B"/>
    <w:rsid w:val="19673139"/>
    <w:rsid w:val="1999F211"/>
    <w:rsid w:val="19D1A361"/>
    <w:rsid w:val="19E76589"/>
    <w:rsid w:val="1A222CF5"/>
    <w:rsid w:val="1A4890B0"/>
    <w:rsid w:val="1A5E8744"/>
    <w:rsid w:val="1A6924FB"/>
    <w:rsid w:val="1A739EA9"/>
    <w:rsid w:val="1A7AE019"/>
    <w:rsid w:val="1AAF3254"/>
    <w:rsid w:val="1ABB14CF"/>
    <w:rsid w:val="1ACBA71B"/>
    <w:rsid w:val="1AD1A226"/>
    <w:rsid w:val="1B031A36"/>
    <w:rsid w:val="1B1AF992"/>
    <w:rsid w:val="1B1E6131"/>
    <w:rsid w:val="1B562D3B"/>
    <w:rsid w:val="1B805141"/>
    <w:rsid w:val="1BA43348"/>
    <w:rsid w:val="1BBC1DA4"/>
    <w:rsid w:val="1BC6F3FA"/>
    <w:rsid w:val="1BF4D783"/>
    <w:rsid w:val="1C2839CD"/>
    <w:rsid w:val="1C469BE0"/>
    <w:rsid w:val="1C5B3B9E"/>
    <w:rsid w:val="1C9DFD03"/>
    <w:rsid w:val="1CAD6155"/>
    <w:rsid w:val="1CAE2B9E"/>
    <w:rsid w:val="1CD383A0"/>
    <w:rsid w:val="1CD79674"/>
    <w:rsid w:val="1CDE8CD9"/>
    <w:rsid w:val="1D0BE712"/>
    <w:rsid w:val="1D3D5A4E"/>
    <w:rsid w:val="1D92AD8A"/>
    <w:rsid w:val="1DB53D4D"/>
    <w:rsid w:val="1E657EE3"/>
    <w:rsid w:val="1E864295"/>
    <w:rsid w:val="1ED25F10"/>
    <w:rsid w:val="1EDC8B31"/>
    <w:rsid w:val="1EEF4034"/>
    <w:rsid w:val="20181BDC"/>
    <w:rsid w:val="20A2C1FF"/>
    <w:rsid w:val="20F9401C"/>
    <w:rsid w:val="213AE89F"/>
    <w:rsid w:val="21506098"/>
    <w:rsid w:val="21847774"/>
    <w:rsid w:val="219D1FA5"/>
    <w:rsid w:val="21A9E186"/>
    <w:rsid w:val="21B99E35"/>
    <w:rsid w:val="21E81E52"/>
    <w:rsid w:val="21F53E7D"/>
    <w:rsid w:val="22100A27"/>
    <w:rsid w:val="228724AE"/>
    <w:rsid w:val="23258C54"/>
    <w:rsid w:val="23874CCF"/>
    <w:rsid w:val="23A51A51"/>
    <w:rsid w:val="23E06ED5"/>
    <w:rsid w:val="23E4D291"/>
    <w:rsid w:val="23ECD641"/>
    <w:rsid w:val="2401EF0E"/>
    <w:rsid w:val="2405698A"/>
    <w:rsid w:val="2409AEAC"/>
    <w:rsid w:val="241393F9"/>
    <w:rsid w:val="24684F01"/>
    <w:rsid w:val="249FC64E"/>
    <w:rsid w:val="24A2B5DF"/>
    <w:rsid w:val="24B4A443"/>
    <w:rsid w:val="24F33986"/>
    <w:rsid w:val="255D4288"/>
    <w:rsid w:val="25956D81"/>
    <w:rsid w:val="267CEBA9"/>
    <w:rsid w:val="26A194F1"/>
    <w:rsid w:val="26C628B8"/>
    <w:rsid w:val="26EE4720"/>
    <w:rsid w:val="2773D7BE"/>
    <w:rsid w:val="27921C1B"/>
    <w:rsid w:val="27BF005E"/>
    <w:rsid w:val="27D156FD"/>
    <w:rsid w:val="284F6CD0"/>
    <w:rsid w:val="2963AD33"/>
    <w:rsid w:val="29931505"/>
    <w:rsid w:val="29A32EC4"/>
    <w:rsid w:val="29D46647"/>
    <w:rsid w:val="29EA357F"/>
    <w:rsid w:val="2A192801"/>
    <w:rsid w:val="2A1D48B0"/>
    <w:rsid w:val="2A3BD4B9"/>
    <w:rsid w:val="2A3D4274"/>
    <w:rsid w:val="2A70C7A0"/>
    <w:rsid w:val="2A87CEC8"/>
    <w:rsid w:val="2A903E0B"/>
    <w:rsid w:val="2AC8A288"/>
    <w:rsid w:val="2ADBE7AB"/>
    <w:rsid w:val="2B6591A5"/>
    <w:rsid w:val="2BD22AA4"/>
    <w:rsid w:val="2BE5214B"/>
    <w:rsid w:val="2BF3D896"/>
    <w:rsid w:val="2C3D801E"/>
    <w:rsid w:val="2CD44ED2"/>
    <w:rsid w:val="2CEC9B90"/>
    <w:rsid w:val="2D1068DF"/>
    <w:rsid w:val="2D66A5F2"/>
    <w:rsid w:val="2D6741A0"/>
    <w:rsid w:val="2D6CE933"/>
    <w:rsid w:val="2D8D96D2"/>
    <w:rsid w:val="2E05BE45"/>
    <w:rsid w:val="2E3CAD01"/>
    <w:rsid w:val="2E627A50"/>
    <w:rsid w:val="2E7AD784"/>
    <w:rsid w:val="2EF9D829"/>
    <w:rsid w:val="2F1F6A8C"/>
    <w:rsid w:val="2F43A404"/>
    <w:rsid w:val="2FBAD26C"/>
    <w:rsid w:val="2FBCD80D"/>
    <w:rsid w:val="300A4393"/>
    <w:rsid w:val="308027F3"/>
    <w:rsid w:val="30A58CF6"/>
    <w:rsid w:val="312F9740"/>
    <w:rsid w:val="313BE9C0"/>
    <w:rsid w:val="31BB0CAC"/>
    <w:rsid w:val="31EC351E"/>
    <w:rsid w:val="3231A20A"/>
    <w:rsid w:val="32734115"/>
    <w:rsid w:val="32CBB838"/>
    <w:rsid w:val="3335EB73"/>
    <w:rsid w:val="3353230D"/>
    <w:rsid w:val="33A3161B"/>
    <w:rsid w:val="3429AE66"/>
    <w:rsid w:val="344FB9A1"/>
    <w:rsid w:val="3461AA6E"/>
    <w:rsid w:val="34B4D153"/>
    <w:rsid w:val="34C8BB67"/>
    <w:rsid w:val="34FD4FFC"/>
    <w:rsid w:val="3521E0F5"/>
    <w:rsid w:val="355A4C1F"/>
    <w:rsid w:val="356B93B9"/>
    <w:rsid w:val="35D9E634"/>
    <w:rsid w:val="364BD3BF"/>
    <w:rsid w:val="36632076"/>
    <w:rsid w:val="3689605C"/>
    <w:rsid w:val="36913997"/>
    <w:rsid w:val="36A07035"/>
    <w:rsid w:val="36B097DC"/>
    <w:rsid w:val="36BDA06E"/>
    <w:rsid w:val="36F4ADF1"/>
    <w:rsid w:val="36FF1822"/>
    <w:rsid w:val="3782F253"/>
    <w:rsid w:val="37A099CB"/>
    <w:rsid w:val="3888D091"/>
    <w:rsid w:val="38B454C4"/>
    <w:rsid w:val="38CE8107"/>
    <w:rsid w:val="3947970D"/>
    <w:rsid w:val="39F74703"/>
    <w:rsid w:val="3A7465C5"/>
    <w:rsid w:val="3A761985"/>
    <w:rsid w:val="3AD3A801"/>
    <w:rsid w:val="3AE3676E"/>
    <w:rsid w:val="3AFADAD2"/>
    <w:rsid w:val="3B25E691"/>
    <w:rsid w:val="3B974450"/>
    <w:rsid w:val="3BADF61D"/>
    <w:rsid w:val="3C0D62E5"/>
    <w:rsid w:val="3C510FD6"/>
    <w:rsid w:val="3C5A947D"/>
    <w:rsid w:val="3C6BC59F"/>
    <w:rsid w:val="3C7D4289"/>
    <w:rsid w:val="3D20B189"/>
    <w:rsid w:val="3D27FF37"/>
    <w:rsid w:val="3D41E809"/>
    <w:rsid w:val="3D5C3ADD"/>
    <w:rsid w:val="3D6E2CA1"/>
    <w:rsid w:val="3E445EF6"/>
    <w:rsid w:val="3E567A14"/>
    <w:rsid w:val="3E760354"/>
    <w:rsid w:val="3E8FCC5E"/>
    <w:rsid w:val="3F38E66B"/>
    <w:rsid w:val="3F991746"/>
    <w:rsid w:val="3F9E698A"/>
    <w:rsid w:val="3FA0B006"/>
    <w:rsid w:val="3FAF24B3"/>
    <w:rsid w:val="3FCF5ABA"/>
    <w:rsid w:val="3FED5AAE"/>
    <w:rsid w:val="40088C4A"/>
    <w:rsid w:val="4016DBEF"/>
    <w:rsid w:val="40E52D21"/>
    <w:rsid w:val="41EE3044"/>
    <w:rsid w:val="425F6EA7"/>
    <w:rsid w:val="426DA3DF"/>
    <w:rsid w:val="432B3565"/>
    <w:rsid w:val="43442510"/>
    <w:rsid w:val="4367ABC2"/>
    <w:rsid w:val="436AD25B"/>
    <w:rsid w:val="439FDFA5"/>
    <w:rsid w:val="43A39731"/>
    <w:rsid w:val="43B1298D"/>
    <w:rsid w:val="442C26A7"/>
    <w:rsid w:val="4438D505"/>
    <w:rsid w:val="44652021"/>
    <w:rsid w:val="44A1401A"/>
    <w:rsid w:val="44B4E956"/>
    <w:rsid w:val="44EBBD05"/>
    <w:rsid w:val="4523858A"/>
    <w:rsid w:val="452E48E4"/>
    <w:rsid w:val="459A3306"/>
    <w:rsid w:val="465AA979"/>
    <w:rsid w:val="46A9382F"/>
    <w:rsid w:val="46B1B923"/>
    <w:rsid w:val="470069AD"/>
    <w:rsid w:val="4732DFCA"/>
    <w:rsid w:val="47549C8D"/>
    <w:rsid w:val="47583019"/>
    <w:rsid w:val="4763134B"/>
    <w:rsid w:val="48860610"/>
    <w:rsid w:val="48E378B2"/>
    <w:rsid w:val="490C871B"/>
    <w:rsid w:val="492AB4DC"/>
    <w:rsid w:val="498A6FB9"/>
    <w:rsid w:val="49DB44AA"/>
    <w:rsid w:val="49EB0BB7"/>
    <w:rsid w:val="49F44784"/>
    <w:rsid w:val="49FC890A"/>
    <w:rsid w:val="4A0649EE"/>
    <w:rsid w:val="4A7F4913"/>
    <w:rsid w:val="4AB013A2"/>
    <w:rsid w:val="4AE76D01"/>
    <w:rsid w:val="4B069BA8"/>
    <w:rsid w:val="4B2E1A9C"/>
    <w:rsid w:val="4B40B49E"/>
    <w:rsid w:val="4BB49E8E"/>
    <w:rsid w:val="4CAFEB50"/>
    <w:rsid w:val="4D20E7AC"/>
    <w:rsid w:val="4D6036C2"/>
    <w:rsid w:val="4DB94F7F"/>
    <w:rsid w:val="4DCA17D7"/>
    <w:rsid w:val="4DEAC3B3"/>
    <w:rsid w:val="4E0B208C"/>
    <w:rsid w:val="4E5891F5"/>
    <w:rsid w:val="4E59A188"/>
    <w:rsid w:val="4E6FA2F5"/>
    <w:rsid w:val="4EC4DE3A"/>
    <w:rsid w:val="4ED6674A"/>
    <w:rsid w:val="4EE02E4D"/>
    <w:rsid w:val="4EE65E01"/>
    <w:rsid w:val="4FBB7686"/>
    <w:rsid w:val="5022F3D8"/>
    <w:rsid w:val="504553BE"/>
    <w:rsid w:val="50A74BF3"/>
    <w:rsid w:val="51035C77"/>
    <w:rsid w:val="5188970C"/>
    <w:rsid w:val="522D6B26"/>
    <w:rsid w:val="5261C684"/>
    <w:rsid w:val="531AF9C1"/>
    <w:rsid w:val="53200424"/>
    <w:rsid w:val="5359F2C3"/>
    <w:rsid w:val="53C1A881"/>
    <w:rsid w:val="53CB2026"/>
    <w:rsid w:val="53CCBAA4"/>
    <w:rsid w:val="54289103"/>
    <w:rsid w:val="5458C117"/>
    <w:rsid w:val="549D9CC5"/>
    <w:rsid w:val="54C70D5A"/>
    <w:rsid w:val="550D8C43"/>
    <w:rsid w:val="551134A7"/>
    <w:rsid w:val="55475D28"/>
    <w:rsid w:val="554CE86E"/>
    <w:rsid w:val="5593CC77"/>
    <w:rsid w:val="55A0AF41"/>
    <w:rsid w:val="55CAC414"/>
    <w:rsid w:val="5607D986"/>
    <w:rsid w:val="560DD3EB"/>
    <w:rsid w:val="5676C901"/>
    <w:rsid w:val="56B6C7C2"/>
    <w:rsid w:val="56B8B568"/>
    <w:rsid w:val="56E32D89"/>
    <w:rsid w:val="56F94943"/>
    <w:rsid w:val="57048F55"/>
    <w:rsid w:val="5716D875"/>
    <w:rsid w:val="57484131"/>
    <w:rsid w:val="58529823"/>
    <w:rsid w:val="58F0C40F"/>
    <w:rsid w:val="592B89C6"/>
    <w:rsid w:val="5A2FBAB4"/>
    <w:rsid w:val="5ADED29E"/>
    <w:rsid w:val="5B7CFBAF"/>
    <w:rsid w:val="5BC12B7E"/>
    <w:rsid w:val="5C15710D"/>
    <w:rsid w:val="5C1ACA60"/>
    <w:rsid w:val="5C37590C"/>
    <w:rsid w:val="5C80D131"/>
    <w:rsid w:val="5C92D8AF"/>
    <w:rsid w:val="5D4E43A0"/>
    <w:rsid w:val="5D523B1C"/>
    <w:rsid w:val="5D761D23"/>
    <w:rsid w:val="5E03A3CC"/>
    <w:rsid w:val="5EB49C71"/>
    <w:rsid w:val="5EC087AC"/>
    <w:rsid w:val="5F14E43F"/>
    <w:rsid w:val="5F18842C"/>
    <w:rsid w:val="5F292857"/>
    <w:rsid w:val="5F835DAB"/>
    <w:rsid w:val="5F99D9EF"/>
    <w:rsid w:val="5F9BDC82"/>
    <w:rsid w:val="604E3D6D"/>
    <w:rsid w:val="6130FD93"/>
    <w:rsid w:val="614FA046"/>
    <w:rsid w:val="61509658"/>
    <w:rsid w:val="615B60F7"/>
    <w:rsid w:val="6166283A"/>
    <w:rsid w:val="6238AEE1"/>
    <w:rsid w:val="628E80BC"/>
    <w:rsid w:val="6325365E"/>
    <w:rsid w:val="6347B067"/>
    <w:rsid w:val="63880D94"/>
    <w:rsid w:val="63A46D66"/>
    <w:rsid w:val="63C4788B"/>
    <w:rsid w:val="63FCFE05"/>
    <w:rsid w:val="6405D5E3"/>
    <w:rsid w:val="6414AFC0"/>
    <w:rsid w:val="645ADEED"/>
    <w:rsid w:val="6501E2D3"/>
    <w:rsid w:val="65189C11"/>
    <w:rsid w:val="65643D6D"/>
    <w:rsid w:val="657FA609"/>
    <w:rsid w:val="658BD382"/>
    <w:rsid w:val="65938AC5"/>
    <w:rsid w:val="65A37D88"/>
    <w:rsid w:val="65D8E8D2"/>
    <w:rsid w:val="65E97E2C"/>
    <w:rsid w:val="665F524B"/>
    <w:rsid w:val="66D28C45"/>
    <w:rsid w:val="675E7160"/>
    <w:rsid w:val="6790AF4B"/>
    <w:rsid w:val="6856E95B"/>
    <w:rsid w:val="6877ABB8"/>
    <w:rsid w:val="68A7D25C"/>
    <w:rsid w:val="68AFEC42"/>
    <w:rsid w:val="68C4474A"/>
    <w:rsid w:val="6940BC35"/>
    <w:rsid w:val="69747E85"/>
    <w:rsid w:val="69898479"/>
    <w:rsid w:val="69F0CC5A"/>
    <w:rsid w:val="6A256936"/>
    <w:rsid w:val="6A2CD472"/>
    <w:rsid w:val="6A53020D"/>
    <w:rsid w:val="6A5D6A2D"/>
    <w:rsid w:val="6AD925A1"/>
    <w:rsid w:val="6B4E2DD0"/>
    <w:rsid w:val="6BBDE364"/>
    <w:rsid w:val="6BC13997"/>
    <w:rsid w:val="6C5F7A3F"/>
    <w:rsid w:val="6C656233"/>
    <w:rsid w:val="6C69B098"/>
    <w:rsid w:val="6C74F602"/>
    <w:rsid w:val="6C8E2BAF"/>
    <w:rsid w:val="6D0C1238"/>
    <w:rsid w:val="6D36AF78"/>
    <w:rsid w:val="6D59B3C5"/>
    <w:rsid w:val="6D8D51DC"/>
    <w:rsid w:val="6DE1F42F"/>
    <w:rsid w:val="6E0F20BB"/>
    <w:rsid w:val="6E66DB83"/>
    <w:rsid w:val="6E76D859"/>
    <w:rsid w:val="6EDC5BC9"/>
    <w:rsid w:val="6F1713E0"/>
    <w:rsid w:val="6F8298D3"/>
    <w:rsid w:val="6FAC9DDE"/>
    <w:rsid w:val="6FC32E70"/>
    <w:rsid w:val="6FC7AA0D"/>
    <w:rsid w:val="7002ABE4"/>
    <w:rsid w:val="70042F97"/>
    <w:rsid w:val="702745FC"/>
    <w:rsid w:val="703340CE"/>
    <w:rsid w:val="70B2E441"/>
    <w:rsid w:val="70D03DDD"/>
    <w:rsid w:val="712552C6"/>
    <w:rsid w:val="71412B32"/>
    <w:rsid w:val="716D56BF"/>
    <w:rsid w:val="71A103C1"/>
    <w:rsid w:val="71F0F83E"/>
    <w:rsid w:val="72D13376"/>
    <w:rsid w:val="72FD2C03"/>
    <w:rsid w:val="7308FB67"/>
    <w:rsid w:val="732902BE"/>
    <w:rsid w:val="734E3DEC"/>
    <w:rsid w:val="738CC4C2"/>
    <w:rsid w:val="738CC89F"/>
    <w:rsid w:val="73FF3150"/>
    <w:rsid w:val="744B9495"/>
    <w:rsid w:val="74541836"/>
    <w:rsid w:val="74C88AAB"/>
    <w:rsid w:val="7521D897"/>
    <w:rsid w:val="755E0972"/>
    <w:rsid w:val="75D7ABA2"/>
    <w:rsid w:val="75FC45E4"/>
    <w:rsid w:val="767E322C"/>
    <w:rsid w:val="76EC3664"/>
    <w:rsid w:val="76FC839D"/>
    <w:rsid w:val="7741E7E9"/>
    <w:rsid w:val="778DCC7A"/>
    <w:rsid w:val="7797DB50"/>
    <w:rsid w:val="779E2D6F"/>
    <w:rsid w:val="7804F407"/>
    <w:rsid w:val="78733A0B"/>
    <w:rsid w:val="78D6543A"/>
    <w:rsid w:val="78EE9AC6"/>
    <w:rsid w:val="79CFE2A4"/>
    <w:rsid w:val="7A05ED90"/>
    <w:rsid w:val="7A35DB08"/>
    <w:rsid w:val="7AE30920"/>
    <w:rsid w:val="7B5D48E7"/>
    <w:rsid w:val="7C446285"/>
    <w:rsid w:val="7CF91948"/>
    <w:rsid w:val="7D099F53"/>
    <w:rsid w:val="7D25828E"/>
    <w:rsid w:val="7D73E6CC"/>
    <w:rsid w:val="7D8DF976"/>
    <w:rsid w:val="7DD12CF9"/>
    <w:rsid w:val="7DE534BF"/>
    <w:rsid w:val="7DF317D1"/>
    <w:rsid w:val="7E1F75DA"/>
    <w:rsid w:val="7E80AC4D"/>
    <w:rsid w:val="7F02516A"/>
    <w:rsid w:val="7F06545F"/>
    <w:rsid w:val="7F584E91"/>
    <w:rsid w:val="7F7BDA8A"/>
    <w:rsid w:val="7FAA15DC"/>
    <w:rsid w:val="7FAFB947"/>
    <w:rsid w:val="7FBA80EA"/>
    <w:rsid w:val="7FBE5955"/>
    <w:rsid w:val="7FDCDA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818E"/>
  <w15:docId w15:val="{8D2EB769-6799-4B86-ADE8-0431DF43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35"/>
    <w:pPr>
      <w:spacing w:after="200" w:line="276" w:lineRule="auto"/>
      <w:jc w:val="left"/>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E415BD"/>
    <w:pPr>
      <w:spacing w:after="0" w:line="240" w:lineRule="auto"/>
      <w:ind w:left="1296"/>
    </w:pPr>
    <w:rPr>
      <w:rFonts w:ascii="Times New Roman" w:eastAsia="Times New Roman" w:hAnsi="Times New Roman" w:cs="Times New Roman"/>
      <w:sz w:val="24"/>
      <w:szCs w:val="20"/>
      <w:lang w:eastAsia="lt-LT"/>
    </w:rPr>
  </w:style>
  <w:style w:type="paragraph" w:customStyle="1" w:styleId="pavadinimas1">
    <w:name w:val="pavadinimas1"/>
    <w:basedOn w:val="Normal"/>
    <w:rsid w:val="00E415BD"/>
    <w:pPr>
      <w:suppressAutoHyphens/>
      <w:spacing w:before="280" w:after="280" w:line="240" w:lineRule="auto"/>
    </w:pPr>
    <w:rPr>
      <w:rFonts w:ascii="Times New Roman" w:eastAsia="Times New Roman" w:hAnsi="Times New Roman" w:cs="Times New Roman"/>
      <w:sz w:val="24"/>
      <w:szCs w:val="24"/>
      <w:lang w:eastAsia="ar-SA"/>
    </w:rPr>
  </w:style>
  <w:style w:type="table" w:styleId="TableGrid">
    <w:name w:val="Table Grid"/>
    <w:aliases w:val="CV table,CV1,Lentelė (default'inė)"/>
    <w:basedOn w:val="TableNormal"/>
    <w:uiPriority w:val="59"/>
    <w:rsid w:val="000D659C"/>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0D659C"/>
    <w:pPr>
      <w:spacing w:after="0" w:line="240" w:lineRule="auto"/>
    </w:pPr>
    <w:rPr>
      <w:sz w:val="20"/>
      <w:szCs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0D659C"/>
    <w:rPr>
      <w:rFonts w:asciiTheme="minorHAnsi" w:hAnsiTheme="minorHAnsi" w:cstheme="minorBidi"/>
      <w:sz w:val="20"/>
      <w:szCs w:val="20"/>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DefaultParagraphFont"/>
    <w:link w:val="FootnoteReferenceCharCarCharCharCarCharCarCharCarCharCarCharCharCarCarCharCharCharCharCharCarCharCarCharCharCarCharCar"/>
    <w:uiPriority w:val="99"/>
    <w:unhideWhenUsed/>
    <w:qFormat/>
    <w:rsid w:val="000D659C"/>
    <w:rPr>
      <w:vertAlign w:val="superscript"/>
    </w:rPr>
  </w:style>
  <w:style w:type="paragraph" w:styleId="CommentText">
    <w:name w:val="annotation text"/>
    <w:basedOn w:val="Normal"/>
    <w:link w:val="CommentTextChar"/>
    <w:uiPriority w:val="99"/>
    <w:unhideWhenUsed/>
    <w:rsid w:val="007B7369"/>
    <w:pPr>
      <w:spacing w:line="240" w:lineRule="auto"/>
    </w:pPr>
    <w:rPr>
      <w:sz w:val="20"/>
      <w:szCs w:val="20"/>
    </w:rPr>
  </w:style>
  <w:style w:type="character" w:customStyle="1" w:styleId="CommentTextChar">
    <w:name w:val="Comment Text Char"/>
    <w:basedOn w:val="DefaultParagraphFont"/>
    <w:link w:val="CommentText"/>
    <w:uiPriority w:val="99"/>
    <w:rsid w:val="007B7369"/>
    <w:rPr>
      <w:rFonts w:asciiTheme="minorHAnsi" w:hAnsiTheme="minorHAnsi" w:cstheme="minorBidi"/>
      <w:sz w:val="20"/>
      <w:szCs w:val="20"/>
    </w:rPr>
  </w:style>
  <w:style w:type="character" w:styleId="CommentReference">
    <w:name w:val="annotation reference"/>
    <w:basedOn w:val="DefaultParagraphFont"/>
    <w:uiPriority w:val="99"/>
    <w:unhideWhenUsed/>
    <w:rsid w:val="00E14442"/>
    <w:rPr>
      <w:sz w:val="16"/>
      <w:szCs w:val="16"/>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E14442"/>
    <w:rPr>
      <w:rFonts w:eastAsia="Times New Roman"/>
      <w:szCs w:val="20"/>
      <w:lang w:eastAsia="lt-LT"/>
    </w:rPr>
  </w:style>
  <w:style w:type="paragraph" w:customStyle="1" w:styleId="naispant">
    <w:name w:val="naispant"/>
    <w:basedOn w:val="Normal"/>
    <w:rsid w:val="00E14442"/>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styleId="BalloonText">
    <w:name w:val="Balloon Text"/>
    <w:basedOn w:val="Normal"/>
    <w:link w:val="BalloonTextChar"/>
    <w:uiPriority w:val="99"/>
    <w:semiHidden/>
    <w:unhideWhenUsed/>
    <w:rsid w:val="00E1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57A35"/>
    <w:rPr>
      <w:b/>
      <w:bCs/>
    </w:rPr>
  </w:style>
  <w:style w:type="character" w:customStyle="1" w:styleId="CommentSubjectChar">
    <w:name w:val="Comment Subject Char"/>
    <w:basedOn w:val="CommentTextChar"/>
    <w:link w:val="CommentSubject"/>
    <w:uiPriority w:val="99"/>
    <w:semiHidden/>
    <w:rsid w:val="00357A35"/>
    <w:rPr>
      <w:rFonts w:asciiTheme="minorHAnsi" w:hAnsiTheme="minorHAnsi" w:cstheme="minorBidi"/>
      <w:b/>
      <w:bCs/>
      <w:sz w:val="20"/>
      <w:szCs w:val="20"/>
    </w:rPr>
  </w:style>
  <w:style w:type="paragraph" w:styleId="Header">
    <w:name w:val="header"/>
    <w:basedOn w:val="Normal"/>
    <w:link w:val="HeaderChar"/>
    <w:uiPriority w:val="99"/>
    <w:unhideWhenUsed/>
    <w:rsid w:val="006A25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25C4"/>
    <w:rPr>
      <w:rFonts w:asciiTheme="minorHAnsi" w:hAnsiTheme="minorHAnsi" w:cstheme="minorBidi"/>
      <w:sz w:val="22"/>
    </w:rPr>
  </w:style>
  <w:style w:type="paragraph" w:styleId="Footer">
    <w:name w:val="footer"/>
    <w:basedOn w:val="Normal"/>
    <w:link w:val="FooterChar"/>
    <w:uiPriority w:val="99"/>
    <w:unhideWhenUsed/>
    <w:rsid w:val="006A25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25C4"/>
    <w:rPr>
      <w:rFonts w:asciiTheme="minorHAnsi" w:hAnsiTheme="minorHAnsi" w:cstheme="minorBidi"/>
      <w:sz w:val="22"/>
    </w:rPr>
  </w:style>
  <w:style w:type="character" w:styleId="Hyperlink">
    <w:name w:val="Hyperlink"/>
    <w:basedOn w:val="DefaultParagraphFont"/>
    <w:uiPriority w:val="99"/>
    <w:unhideWhenUsed/>
    <w:rsid w:val="003D6097"/>
    <w:rPr>
      <w:color w:val="0000FF" w:themeColor="hyperlink"/>
      <w:u w:val="single"/>
    </w:rPr>
  </w:style>
  <w:style w:type="character" w:customStyle="1" w:styleId="normaltextrun">
    <w:name w:val="normaltextrun"/>
    <w:basedOn w:val="DefaultParagraphFont"/>
    <w:rsid w:val="007F50C1"/>
  </w:style>
  <w:style w:type="paragraph" w:styleId="NormalWeb">
    <w:name w:val="Normal (Web)"/>
    <w:basedOn w:val="Normal"/>
    <w:uiPriority w:val="99"/>
    <w:unhideWhenUsed/>
    <w:rsid w:val="00001C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415EF"/>
    <w:pPr>
      <w:spacing w:after="0"/>
      <w:jc w:val="left"/>
    </w:pPr>
    <w:rPr>
      <w:rFonts w:asciiTheme="minorHAnsi" w:hAnsiTheme="minorHAnsi" w:cstheme="minorBidi"/>
      <w:sz w:val="22"/>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6013B3"/>
    <w:pPr>
      <w:spacing w:after="0" w:line="240" w:lineRule="auto"/>
    </w:pPr>
    <w:rPr>
      <w:rFonts w:ascii="Times New Roman" w:hAnsi="Times New Roman" w:cs="Times New Roman"/>
      <w:sz w:val="24"/>
      <w:vertAlign w:val="superscript"/>
    </w:rPr>
  </w:style>
  <w:style w:type="table" w:styleId="GridTable4-Accent3">
    <w:name w:val="Grid Table 4 Accent 3"/>
    <w:basedOn w:val="TableNormal"/>
    <w:uiPriority w:val="49"/>
    <w:rsid w:val="00760063"/>
    <w:pPr>
      <w:spacing w:after="0"/>
      <w:jc w:val="left"/>
    </w:pPr>
    <w:rPr>
      <w:rFonts w:asciiTheme="minorHAnsi" w:hAnsiTheme="minorHAnsi" w:cstheme="minorBidi"/>
      <w:sz w:val="22"/>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eop">
    <w:name w:val="eop"/>
    <w:basedOn w:val="DefaultParagraphFont"/>
    <w:rsid w:val="00A20384"/>
  </w:style>
  <w:style w:type="character" w:styleId="UnresolvedMention">
    <w:name w:val="Unresolved Mention"/>
    <w:basedOn w:val="DefaultParagraphFont"/>
    <w:uiPriority w:val="99"/>
    <w:semiHidden/>
    <w:unhideWhenUsed/>
    <w:rsid w:val="00382977"/>
    <w:rPr>
      <w:color w:val="605E5C"/>
      <w:shd w:val="clear" w:color="auto" w:fill="E1DFDD"/>
    </w:rPr>
  </w:style>
  <w:style w:type="character" w:styleId="FollowedHyperlink">
    <w:name w:val="FollowedHyperlink"/>
    <w:basedOn w:val="DefaultParagraphFont"/>
    <w:uiPriority w:val="99"/>
    <w:semiHidden/>
    <w:unhideWhenUsed/>
    <w:rsid w:val="00153A1D"/>
    <w:rPr>
      <w:color w:val="800080" w:themeColor="followedHyperlink"/>
      <w:u w:val="single"/>
    </w:rPr>
  </w:style>
  <w:style w:type="character" w:customStyle="1" w:styleId="xmsocommentreference">
    <w:name w:val="x_msocommentreference"/>
    <w:basedOn w:val="DefaultParagraphFont"/>
    <w:rsid w:val="00AE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57901">
      <w:bodyDiv w:val="1"/>
      <w:marLeft w:val="0"/>
      <w:marRight w:val="0"/>
      <w:marTop w:val="0"/>
      <w:marBottom w:val="0"/>
      <w:divBdr>
        <w:top w:val="none" w:sz="0" w:space="0" w:color="auto"/>
        <w:left w:val="none" w:sz="0" w:space="0" w:color="auto"/>
        <w:bottom w:val="none" w:sz="0" w:space="0" w:color="auto"/>
        <w:right w:val="none" w:sz="0" w:space="0" w:color="auto"/>
      </w:divBdr>
    </w:div>
    <w:div w:id="422650899">
      <w:bodyDiv w:val="1"/>
      <w:marLeft w:val="0"/>
      <w:marRight w:val="0"/>
      <w:marTop w:val="0"/>
      <w:marBottom w:val="0"/>
      <w:divBdr>
        <w:top w:val="none" w:sz="0" w:space="0" w:color="auto"/>
        <w:left w:val="none" w:sz="0" w:space="0" w:color="auto"/>
        <w:bottom w:val="none" w:sz="0" w:space="0" w:color="auto"/>
        <w:right w:val="none" w:sz="0" w:space="0" w:color="auto"/>
      </w:divBdr>
    </w:div>
    <w:div w:id="545456238">
      <w:bodyDiv w:val="1"/>
      <w:marLeft w:val="0"/>
      <w:marRight w:val="0"/>
      <w:marTop w:val="0"/>
      <w:marBottom w:val="0"/>
      <w:divBdr>
        <w:top w:val="none" w:sz="0" w:space="0" w:color="auto"/>
        <w:left w:val="none" w:sz="0" w:space="0" w:color="auto"/>
        <w:bottom w:val="none" w:sz="0" w:space="0" w:color="auto"/>
        <w:right w:val="none" w:sz="0" w:space="0" w:color="auto"/>
      </w:divBdr>
    </w:div>
    <w:div w:id="620576141">
      <w:bodyDiv w:val="1"/>
      <w:marLeft w:val="0"/>
      <w:marRight w:val="0"/>
      <w:marTop w:val="0"/>
      <w:marBottom w:val="0"/>
      <w:divBdr>
        <w:top w:val="none" w:sz="0" w:space="0" w:color="auto"/>
        <w:left w:val="none" w:sz="0" w:space="0" w:color="auto"/>
        <w:bottom w:val="none" w:sz="0" w:space="0" w:color="auto"/>
        <w:right w:val="none" w:sz="0" w:space="0" w:color="auto"/>
      </w:divBdr>
    </w:div>
    <w:div w:id="762460729">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80426589">
      <w:bodyDiv w:val="1"/>
      <w:marLeft w:val="0"/>
      <w:marRight w:val="0"/>
      <w:marTop w:val="0"/>
      <w:marBottom w:val="0"/>
      <w:divBdr>
        <w:top w:val="none" w:sz="0" w:space="0" w:color="auto"/>
        <w:left w:val="none" w:sz="0" w:space="0" w:color="auto"/>
        <w:bottom w:val="none" w:sz="0" w:space="0" w:color="auto"/>
        <w:right w:val="none" w:sz="0" w:space="0" w:color="auto"/>
      </w:divBdr>
    </w:div>
    <w:div w:id="1075468600">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74346281">
      <w:bodyDiv w:val="1"/>
      <w:marLeft w:val="0"/>
      <w:marRight w:val="0"/>
      <w:marTop w:val="0"/>
      <w:marBottom w:val="0"/>
      <w:divBdr>
        <w:top w:val="none" w:sz="0" w:space="0" w:color="auto"/>
        <w:left w:val="none" w:sz="0" w:space="0" w:color="auto"/>
        <w:bottom w:val="none" w:sz="0" w:space="0" w:color="auto"/>
        <w:right w:val="none" w:sz="0" w:space="0" w:color="auto"/>
      </w:divBdr>
    </w:div>
    <w:div w:id="1306279883">
      <w:bodyDiv w:val="1"/>
      <w:marLeft w:val="0"/>
      <w:marRight w:val="0"/>
      <w:marTop w:val="0"/>
      <w:marBottom w:val="0"/>
      <w:divBdr>
        <w:top w:val="none" w:sz="0" w:space="0" w:color="auto"/>
        <w:left w:val="none" w:sz="0" w:space="0" w:color="auto"/>
        <w:bottom w:val="none" w:sz="0" w:space="0" w:color="auto"/>
        <w:right w:val="none" w:sz="0" w:space="0" w:color="auto"/>
      </w:divBdr>
    </w:div>
    <w:div w:id="1486429651">
      <w:bodyDiv w:val="1"/>
      <w:marLeft w:val="0"/>
      <w:marRight w:val="0"/>
      <w:marTop w:val="0"/>
      <w:marBottom w:val="0"/>
      <w:divBdr>
        <w:top w:val="none" w:sz="0" w:space="0" w:color="auto"/>
        <w:left w:val="none" w:sz="0" w:space="0" w:color="auto"/>
        <w:bottom w:val="none" w:sz="0" w:space="0" w:color="auto"/>
        <w:right w:val="none" w:sz="0" w:space="0" w:color="auto"/>
      </w:divBdr>
    </w:div>
    <w:div w:id="1498380192">
      <w:bodyDiv w:val="1"/>
      <w:marLeft w:val="0"/>
      <w:marRight w:val="0"/>
      <w:marTop w:val="0"/>
      <w:marBottom w:val="0"/>
      <w:divBdr>
        <w:top w:val="none" w:sz="0" w:space="0" w:color="auto"/>
        <w:left w:val="none" w:sz="0" w:space="0" w:color="auto"/>
        <w:bottom w:val="none" w:sz="0" w:space="0" w:color="auto"/>
        <w:right w:val="none" w:sz="0" w:space="0" w:color="auto"/>
      </w:divBdr>
    </w:div>
    <w:div w:id="1782065786">
      <w:bodyDiv w:val="1"/>
      <w:marLeft w:val="0"/>
      <w:marRight w:val="0"/>
      <w:marTop w:val="0"/>
      <w:marBottom w:val="0"/>
      <w:divBdr>
        <w:top w:val="none" w:sz="0" w:space="0" w:color="auto"/>
        <w:left w:val="none" w:sz="0" w:space="0" w:color="auto"/>
        <w:bottom w:val="none" w:sz="0" w:space="0" w:color="auto"/>
        <w:right w:val="none" w:sz="0" w:space="0" w:color="auto"/>
      </w:divBdr>
    </w:div>
    <w:div w:id="1902203931">
      <w:bodyDiv w:val="1"/>
      <w:marLeft w:val="0"/>
      <w:marRight w:val="0"/>
      <w:marTop w:val="0"/>
      <w:marBottom w:val="0"/>
      <w:divBdr>
        <w:top w:val="none" w:sz="0" w:space="0" w:color="auto"/>
        <w:left w:val="none" w:sz="0" w:space="0" w:color="auto"/>
        <w:bottom w:val="none" w:sz="0" w:space="0" w:color="auto"/>
        <w:right w:val="none" w:sz="0" w:space="0" w:color="auto"/>
      </w:divBdr>
    </w:div>
    <w:div w:id="1931959806">
      <w:bodyDiv w:val="1"/>
      <w:marLeft w:val="0"/>
      <w:marRight w:val="0"/>
      <w:marTop w:val="0"/>
      <w:marBottom w:val="0"/>
      <w:divBdr>
        <w:top w:val="none" w:sz="0" w:space="0" w:color="auto"/>
        <w:left w:val="none" w:sz="0" w:space="0" w:color="auto"/>
        <w:bottom w:val="none" w:sz="0" w:space="0" w:color="auto"/>
        <w:right w:val="none" w:sz="0" w:space="0" w:color="auto"/>
      </w:divBdr>
    </w:div>
    <w:div w:id="1952008493">
      <w:bodyDiv w:val="1"/>
      <w:marLeft w:val="0"/>
      <w:marRight w:val="0"/>
      <w:marTop w:val="0"/>
      <w:marBottom w:val="0"/>
      <w:divBdr>
        <w:top w:val="none" w:sz="0" w:space="0" w:color="auto"/>
        <w:left w:val="none" w:sz="0" w:space="0" w:color="auto"/>
        <w:bottom w:val="none" w:sz="0" w:space="0" w:color="auto"/>
        <w:right w:val="none" w:sz="0" w:space="0" w:color="auto"/>
      </w:divBdr>
    </w:div>
    <w:div w:id="2007972603">
      <w:bodyDiv w:val="1"/>
      <w:marLeft w:val="0"/>
      <w:marRight w:val="0"/>
      <w:marTop w:val="0"/>
      <w:marBottom w:val="0"/>
      <w:divBdr>
        <w:top w:val="none" w:sz="0" w:space="0" w:color="auto"/>
        <w:left w:val="none" w:sz="0" w:space="0" w:color="auto"/>
        <w:bottom w:val="none" w:sz="0" w:space="0" w:color="auto"/>
        <w:right w:val="none" w:sz="0" w:space="0" w:color="auto"/>
      </w:divBdr>
    </w:div>
    <w:div w:id="20406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mis.lt" TargetMode="External"/><Relationship Id="rId18" Type="http://schemas.openxmlformats.org/officeDocument/2006/relationships/hyperlink" Target="http://www.epaveldas.lt" TargetMode="External"/><Relationship Id="rId26" Type="http://schemas.openxmlformats.org/officeDocument/2006/relationships/hyperlink" Target="http://sinemateka.librarika.com/" TargetMode="External"/><Relationship Id="rId39" Type="http://schemas.openxmlformats.org/officeDocument/2006/relationships/hyperlink" Target="https://limblecmms.com/blog/equipment-maintenance/" TargetMode="External"/><Relationship Id="rId3" Type="http://schemas.openxmlformats.org/officeDocument/2006/relationships/customXml" Target="../customXml/item3.xml"/><Relationship Id="rId21" Type="http://schemas.openxmlformats.org/officeDocument/2006/relationships/hyperlink" Target="https://kolekcijos.biblioteka.vu.lt/" TargetMode="External"/><Relationship Id="rId34" Type="http://schemas.openxmlformats.org/officeDocument/2006/relationships/hyperlink" Target="http://www.opera.lt" TargetMode="External"/><Relationship Id="rId42" Type="http://schemas.openxmlformats.org/officeDocument/2006/relationships/hyperlink" Target="https://registrai.lt/management/object_files/get_object_file/10992/3/2356"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biblioteka.lt" TargetMode="External"/><Relationship Id="rId17" Type="http://schemas.openxmlformats.org/officeDocument/2006/relationships/hyperlink" Target="http://www.kpepis.lt" TargetMode="External"/><Relationship Id="rId25" Type="http://schemas.openxmlformats.org/officeDocument/2006/relationships/hyperlink" Target="http://www.lkc.lt/paveldas-2/restauruoti-filmai/" TargetMode="External"/><Relationship Id="rId33" Type="http://schemas.openxmlformats.org/officeDocument/2006/relationships/hyperlink" Target="https://www.lrt.lt/mediateka" TargetMode="External"/><Relationship Id="rId38" Type="http://schemas.openxmlformats.org/officeDocument/2006/relationships/hyperlink" Target="https://www.hpw.qld.gov.au/__data/assets/pdf_file/0020/3278/mmfbmb.pdf" TargetMode="External"/><Relationship Id="rId46"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kvr.kpd.lt" TargetMode="External"/><Relationship Id="rId20" Type="http://schemas.openxmlformats.org/officeDocument/2006/relationships/hyperlink" Target="https://elibrary.mab.lt" TargetMode="External"/><Relationship Id="rId29" Type="http://schemas.openxmlformats.org/officeDocument/2006/relationships/hyperlink" Target="http://archyvas.llti.lt/nuotraukos/" TargetMode="External"/><Relationship Id="rId41" Type="http://schemas.openxmlformats.org/officeDocument/2006/relationships/hyperlink" Target="http://www.open.edu/openlearncreate/mod/oucontent/view.php?id=13237&amp;section=1.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4bc48c021db11eca51399bc661f78e7" TargetMode="External"/><Relationship Id="rId24" Type="http://schemas.openxmlformats.org/officeDocument/2006/relationships/hyperlink" Target="https://dainusvente.lt" TargetMode="External"/><Relationship Id="rId32" Type="http://schemas.openxmlformats.org/officeDocument/2006/relationships/hyperlink" Target="http://mediateka.lmta.lt/" TargetMode="External"/><Relationship Id="rId37" Type="http://schemas.openxmlformats.org/officeDocument/2006/relationships/hyperlink" Target="https://www.plantservices.com/assets/wp_downloads/pdf/110912-Life-Cycle-Engineering-budgeting-maintenance.pdf" TargetMode="External"/><Relationship Id="rId40" Type="http://schemas.openxmlformats.org/officeDocument/2006/relationships/hyperlink" Target="http://www.cidb.org.za/wp-content/uploads/2021/07/Infrastructure-Maintenance-Budgeting-Guideline.pdf" TargetMode="External"/><Relationship Id="rId45" Type="http://schemas.openxmlformats.org/officeDocument/2006/relationships/hyperlink" Target="http://www.ppplietuva.lt" TargetMode="External"/><Relationship Id="rId5" Type="http://schemas.openxmlformats.org/officeDocument/2006/relationships/numbering" Target="numbering.xml"/><Relationship Id="rId15" Type="http://schemas.openxmlformats.org/officeDocument/2006/relationships/hyperlink" Target="https://eais-pub.archyvai.lt/eais" TargetMode="External"/><Relationship Id="rId23" Type="http://schemas.openxmlformats.org/officeDocument/2006/relationships/hyperlink" Target="https://savadas.lnkc.lt/" TargetMode="External"/><Relationship Id="rId28" Type="http://schemas.openxmlformats.org/officeDocument/2006/relationships/hyperlink" Target="https://nationalphilharmonic.tv" TargetMode="External"/><Relationship Id="rId36" Type="http://schemas.openxmlformats.org/officeDocument/2006/relationships/hyperlink" Target="https://5stardata.info/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kinas.lt" TargetMode="External"/><Relationship Id="rId31" Type="http://schemas.openxmlformats.org/officeDocument/2006/relationships/hyperlink" Target="http://www.sutartines.info/paliulis/" TargetMode="External"/><Relationship Id="rId44" Type="http://schemas.openxmlformats.org/officeDocument/2006/relationships/hyperlink" Target="https://registrai.lt/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vislab.lt" TargetMode="External"/><Relationship Id="rId22" Type="http://schemas.openxmlformats.org/officeDocument/2006/relationships/hyperlink" Target="https://savadas.lnkc.lt/" TargetMode="External"/><Relationship Id="rId27" Type="http://schemas.openxmlformats.org/officeDocument/2006/relationships/hyperlink" Target="http://sinemateka.lt/" TargetMode="External"/><Relationship Id="rId30" Type="http://schemas.openxmlformats.org/officeDocument/2006/relationships/hyperlink" Target="http://www.sutartines.info/slaviunas/" TargetMode="External"/><Relationship Id="rId35" Type="http://schemas.openxmlformats.org/officeDocument/2006/relationships/hyperlink" Target="https://atviriduomenys.readthedocs.io/savokos.html" TargetMode="External"/><Relationship Id="rId43" Type="http://schemas.openxmlformats.org/officeDocument/2006/relationships/hyperlink" Target="http://www.registrai.lt" TargetMode="External"/><Relationship Id="rId48"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bendrasisplanas.lt/konkretizuotu-sprendiniu-medziaga/" TargetMode="External"/><Relationship Id="rId1" Type="http://schemas.openxmlformats.org/officeDocument/2006/relationships/hyperlink" Target="https://www.kulturostyrimai.lt/wp-content/uploads/2021/03/Gyventoju-dalyvavimas-kulturoje-ir-pasitenkinimas-kulturos-paslaugomis-2020-ataskait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4" ma:contentTypeDescription="Kurkite naują dokumentą." ma:contentTypeScope="" ma:versionID="1eece11d0f9f5e0e1870b77ab6022fbf">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4006ba6b8eb5b3fd8b2293425d0fcd6a"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227A-7625-4395-B59D-AE68452BF2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4923F-5CD2-420A-881F-445BC382332C}">
  <ds:schemaRefs>
    <ds:schemaRef ds:uri="http://schemas.microsoft.com/sharepoint/v3/contenttype/forms"/>
  </ds:schemaRefs>
</ds:datastoreItem>
</file>

<file path=customXml/itemProps3.xml><?xml version="1.0" encoding="utf-8"?>
<ds:datastoreItem xmlns:ds="http://schemas.openxmlformats.org/officeDocument/2006/customXml" ds:itemID="{A817F114-66F7-40FA-8D5B-BDDFC287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39C67-860B-48F3-AC14-01C70B9F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35</Pages>
  <Words>70850</Words>
  <Characters>40386</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Saulius Zubrys</cp:lastModifiedBy>
  <cp:revision>6</cp:revision>
  <cp:lastPrinted>2022-01-17T10:51:00Z</cp:lastPrinted>
  <dcterms:created xsi:type="dcterms:W3CDTF">2022-04-07T13:37:00Z</dcterms:created>
  <dcterms:modified xsi:type="dcterms:W3CDTF">2022-04-08T11:35:00Z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