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28B831" w14:textId="77777777" w:rsidR="00A46BD8" w:rsidRPr="002A45B6" w:rsidRDefault="00A46BD8" w:rsidP="00A46BD8">
      <w:pPr>
        <w:pStyle w:val="Default"/>
        <w:rPr>
          <w:rFonts w:ascii="Times New Roman" w:hAnsi="Times New Roman" w:cs="Times New Roman"/>
        </w:rPr>
      </w:pPr>
    </w:p>
    <w:p w14:paraId="40AF5D93" w14:textId="642B2F4A" w:rsidR="00A46BD8" w:rsidRDefault="00A46BD8" w:rsidP="00B3689F">
      <w:pPr>
        <w:pStyle w:val="Pa0"/>
        <w:rPr>
          <w:rFonts w:ascii="Times New Roman" w:hAnsi="Times New Roman" w:cs="Times New Roman"/>
          <w:b/>
          <w:bCs/>
          <w:color w:val="000000"/>
          <w:sz w:val="28"/>
          <w:szCs w:val="28"/>
        </w:rPr>
      </w:pPr>
      <w:r w:rsidRPr="002A45B6">
        <w:rPr>
          <w:rFonts w:ascii="Times New Roman" w:hAnsi="Times New Roman" w:cs="Times New Roman"/>
          <w:b/>
          <w:bCs/>
          <w:color w:val="000000"/>
          <w:sz w:val="28"/>
          <w:szCs w:val="28"/>
        </w:rPr>
        <w:t xml:space="preserve">Konsultacijos </w:t>
      </w:r>
      <w:r w:rsidR="00B3689F" w:rsidRPr="002A45B6">
        <w:rPr>
          <w:rFonts w:ascii="Times New Roman" w:hAnsi="Times New Roman" w:cs="Times New Roman"/>
          <w:b/>
          <w:bCs/>
          <w:color w:val="000000"/>
          <w:sz w:val="28"/>
          <w:szCs w:val="28"/>
        </w:rPr>
        <w:t xml:space="preserve">„Ūkinės veiklos veiksniai gyventojų sveikatai“ </w:t>
      </w:r>
      <w:r w:rsidRPr="002A45B6">
        <w:rPr>
          <w:rFonts w:ascii="Times New Roman" w:hAnsi="Times New Roman" w:cs="Times New Roman"/>
          <w:b/>
          <w:bCs/>
          <w:color w:val="000000"/>
          <w:sz w:val="28"/>
          <w:szCs w:val="28"/>
        </w:rPr>
        <w:t>ataskait</w:t>
      </w:r>
      <w:r w:rsidR="00B3689F" w:rsidRPr="002A45B6">
        <w:rPr>
          <w:rFonts w:ascii="Times New Roman" w:hAnsi="Times New Roman" w:cs="Times New Roman"/>
          <w:b/>
          <w:bCs/>
          <w:color w:val="000000"/>
          <w:sz w:val="28"/>
          <w:szCs w:val="28"/>
        </w:rPr>
        <w:t>a</w:t>
      </w:r>
    </w:p>
    <w:p w14:paraId="67C20F09" w14:textId="77777777" w:rsidR="002A45B6" w:rsidRPr="002A45B6" w:rsidRDefault="002A45B6" w:rsidP="002A45B6">
      <w:pPr>
        <w:pStyle w:val="Default"/>
      </w:pPr>
    </w:p>
    <w:tbl>
      <w:tblPr>
        <w:tblStyle w:val="TableGrid"/>
        <w:tblW w:w="9634" w:type="dxa"/>
        <w:tblLook w:val="04A0" w:firstRow="1" w:lastRow="0" w:firstColumn="1" w:lastColumn="0" w:noHBand="0" w:noVBand="1"/>
      </w:tblPr>
      <w:tblGrid>
        <w:gridCol w:w="1696"/>
        <w:gridCol w:w="7938"/>
      </w:tblGrid>
      <w:tr w:rsidR="00037033" w:rsidRPr="002A45B6" w14:paraId="4948C783" w14:textId="678170E8" w:rsidTr="00037033">
        <w:tc>
          <w:tcPr>
            <w:tcW w:w="1696" w:type="dxa"/>
          </w:tcPr>
          <w:p w14:paraId="47F2D100" w14:textId="77777777" w:rsidR="00A46BD8" w:rsidRPr="002A45B6" w:rsidRDefault="00A46BD8" w:rsidP="00BF4221">
            <w:pPr>
              <w:pStyle w:val="Pa2"/>
              <w:rPr>
                <w:rFonts w:ascii="Times New Roman" w:hAnsi="Times New Roman" w:cs="Times New Roman"/>
                <w:color w:val="000000"/>
              </w:rPr>
            </w:pPr>
            <w:r w:rsidRPr="002A45B6">
              <w:rPr>
                <w:rStyle w:val="A1"/>
                <w:rFonts w:ascii="Times New Roman" w:hAnsi="Times New Roman" w:cs="Times New Roman"/>
                <w:b w:val="0"/>
                <w:bCs w:val="0"/>
                <w:sz w:val="24"/>
                <w:szCs w:val="24"/>
              </w:rPr>
              <w:t xml:space="preserve">Konsultacijos kontekstas </w:t>
            </w:r>
          </w:p>
        </w:tc>
        <w:tc>
          <w:tcPr>
            <w:tcW w:w="7938" w:type="dxa"/>
          </w:tcPr>
          <w:p w14:paraId="2A87BDA7" w14:textId="77777777" w:rsidR="009933CF" w:rsidRPr="002A45B6" w:rsidRDefault="00A46BD8" w:rsidP="00037033">
            <w:pPr>
              <w:pStyle w:val="Pa2"/>
              <w:rPr>
                <w:rStyle w:val="A1"/>
                <w:rFonts w:ascii="Times New Roman" w:hAnsi="Times New Roman" w:cs="Times New Roman"/>
                <w:b w:val="0"/>
                <w:bCs w:val="0"/>
                <w:sz w:val="24"/>
                <w:szCs w:val="24"/>
              </w:rPr>
            </w:pPr>
            <w:r w:rsidRPr="002A45B6">
              <w:rPr>
                <w:rStyle w:val="A1"/>
                <w:rFonts w:ascii="Times New Roman" w:hAnsi="Times New Roman" w:cs="Times New Roman"/>
                <w:b w:val="0"/>
                <w:bCs w:val="0"/>
                <w:sz w:val="24"/>
                <w:szCs w:val="24"/>
              </w:rPr>
              <w:t xml:space="preserve">Lietuvoje </w:t>
            </w:r>
            <w:r w:rsidR="009933CF" w:rsidRPr="002A45B6">
              <w:rPr>
                <w:rStyle w:val="A1"/>
                <w:rFonts w:ascii="Times New Roman" w:hAnsi="Times New Roman" w:cs="Times New Roman"/>
                <w:b w:val="0"/>
                <w:bCs w:val="0"/>
                <w:sz w:val="24"/>
                <w:szCs w:val="24"/>
              </w:rPr>
              <w:t xml:space="preserve">poveikio visuomenės sveikatai vertinimo (PVSV) </w:t>
            </w:r>
            <w:r w:rsidRPr="002A45B6">
              <w:rPr>
                <w:rStyle w:val="A1"/>
                <w:rFonts w:ascii="Times New Roman" w:hAnsi="Times New Roman" w:cs="Times New Roman"/>
                <w:b w:val="0"/>
                <w:bCs w:val="0"/>
                <w:sz w:val="24"/>
                <w:szCs w:val="24"/>
              </w:rPr>
              <w:t>pagrindus nustato Visuomenės sveikatos priežiūros įstatymas, reglamentuojantis, kad, norint pradėti ar išplėsti ūkinę veiklą, galinčią kelti grėsmę (pavojų) žmogaus sveikatai, atliekamas PVSV. Įvertinus konkrečios ūkinės veiklos galimą poveikį visuomenės sveikatai gali būti nustatyti kitokie, negu yra Vyriausybės patvirtinti, sanitarinės apsaugos zonos ribų dydžiai.</w:t>
            </w:r>
            <w:r w:rsidR="009933CF" w:rsidRPr="002A45B6">
              <w:rPr>
                <w:rStyle w:val="A1"/>
                <w:rFonts w:ascii="Times New Roman" w:hAnsi="Times New Roman" w:cs="Times New Roman"/>
                <w:sz w:val="24"/>
                <w:szCs w:val="24"/>
              </w:rPr>
              <w:t xml:space="preserve"> </w:t>
            </w:r>
            <w:r w:rsidR="009933CF" w:rsidRPr="002A45B6">
              <w:rPr>
                <w:rStyle w:val="A1"/>
                <w:rFonts w:ascii="Times New Roman" w:hAnsi="Times New Roman" w:cs="Times New Roman"/>
                <w:b w:val="0"/>
                <w:bCs w:val="0"/>
                <w:sz w:val="24"/>
                <w:szCs w:val="24"/>
              </w:rPr>
              <w:t xml:space="preserve">Veiksniai, kurie turi būti išnagrinėti atliekant PVSV, apima aplinkos oro užterštumą, kvapus, fizikinę taršą (triukšmą, nejonizuojančiąją spinduliuotę ir kt.). </w:t>
            </w:r>
          </w:p>
          <w:p w14:paraId="6BD55CA7" w14:textId="02A39135" w:rsidR="00A46BD8" w:rsidRPr="002A45B6" w:rsidRDefault="009933CF" w:rsidP="00037033">
            <w:pPr>
              <w:pStyle w:val="Pa2"/>
              <w:rPr>
                <w:rStyle w:val="A1"/>
                <w:rFonts w:ascii="Times New Roman" w:hAnsi="Times New Roman" w:cs="Times New Roman"/>
                <w:b w:val="0"/>
                <w:bCs w:val="0"/>
                <w:sz w:val="24"/>
                <w:szCs w:val="24"/>
              </w:rPr>
            </w:pPr>
            <w:r w:rsidRPr="002A45B6">
              <w:rPr>
                <w:rStyle w:val="A1"/>
                <w:rFonts w:ascii="Times New Roman" w:hAnsi="Times New Roman" w:cs="Times New Roman"/>
                <w:b w:val="0"/>
                <w:bCs w:val="0"/>
                <w:sz w:val="24"/>
                <w:szCs w:val="24"/>
              </w:rPr>
              <w:t xml:space="preserve">Visuomenės sveikatai poveikį turintys veiksniai, kurių taršos rodiklių ribinės vertės nėra reglamentuotos norminiuose teisės aktuose, gali būti identifikuojami </w:t>
            </w:r>
            <w:r w:rsidRPr="005842A8">
              <w:rPr>
                <w:rStyle w:val="A1"/>
                <w:rFonts w:ascii="Times New Roman" w:hAnsi="Times New Roman" w:cs="Times New Roman"/>
                <w:b w:val="0"/>
                <w:bCs w:val="0"/>
                <w:color w:val="auto"/>
                <w:sz w:val="24"/>
                <w:szCs w:val="24"/>
              </w:rPr>
              <w:t xml:space="preserve">ir aprašomi, pvz., ekonominiai, socialiniai veiksniai. Šių veiksnių vertinimas gali būti svarbus lyginant planuojamos ūkinės veiklos </w:t>
            </w:r>
            <w:r w:rsidR="00EF05DC" w:rsidRPr="005842A8">
              <w:rPr>
                <w:rStyle w:val="A1"/>
                <w:rFonts w:ascii="Times New Roman" w:hAnsi="Times New Roman" w:cs="Times New Roman"/>
                <w:b w:val="0"/>
                <w:bCs w:val="0"/>
                <w:color w:val="auto"/>
                <w:sz w:val="24"/>
                <w:szCs w:val="24"/>
              </w:rPr>
              <w:t>alternatyvas</w:t>
            </w:r>
            <w:r w:rsidRPr="005842A8">
              <w:rPr>
                <w:rStyle w:val="A1"/>
                <w:rFonts w:ascii="Times New Roman" w:hAnsi="Times New Roman" w:cs="Times New Roman"/>
                <w:b w:val="0"/>
                <w:bCs w:val="0"/>
                <w:color w:val="auto"/>
                <w:sz w:val="24"/>
                <w:szCs w:val="24"/>
              </w:rPr>
              <w:t xml:space="preserve">. </w:t>
            </w:r>
            <w:r w:rsidR="00EF05DC" w:rsidRPr="005842A8">
              <w:rPr>
                <w:rStyle w:val="A1"/>
                <w:rFonts w:ascii="Times New Roman" w:hAnsi="Times New Roman" w:cs="Times New Roman"/>
                <w:b w:val="0"/>
                <w:bCs w:val="0"/>
                <w:color w:val="auto"/>
                <w:sz w:val="24"/>
                <w:szCs w:val="24"/>
              </w:rPr>
              <w:t xml:space="preserve">Ekonominių, socialinių </w:t>
            </w:r>
            <w:r w:rsidR="00EF05DC" w:rsidRPr="002A45B6">
              <w:rPr>
                <w:rStyle w:val="A1"/>
                <w:rFonts w:ascii="Times New Roman" w:hAnsi="Times New Roman" w:cs="Times New Roman"/>
                <w:b w:val="0"/>
                <w:bCs w:val="0"/>
                <w:sz w:val="24"/>
                <w:szCs w:val="24"/>
              </w:rPr>
              <w:t>veiksnių vertinimą atliekant PVSV</w:t>
            </w:r>
            <w:r w:rsidRPr="002A45B6">
              <w:rPr>
                <w:rStyle w:val="A1"/>
                <w:rFonts w:ascii="Times New Roman" w:hAnsi="Times New Roman" w:cs="Times New Roman"/>
                <w:b w:val="0"/>
                <w:bCs w:val="0"/>
                <w:sz w:val="24"/>
                <w:szCs w:val="24"/>
              </w:rPr>
              <w:t xml:space="preserve"> būtina aptarti su visuomene ir atskiromis suinteresuotų asmenų grupėmis</w:t>
            </w:r>
            <w:r w:rsidR="00037033">
              <w:rPr>
                <w:rStyle w:val="A1"/>
                <w:rFonts w:ascii="Times New Roman" w:hAnsi="Times New Roman" w:cs="Times New Roman"/>
                <w:b w:val="0"/>
                <w:bCs w:val="0"/>
                <w:sz w:val="24"/>
                <w:szCs w:val="24"/>
              </w:rPr>
              <w:t>,</w:t>
            </w:r>
            <w:r w:rsidR="00037033" w:rsidRPr="00037033">
              <w:rPr>
                <w:rStyle w:val="A1"/>
                <w:rFonts w:ascii="Times New Roman" w:hAnsi="Times New Roman" w:cs="Times New Roman"/>
                <w:b w:val="0"/>
                <w:bCs w:val="0"/>
                <w:sz w:val="24"/>
                <w:szCs w:val="24"/>
              </w:rPr>
              <w:t xml:space="preserve"> kad būtų tobulinamas</w:t>
            </w:r>
            <w:r w:rsidRPr="002A45B6">
              <w:rPr>
                <w:rStyle w:val="A1"/>
                <w:rFonts w:ascii="Times New Roman" w:hAnsi="Times New Roman" w:cs="Times New Roman"/>
                <w:b w:val="0"/>
                <w:bCs w:val="0"/>
                <w:sz w:val="24"/>
                <w:szCs w:val="24"/>
                <w:highlight w:val="yellow"/>
              </w:rPr>
              <w:t xml:space="preserve"> </w:t>
            </w:r>
            <w:r w:rsidRPr="00037033">
              <w:rPr>
                <w:rStyle w:val="A1"/>
                <w:rFonts w:ascii="Times New Roman" w:hAnsi="Times New Roman" w:cs="Times New Roman"/>
                <w:b w:val="0"/>
                <w:bCs w:val="0"/>
                <w:sz w:val="24"/>
                <w:szCs w:val="24"/>
              </w:rPr>
              <w:t>PVSV</w:t>
            </w:r>
            <w:r w:rsidR="00EF05DC" w:rsidRPr="00037033">
              <w:rPr>
                <w:rStyle w:val="A1"/>
                <w:rFonts w:ascii="Times New Roman" w:hAnsi="Times New Roman" w:cs="Times New Roman"/>
                <w:b w:val="0"/>
                <w:bCs w:val="0"/>
                <w:sz w:val="24"/>
                <w:szCs w:val="24"/>
              </w:rPr>
              <w:t>.</w:t>
            </w:r>
          </w:p>
        </w:tc>
      </w:tr>
      <w:tr w:rsidR="00037033" w:rsidRPr="002A45B6" w14:paraId="08A81FB4" w14:textId="735073D7" w:rsidTr="00037033">
        <w:tc>
          <w:tcPr>
            <w:tcW w:w="1696" w:type="dxa"/>
          </w:tcPr>
          <w:p w14:paraId="081AD69E" w14:textId="77777777" w:rsidR="00A46BD8" w:rsidRPr="002A45B6" w:rsidRDefault="00A46BD8" w:rsidP="00BF4221">
            <w:pPr>
              <w:pStyle w:val="Pa2"/>
              <w:rPr>
                <w:rFonts w:ascii="Times New Roman" w:hAnsi="Times New Roman" w:cs="Times New Roman"/>
                <w:b/>
                <w:bCs/>
                <w:color w:val="000000"/>
              </w:rPr>
            </w:pPr>
            <w:r w:rsidRPr="002A45B6">
              <w:rPr>
                <w:rStyle w:val="A1"/>
                <w:rFonts w:ascii="Times New Roman" w:hAnsi="Times New Roman" w:cs="Times New Roman"/>
                <w:b w:val="0"/>
                <w:bCs w:val="0"/>
                <w:sz w:val="24"/>
                <w:szCs w:val="24"/>
              </w:rPr>
              <w:t>Vykdyta konsultacija ir jos tikslas</w:t>
            </w:r>
          </w:p>
        </w:tc>
        <w:tc>
          <w:tcPr>
            <w:tcW w:w="7938" w:type="dxa"/>
          </w:tcPr>
          <w:p w14:paraId="6CEED8C4" w14:textId="245752D4" w:rsidR="00EF05DC" w:rsidRPr="002A45B6" w:rsidRDefault="00EF05DC" w:rsidP="00037033">
            <w:pPr>
              <w:pStyle w:val="Pa2"/>
              <w:rPr>
                <w:rStyle w:val="A1"/>
                <w:rFonts w:ascii="Times New Roman" w:hAnsi="Times New Roman" w:cs="Times New Roman"/>
                <w:b w:val="0"/>
                <w:bCs w:val="0"/>
                <w:sz w:val="24"/>
                <w:szCs w:val="24"/>
              </w:rPr>
            </w:pPr>
            <w:r w:rsidRPr="002A45B6">
              <w:rPr>
                <w:rFonts w:ascii="Times New Roman" w:hAnsi="Times New Roman" w:cs="Times New Roman"/>
              </w:rPr>
              <w:t>2019 m. lapkričio 13</w:t>
            </w:r>
            <w:r w:rsidR="00C306A3">
              <w:rPr>
                <w:rFonts w:ascii="Times New Roman" w:hAnsi="Times New Roman" w:cs="Times New Roman"/>
              </w:rPr>
              <w:t>–</w:t>
            </w:r>
            <w:r w:rsidRPr="002A45B6">
              <w:rPr>
                <w:rFonts w:ascii="Times New Roman" w:hAnsi="Times New Roman" w:cs="Times New Roman"/>
              </w:rPr>
              <w:t>29 d. įvykdyta viešoji konsultacija elektroninės apklausos būdu.</w:t>
            </w:r>
            <w:r w:rsidRPr="002A45B6">
              <w:rPr>
                <w:rStyle w:val="A1"/>
                <w:rFonts w:ascii="Times New Roman" w:hAnsi="Times New Roman" w:cs="Times New Roman"/>
                <w:b w:val="0"/>
                <w:bCs w:val="0"/>
                <w:sz w:val="24"/>
                <w:szCs w:val="24"/>
              </w:rPr>
              <w:t xml:space="preserve"> </w:t>
            </w:r>
          </w:p>
          <w:p w14:paraId="70790500" w14:textId="22CB50FE" w:rsidR="00A46BD8" w:rsidRPr="002A45B6" w:rsidRDefault="00EF05DC" w:rsidP="00037033">
            <w:pPr>
              <w:pStyle w:val="Pa2"/>
              <w:rPr>
                <w:rStyle w:val="A1"/>
                <w:rFonts w:ascii="Times New Roman" w:hAnsi="Times New Roman" w:cs="Times New Roman"/>
                <w:sz w:val="24"/>
                <w:szCs w:val="24"/>
              </w:rPr>
            </w:pPr>
            <w:r w:rsidRPr="002A45B6">
              <w:rPr>
                <w:rStyle w:val="A1"/>
                <w:rFonts w:ascii="Times New Roman" w:hAnsi="Times New Roman" w:cs="Times New Roman"/>
                <w:b w:val="0"/>
                <w:bCs w:val="0"/>
                <w:sz w:val="24"/>
                <w:szCs w:val="24"/>
              </w:rPr>
              <w:t>Konsultacijos tikslas – s</w:t>
            </w:r>
            <w:r w:rsidR="00A46BD8" w:rsidRPr="002A45B6">
              <w:rPr>
                <w:rStyle w:val="A1"/>
                <w:rFonts w:ascii="Times New Roman" w:hAnsi="Times New Roman" w:cs="Times New Roman"/>
                <w:b w:val="0"/>
                <w:bCs w:val="0"/>
                <w:sz w:val="24"/>
                <w:szCs w:val="24"/>
              </w:rPr>
              <w:t>urinkti, išanalizuoti ir įvertinti PVSV licencijas turinčių ir kitų asmenų, vertinančių planuojamos ūkinės veiklos, planų ir programų sprendinių poveikį visuomenės sveikatai, ūkinės veiklos organizatorių, visuomenės nuomonę, pasiūlymus dėl veiksnių, turinčių įtaką visuomenės sveikatą, tačiau kurių dydžiai yra nereglamentuojami, vertinimo</w:t>
            </w:r>
            <w:r w:rsidR="00A46BD8" w:rsidRPr="002A45B6">
              <w:rPr>
                <w:rStyle w:val="A1"/>
                <w:rFonts w:ascii="Times New Roman" w:hAnsi="Times New Roman" w:cs="Times New Roman"/>
                <w:sz w:val="24"/>
                <w:szCs w:val="24"/>
              </w:rPr>
              <w:t>.</w:t>
            </w:r>
          </w:p>
        </w:tc>
      </w:tr>
      <w:tr w:rsidR="00037033" w:rsidRPr="002A45B6" w14:paraId="16901986" w14:textId="4BE9B079" w:rsidTr="00037033">
        <w:tc>
          <w:tcPr>
            <w:tcW w:w="1696" w:type="dxa"/>
          </w:tcPr>
          <w:p w14:paraId="577DF796" w14:textId="77777777" w:rsidR="00A46BD8" w:rsidRPr="002A45B6" w:rsidRDefault="00A46BD8" w:rsidP="00BF4221">
            <w:pPr>
              <w:rPr>
                <w:rFonts w:ascii="Times New Roman" w:hAnsi="Times New Roman" w:cs="Times New Roman"/>
                <w:sz w:val="24"/>
                <w:szCs w:val="24"/>
              </w:rPr>
            </w:pPr>
            <w:r w:rsidRPr="002A45B6">
              <w:rPr>
                <w:rFonts w:ascii="Times New Roman" w:hAnsi="Times New Roman" w:cs="Times New Roman"/>
                <w:sz w:val="24"/>
                <w:szCs w:val="24"/>
              </w:rPr>
              <w:t>Dalyviai</w:t>
            </w:r>
          </w:p>
        </w:tc>
        <w:tc>
          <w:tcPr>
            <w:tcW w:w="7938" w:type="dxa"/>
          </w:tcPr>
          <w:p w14:paraId="3385AD3A" w14:textId="77777777" w:rsidR="00EF05DC" w:rsidRPr="002A45B6" w:rsidRDefault="00A46BD8" w:rsidP="00037033">
            <w:pPr>
              <w:rPr>
                <w:rFonts w:ascii="Times New Roman" w:hAnsi="Times New Roman" w:cs="Times New Roman"/>
                <w:sz w:val="24"/>
                <w:szCs w:val="24"/>
              </w:rPr>
            </w:pPr>
            <w:r w:rsidRPr="002A45B6">
              <w:rPr>
                <w:rFonts w:ascii="Times New Roman" w:hAnsi="Times New Roman" w:cs="Times New Roman"/>
                <w:sz w:val="24"/>
                <w:szCs w:val="24"/>
              </w:rPr>
              <w:t>PVSV licencijas turin</w:t>
            </w:r>
            <w:r w:rsidR="00EF05DC" w:rsidRPr="002A45B6">
              <w:rPr>
                <w:rFonts w:ascii="Times New Roman" w:hAnsi="Times New Roman" w:cs="Times New Roman"/>
                <w:sz w:val="24"/>
                <w:szCs w:val="24"/>
              </w:rPr>
              <w:t>tys</w:t>
            </w:r>
            <w:r w:rsidRPr="002A45B6">
              <w:rPr>
                <w:rFonts w:ascii="Times New Roman" w:hAnsi="Times New Roman" w:cs="Times New Roman"/>
                <w:sz w:val="24"/>
                <w:szCs w:val="24"/>
              </w:rPr>
              <w:t xml:space="preserve"> ir kit</w:t>
            </w:r>
            <w:r w:rsidR="00EF05DC" w:rsidRPr="002A45B6">
              <w:rPr>
                <w:rFonts w:ascii="Times New Roman" w:hAnsi="Times New Roman" w:cs="Times New Roman"/>
                <w:sz w:val="24"/>
                <w:szCs w:val="24"/>
              </w:rPr>
              <w:t>i</w:t>
            </w:r>
            <w:r w:rsidRPr="002A45B6">
              <w:rPr>
                <w:rFonts w:ascii="Times New Roman" w:hAnsi="Times New Roman" w:cs="Times New Roman"/>
                <w:sz w:val="24"/>
                <w:szCs w:val="24"/>
              </w:rPr>
              <w:t xml:space="preserve"> asmen</w:t>
            </w:r>
            <w:r w:rsidR="00EF05DC" w:rsidRPr="002A45B6">
              <w:rPr>
                <w:rFonts w:ascii="Times New Roman" w:hAnsi="Times New Roman" w:cs="Times New Roman"/>
                <w:sz w:val="24"/>
                <w:szCs w:val="24"/>
              </w:rPr>
              <w:t>ys</w:t>
            </w:r>
            <w:r w:rsidRPr="002A45B6">
              <w:rPr>
                <w:rFonts w:ascii="Times New Roman" w:hAnsi="Times New Roman" w:cs="Times New Roman"/>
                <w:sz w:val="24"/>
                <w:szCs w:val="24"/>
              </w:rPr>
              <w:t>, vertinan</w:t>
            </w:r>
            <w:r w:rsidR="00EF05DC" w:rsidRPr="002A45B6">
              <w:rPr>
                <w:rFonts w:ascii="Times New Roman" w:hAnsi="Times New Roman" w:cs="Times New Roman"/>
                <w:sz w:val="24"/>
                <w:szCs w:val="24"/>
              </w:rPr>
              <w:t>tys</w:t>
            </w:r>
            <w:r w:rsidRPr="002A45B6">
              <w:rPr>
                <w:rFonts w:ascii="Times New Roman" w:hAnsi="Times New Roman" w:cs="Times New Roman"/>
                <w:sz w:val="24"/>
                <w:szCs w:val="24"/>
              </w:rPr>
              <w:t xml:space="preserve"> planuojamos ūkinės veiklos poveikį visuomenės sveikatai, ūkinės veiklos organizatori</w:t>
            </w:r>
            <w:r w:rsidR="00EF05DC" w:rsidRPr="002A45B6">
              <w:rPr>
                <w:rFonts w:ascii="Times New Roman" w:hAnsi="Times New Roman" w:cs="Times New Roman"/>
                <w:sz w:val="24"/>
                <w:szCs w:val="24"/>
              </w:rPr>
              <w:t>ai</w:t>
            </w:r>
            <w:r w:rsidRPr="002A45B6">
              <w:rPr>
                <w:rFonts w:ascii="Times New Roman" w:hAnsi="Times New Roman" w:cs="Times New Roman"/>
                <w:sz w:val="24"/>
                <w:szCs w:val="24"/>
              </w:rPr>
              <w:t>, visuomenė</w:t>
            </w:r>
            <w:r w:rsidR="00EF05DC" w:rsidRPr="002A45B6">
              <w:rPr>
                <w:rFonts w:ascii="Times New Roman" w:hAnsi="Times New Roman" w:cs="Times New Roman"/>
                <w:sz w:val="24"/>
                <w:szCs w:val="24"/>
              </w:rPr>
              <w:t xml:space="preserve">. </w:t>
            </w:r>
          </w:p>
          <w:p w14:paraId="5F23E5CD" w14:textId="681D3D70" w:rsidR="00A46BD8" w:rsidRPr="002A45B6" w:rsidRDefault="00EF05DC" w:rsidP="00037033">
            <w:pPr>
              <w:rPr>
                <w:rFonts w:ascii="Times New Roman" w:hAnsi="Times New Roman" w:cs="Times New Roman"/>
                <w:sz w:val="24"/>
                <w:szCs w:val="24"/>
              </w:rPr>
            </w:pPr>
            <w:r w:rsidRPr="002A45B6">
              <w:rPr>
                <w:rFonts w:ascii="Times New Roman" w:hAnsi="Times New Roman" w:cs="Times New Roman"/>
                <w:sz w:val="24"/>
                <w:szCs w:val="24"/>
              </w:rPr>
              <w:t xml:space="preserve">Informacija apie viešąją konsultaciją buvo paskelbta Nacionalinio visuomenės sveikatos centro prie Sveikatos apsaugos ministerijos interneto svetainėje (http://nvsc.lrv.lt/lt/paslaugos/nvsc-apklausos-1/apklausa-del-pvsv-vertinimo-1 ), </w:t>
            </w:r>
            <w:r w:rsidR="00B3689F" w:rsidRPr="002A45B6">
              <w:rPr>
                <w:rFonts w:ascii="Times New Roman" w:hAnsi="Times New Roman" w:cs="Times New Roman"/>
                <w:sz w:val="24"/>
                <w:szCs w:val="24"/>
              </w:rPr>
              <w:t xml:space="preserve">Lietuvos Respublikos Vyriausybės </w:t>
            </w:r>
            <w:r w:rsidRPr="002A45B6">
              <w:rPr>
                <w:rFonts w:ascii="Times New Roman" w:hAnsi="Times New Roman" w:cs="Times New Roman"/>
                <w:sz w:val="24"/>
                <w:szCs w:val="24"/>
              </w:rPr>
              <w:t>vieno langelio svetainė</w:t>
            </w:r>
            <w:r w:rsidR="00B3689F" w:rsidRPr="002A45B6">
              <w:rPr>
                <w:rFonts w:ascii="Times New Roman" w:hAnsi="Times New Roman" w:cs="Times New Roman"/>
                <w:sz w:val="24"/>
                <w:szCs w:val="24"/>
              </w:rPr>
              <w:t xml:space="preserve">je </w:t>
            </w:r>
            <w:r w:rsidR="00C306A3">
              <w:rPr>
                <w:rFonts w:ascii="Times New Roman" w:hAnsi="Times New Roman" w:cs="Times New Roman"/>
                <w:sz w:val="24"/>
                <w:szCs w:val="24"/>
              </w:rPr>
              <w:t>„</w:t>
            </w:r>
            <w:r w:rsidR="00C306A3" w:rsidRPr="00C306A3">
              <w:rPr>
                <w:rFonts w:ascii="Times New Roman" w:hAnsi="Times New Roman" w:cs="Times New Roman"/>
                <w:sz w:val="24"/>
                <w:szCs w:val="24"/>
              </w:rPr>
              <w:t>E.</w:t>
            </w:r>
            <w:r w:rsidR="00B3689F" w:rsidRPr="002A45B6">
              <w:rPr>
                <w:rFonts w:ascii="Times New Roman" w:hAnsi="Times New Roman" w:cs="Times New Roman"/>
                <w:sz w:val="24"/>
                <w:szCs w:val="24"/>
              </w:rPr>
              <w:t xml:space="preserve"> pilietis“ (https://epilietis.lrv.lt/lt/konsultacijos/ukines-veiklos-veiksniai-gyventoju-sveikatai</w:t>
            </w:r>
            <w:r w:rsidR="005842A8">
              <w:rPr>
                <w:rFonts w:ascii="Times New Roman" w:hAnsi="Times New Roman" w:cs="Times New Roman"/>
                <w:sz w:val="24"/>
                <w:szCs w:val="24"/>
              </w:rPr>
              <w:t xml:space="preserve"> </w:t>
            </w:r>
            <w:r w:rsidR="00B3689F" w:rsidRPr="002A45B6">
              <w:rPr>
                <w:rFonts w:ascii="Times New Roman" w:hAnsi="Times New Roman" w:cs="Times New Roman"/>
                <w:sz w:val="24"/>
                <w:szCs w:val="24"/>
              </w:rPr>
              <w:t>)</w:t>
            </w:r>
            <w:r w:rsidRPr="002A45B6">
              <w:rPr>
                <w:rFonts w:ascii="Times New Roman" w:hAnsi="Times New Roman" w:cs="Times New Roman"/>
                <w:sz w:val="24"/>
                <w:szCs w:val="24"/>
              </w:rPr>
              <w:t xml:space="preserve">, </w:t>
            </w:r>
            <w:r w:rsidR="00011D25" w:rsidRPr="002A45B6">
              <w:rPr>
                <w:rFonts w:ascii="Times New Roman" w:hAnsi="Times New Roman" w:cs="Times New Roman"/>
                <w:sz w:val="24"/>
                <w:szCs w:val="24"/>
              </w:rPr>
              <w:t xml:space="preserve">Sveikatos apsaugos ministerijos </w:t>
            </w:r>
            <w:r w:rsidR="005D79B6">
              <w:rPr>
                <w:rFonts w:ascii="Times New Roman" w:hAnsi="Times New Roman" w:cs="Times New Roman"/>
                <w:sz w:val="24"/>
                <w:szCs w:val="24"/>
              </w:rPr>
              <w:t>socialini</w:t>
            </w:r>
            <w:r w:rsidR="00011D25">
              <w:rPr>
                <w:rFonts w:ascii="Times New Roman" w:hAnsi="Times New Roman" w:cs="Times New Roman"/>
                <w:sz w:val="24"/>
                <w:szCs w:val="24"/>
              </w:rPr>
              <w:t>o</w:t>
            </w:r>
            <w:r w:rsidR="005D79B6">
              <w:rPr>
                <w:rFonts w:ascii="Times New Roman" w:hAnsi="Times New Roman" w:cs="Times New Roman"/>
                <w:sz w:val="24"/>
                <w:szCs w:val="24"/>
              </w:rPr>
              <w:t xml:space="preserve"> tinklap</w:t>
            </w:r>
            <w:r w:rsidR="00011D25">
              <w:rPr>
                <w:rFonts w:ascii="Times New Roman" w:hAnsi="Times New Roman" w:cs="Times New Roman"/>
                <w:sz w:val="24"/>
                <w:szCs w:val="24"/>
              </w:rPr>
              <w:t>io</w:t>
            </w:r>
            <w:r w:rsidR="005D79B6">
              <w:rPr>
                <w:rFonts w:ascii="Times New Roman" w:hAnsi="Times New Roman" w:cs="Times New Roman"/>
                <w:sz w:val="24"/>
                <w:szCs w:val="24"/>
              </w:rPr>
              <w:t xml:space="preserve"> „Facebook“</w:t>
            </w:r>
            <w:r w:rsidR="00011D25">
              <w:rPr>
                <w:rFonts w:ascii="Times New Roman" w:hAnsi="Times New Roman" w:cs="Times New Roman"/>
                <w:sz w:val="24"/>
                <w:szCs w:val="24"/>
              </w:rPr>
              <w:t xml:space="preserve"> paskyroje </w:t>
            </w:r>
            <w:r w:rsidR="005D79B6">
              <w:rPr>
                <w:rFonts w:ascii="Times New Roman" w:hAnsi="Times New Roman" w:cs="Times New Roman"/>
                <w:sz w:val="24"/>
                <w:szCs w:val="24"/>
              </w:rPr>
              <w:t>(</w:t>
            </w:r>
            <w:r w:rsidR="005D79B6" w:rsidRPr="005D79B6">
              <w:rPr>
                <w:rFonts w:ascii="Times New Roman" w:hAnsi="Times New Roman" w:cs="Times New Roman"/>
                <w:sz w:val="24"/>
                <w:szCs w:val="24"/>
              </w:rPr>
              <w:t>https://www.facebook.com/sam.lt/posts/2587942941288991?__tn__=-R</w:t>
            </w:r>
            <w:r w:rsidR="005842A8">
              <w:rPr>
                <w:rFonts w:ascii="Times New Roman" w:hAnsi="Times New Roman" w:cs="Times New Roman"/>
                <w:sz w:val="24"/>
                <w:szCs w:val="24"/>
              </w:rPr>
              <w:t xml:space="preserve"> </w:t>
            </w:r>
            <w:r w:rsidR="005D79B6">
              <w:rPr>
                <w:rFonts w:ascii="Times New Roman" w:hAnsi="Times New Roman" w:cs="Times New Roman"/>
                <w:sz w:val="24"/>
                <w:szCs w:val="24"/>
              </w:rPr>
              <w:t>)</w:t>
            </w:r>
            <w:r w:rsidRPr="002A45B6">
              <w:rPr>
                <w:rFonts w:ascii="Times New Roman" w:hAnsi="Times New Roman" w:cs="Times New Roman"/>
                <w:sz w:val="24"/>
                <w:szCs w:val="24"/>
              </w:rPr>
              <w:t xml:space="preserve">, </w:t>
            </w:r>
            <w:r w:rsidR="00B3689F" w:rsidRPr="002A45B6">
              <w:rPr>
                <w:rFonts w:ascii="Times New Roman" w:hAnsi="Times New Roman" w:cs="Times New Roman"/>
                <w:sz w:val="24"/>
                <w:szCs w:val="24"/>
              </w:rPr>
              <w:t xml:space="preserve">apie viešąją konsultaciją </w:t>
            </w:r>
            <w:r w:rsidRPr="002A45B6">
              <w:rPr>
                <w:rFonts w:ascii="Times New Roman" w:hAnsi="Times New Roman" w:cs="Times New Roman"/>
                <w:sz w:val="24"/>
                <w:szCs w:val="24"/>
              </w:rPr>
              <w:t>el</w:t>
            </w:r>
            <w:r w:rsidR="00011D25">
              <w:rPr>
                <w:rFonts w:ascii="Times New Roman" w:hAnsi="Times New Roman" w:cs="Times New Roman"/>
                <w:sz w:val="24"/>
                <w:szCs w:val="24"/>
              </w:rPr>
              <w:t>ektroniniu</w:t>
            </w:r>
            <w:r w:rsidRPr="002A45B6">
              <w:rPr>
                <w:rFonts w:ascii="Times New Roman" w:hAnsi="Times New Roman" w:cs="Times New Roman"/>
                <w:sz w:val="24"/>
                <w:szCs w:val="24"/>
              </w:rPr>
              <w:t xml:space="preserve"> paštu </w:t>
            </w:r>
            <w:r w:rsidR="00B3689F" w:rsidRPr="002A45B6">
              <w:rPr>
                <w:rFonts w:ascii="Times New Roman" w:hAnsi="Times New Roman" w:cs="Times New Roman"/>
                <w:sz w:val="24"/>
                <w:szCs w:val="24"/>
              </w:rPr>
              <w:t>buvo informuoti juridiniai asmenys</w:t>
            </w:r>
            <w:r w:rsidR="00037033" w:rsidRPr="002A45B6">
              <w:rPr>
                <w:rFonts w:ascii="Times New Roman" w:hAnsi="Times New Roman" w:cs="Times New Roman"/>
                <w:sz w:val="24"/>
                <w:szCs w:val="24"/>
              </w:rPr>
              <w:t xml:space="preserve"> </w:t>
            </w:r>
            <w:r w:rsidR="00037033">
              <w:rPr>
                <w:rFonts w:ascii="Times New Roman" w:hAnsi="Times New Roman" w:cs="Times New Roman"/>
                <w:sz w:val="24"/>
                <w:szCs w:val="24"/>
              </w:rPr>
              <w:t>(</w:t>
            </w:r>
            <w:r w:rsidR="00037033" w:rsidRPr="002A45B6">
              <w:rPr>
                <w:rFonts w:ascii="Times New Roman" w:hAnsi="Times New Roman" w:cs="Times New Roman"/>
                <w:sz w:val="24"/>
                <w:szCs w:val="24"/>
              </w:rPr>
              <w:t>pagal sąrašą</w:t>
            </w:r>
            <w:r w:rsidR="00037033">
              <w:rPr>
                <w:rFonts w:ascii="Times New Roman" w:hAnsi="Times New Roman" w:cs="Times New Roman"/>
                <w:sz w:val="24"/>
                <w:szCs w:val="24"/>
              </w:rPr>
              <w:t>,</w:t>
            </w:r>
            <w:r w:rsidR="00037033" w:rsidRPr="002A45B6">
              <w:rPr>
                <w:rFonts w:ascii="Times New Roman" w:hAnsi="Times New Roman" w:cs="Times New Roman"/>
                <w:sz w:val="24"/>
                <w:szCs w:val="24"/>
              </w:rPr>
              <w:t xml:space="preserve"> paskelbtą Valstybinė</w:t>
            </w:r>
            <w:r w:rsidR="00037033">
              <w:rPr>
                <w:rFonts w:ascii="Times New Roman" w:hAnsi="Times New Roman" w:cs="Times New Roman"/>
                <w:sz w:val="24"/>
                <w:szCs w:val="24"/>
              </w:rPr>
              <w:t>s</w:t>
            </w:r>
            <w:r w:rsidR="00037033" w:rsidRPr="002A45B6">
              <w:rPr>
                <w:rFonts w:ascii="Times New Roman" w:hAnsi="Times New Roman" w:cs="Times New Roman"/>
                <w:sz w:val="24"/>
                <w:szCs w:val="24"/>
              </w:rPr>
              <w:t xml:space="preserve"> akreditavimo sveikatos priežiūros veiklai tarnyb</w:t>
            </w:r>
            <w:r w:rsidR="00037033">
              <w:rPr>
                <w:rFonts w:ascii="Times New Roman" w:hAnsi="Times New Roman" w:cs="Times New Roman"/>
                <w:sz w:val="24"/>
                <w:szCs w:val="24"/>
              </w:rPr>
              <w:t>os</w:t>
            </w:r>
            <w:r w:rsidR="00037033" w:rsidRPr="002A45B6">
              <w:rPr>
                <w:rFonts w:ascii="Times New Roman" w:hAnsi="Times New Roman" w:cs="Times New Roman"/>
                <w:sz w:val="24"/>
                <w:szCs w:val="24"/>
              </w:rPr>
              <w:t xml:space="preserve"> prie Sveikatos apsaugos ministerijos interneto svetainėje (https://www.vaspvt.gov.lt/files/Istaigu_licencijavimas/VSPI.pdf)</w:t>
            </w:r>
            <w:r w:rsidR="00037033">
              <w:rPr>
                <w:rFonts w:ascii="Times New Roman" w:hAnsi="Times New Roman" w:cs="Times New Roman"/>
                <w:sz w:val="24"/>
                <w:szCs w:val="24"/>
              </w:rPr>
              <w:t>)</w:t>
            </w:r>
            <w:r w:rsidR="005D79B6">
              <w:rPr>
                <w:rFonts w:ascii="Times New Roman" w:hAnsi="Times New Roman" w:cs="Times New Roman"/>
                <w:sz w:val="24"/>
                <w:szCs w:val="24"/>
              </w:rPr>
              <w:t>,</w:t>
            </w:r>
            <w:r w:rsidR="00B3689F" w:rsidRPr="002A45B6">
              <w:rPr>
                <w:rFonts w:ascii="Times New Roman" w:hAnsi="Times New Roman" w:cs="Times New Roman"/>
                <w:sz w:val="24"/>
                <w:szCs w:val="24"/>
              </w:rPr>
              <w:t xml:space="preserve"> turintys visuomenės sveikatos priežiūros įstaig</w:t>
            </w:r>
            <w:r w:rsidR="00037033">
              <w:rPr>
                <w:rFonts w:ascii="Times New Roman" w:hAnsi="Times New Roman" w:cs="Times New Roman"/>
                <w:sz w:val="24"/>
                <w:szCs w:val="24"/>
              </w:rPr>
              <w:t>os</w:t>
            </w:r>
            <w:r w:rsidR="00B3689F" w:rsidRPr="002A45B6">
              <w:rPr>
                <w:rFonts w:ascii="Times New Roman" w:hAnsi="Times New Roman" w:cs="Times New Roman"/>
                <w:sz w:val="24"/>
                <w:szCs w:val="24"/>
              </w:rPr>
              <w:t xml:space="preserve"> licenciją atlikti poveikio visuomenės sveikatai vertinimą</w:t>
            </w:r>
            <w:r w:rsidR="005D79B6">
              <w:rPr>
                <w:rFonts w:ascii="Times New Roman" w:hAnsi="Times New Roman" w:cs="Times New Roman"/>
                <w:sz w:val="24"/>
                <w:szCs w:val="24"/>
              </w:rPr>
              <w:t>.</w:t>
            </w:r>
          </w:p>
        </w:tc>
      </w:tr>
      <w:tr w:rsidR="00037033" w:rsidRPr="002A45B6" w14:paraId="171598BF" w14:textId="7F33CD20" w:rsidTr="00037033">
        <w:tc>
          <w:tcPr>
            <w:tcW w:w="1696" w:type="dxa"/>
          </w:tcPr>
          <w:p w14:paraId="312FEFF7" w14:textId="77777777" w:rsidR="00A46BD8" w:rsidRPr="002A45B6" w:rsidRDefault="00A46BD8" w:rsidP="00BF4221">
            <w:pPr>
              <w:rPr>
                <w:rFonts w:ascii="Times New Roman" w:hAnsi="Times New Roman" w:cs="Times New Roman"/>
                <w:sz w:val="24"/>
                <w:szCs w:val="24"/>
              </w:rPr>
            </w:pPr>
            <w:r w:rsidRPr="002A45B6">
              <w:rPr>
                <w:rFonts w:ascii="Times New Roman" w:hAnsi="Times New Roman" w:cs="Times New Roman"/>
                <w:sz w:val="24"/>
                <w:szCs w:val="24"/>
              </w:rPr>
              <w:t>Rezultatai</w:t>
            </w:r>
          </w:p>
        </w:tc>
        <w:tc>
          <w:tcPr>
            <w:tcW w:w="7938" w:type="dxa"/>
          </w:tcPr>
          <w:p w14:paraId="40E426A1" w14:textId="2ACF6A4B" w:rsidR="00A46BD8" w:rsidRPr="002A45B6" w:rsidRDefault="00F77306" w:rsidP="00037033">
            <w:pPr>
              <w:rPr>
                <w:rFonts w:ascii="Times New Roman" w:hAnsi="Times New Roman" w:cs="Times New Roman"/>
                <w:sz w:val="24"/>
                <w:szCs w:val="24"/>
              </w:rPr>
            </w:pPr>
            <w:r w:rsidRPr="002A45B6">
              <w:rPr>
                <w:rFonts w:ascii="Times New Roman" w:hAnsi="Times New Roman" w:cs="Times New Roman"/>
                <w:sz w:val="24"/>
                <w:szCs w:val="24"/>
              </w:rPr>
              <w:t>Elektroninėje apklausoje dalyvavo 9 asmenys</w:t>
            </w:r>
            <w:r w:rsidR="00032D31">
              <w:rPr>
                <w:rFonts w:ascii="Times New Roman" w:hAnsi="Times New Roman" w:cs="Times New Roman"/>
                <w:sz w:val="24"/>
                <w:szCs w:val="24"/>
              </w:rPr>
              <w:t>,</w:t>
            </w:r>
            <w:r w:rsidRPr="002A45B6">
              <w:rPr>
                <w:rFonts w:ascii="Times New Roman" w:hAnsi="Times New Roman" w:cs="Times New Roman"/>
                <w:sz w:val="24"/>
                <w:szCs w:val="24"/>
              </w:rPr>
              <w:t xml:space="preserve"> iš jų 1 fizinis asmuo</w:t>
            </w:r>
            <w:r w:rsidR="00032D31">
              <w:rPr>
                <w:rFonts w:ascii="Times New Roman" w:hAnsi="Times New Roman" w:cs="Times New Roman"/>
                <w:sz w:val="24"/>
                <w:szCs w:val="24"/>
              </w:rPr>
              <w:t>,</w:t>
            </w:r>
            <w:r w:rsidRPr="002A45B6">
              <w:rPr>
                <w:rFonts w:ascii="Times New Roman" w:hAnsi="Times New Roman" w:cs="Times New Roman"/>
                <w:sz w:val="24"/>
                <w:szCs w:val="24"/>
              </w:rPr>
              <w:t xml:space="preserve"> atliekant</w:t>
            </w:r>
            <w:r w:rsidR="00032D31">
              <w:rPr>
                <w:rFonts w:ascii="Times New Roman" w:hAnsi="Times New Roman" w:cs="Times New Roman"/>
                <w:sz w:val="24"/>
                <w:szCs w:val="24"/>
              </w:rPr>
              <w:t>y</w:t>
            </w:r>
            <w:r w:rsidRPr="002A45B6">
              <w:rPr>
                <w:rFonts w:ascii="Times New Roman" w:hAnsi="Times New Roman" w:cs="Times New Roman"/>
                <w:sz w:val="24"/>
                <w:szCs w:val="24"/>
              </w:rPr>
              <w:t xml:space="preserve">s PVSV ir 1 visuomenės atstovas. Dauguma apklausoje </w:t>
            </w:r>
            <w:r w:rsidR="00EB7566" w:rsidRPr="002A45B6">
              <w:rPr>
                <w:rFonts w:ascii="Times New Roman" w:hAnsi="Times New Roman" w:cs="Times New Roman"/>
                <w:sz w:val="24"/>
                <w:szCs w:val="24"/>
              </w:rPr>
              <w:t>dalyvavusių</w:t>
            </w:r>
            <w:r w:rsidRPr="002A45B6">
              <w:rPr>
                <w:rFonts w:ascii="Times New Roman" w:hAnsi="Times New Roman" w:cs="Times New Roman"/>
                <w:sz w:val="24"/>
                <w:szCs w:val="24"/>
              </w:rPr>
              <w:t xml:space="preserve"> asmenų nurodė, kad PVSV turi būti atliekamas pagal šiuo metu teisės aktuose nustatytą tvarką (67 proc.), kiek mažiau negu pusė apklaustųjų (44 proc.) teigė, kad būtina vertinti pavojingų cheminių medžiagų krovos darbų, o trečdalis (33 proc.) – geležinkelių transporto veiklos poveikį visuomenės sveikatai. Dauguma apklaustųjų (56 proc.) nurodė, kad PVSV gali būti atliekamas iki poveikio aplinkai vertinimo atrankos sprendimo (kai poveikio aplinkai vertinimo atranką </w:t>
            </w:r>
            <w:r w:rsidRPr="002A45B6">
              <w:rPr>
                <w:rFonts w:ascii="Times New Roman" w:hAnsi="Times New Roman" w:cs="Times New Roman"/>
                <w:sz w:val="24"/>
                <w:szCs w:val="24"/>
              </w:rPr>
              <w:lastRenderedPageBreak/>
              <w:t xml:space="preserve">privaloma atlikti). </w:t>
            </w:r>
            <w:r w:rsidR="00EB7566" w:rsidRPr="002A45B6">
              <w:rPr>
                <w:rFonts w:ascii="Times New Roman" w:hAnsi="Times New Roman" w:cs="Times New Roman"/>
                <w:sz w:val="24"/>
                <w:szCs w:val="24"/>
              </w:rPr>
              <w:t>Apklausos dalyviai (44 proc.</w:t>
            </w:r>
            <w:bookmarkStart w:id="0" w:name="_GoBack"/>
            <w:bookmarkEnd w:id="0"/>
            <w:r w:rsidR="00EB7566" w:rsidRPr="002A45B6">
              <w:rPr>
                <w:rFonts w:ascii="Times New Roman" w:hAnsi="Times New Roman" w:cs="Times New Roman"/>
                <w:sz w:val="24"/>
                <w:szCs w:val="24"/>
              </w:rPr>
              <w:t>) iš esmės pritarė, kad tinkama priemonė visuomenę informuoti apie parengtą PVSV ataskaitą yra r</w:t>
            </w:r>
            <w:r w:rsidRPr="002A45B6">
              <w:rPr>
                <w:rFonts w:ascii="Times New Roman" w:hAnsi="Times New Roman" w:cs="Times New Roman"/>
                <w:sz w:val="24"/>
                <w:szCs w:val="24"/>
              </w:rPr>
              <w:t xml:space="preserve">aštiškas pranešimas seniūnui </w:t>
            </w:r>
            <w:r w:rsidR="00EB7566" w:rsidRPr="002A45B6">
              <w:rPr>
                <w:rFonts w:ascii="Times New Roman" w:hAnsi="Times New Roman" w:cs="Times New Roman"/>
                <w:sz w:val="24"/>
                <w:szCs w:val="24"/>
              </w:rPr>
              <w:t>vietovės, kurioje planuojama ūkinė veikla.</w:t>
            </w:r>
          </w:p>
          <w:p w14:paraId="5AA92DB7" w14:textId="77777777" w:rsidR="00EB7566" w:rsidRPr="002A45B6" w:rsidRDefault="00EB7566" w:rsidP="00037033">
            <w:pPr>
              <w:rPr>
                <w:rFonts w:ascii="Times New Roman" w:hAnsi="Times New Roman" w:cs="Times New Roman"/>
                <w:sz w:val="24"/>
                <w:szCs w:val="24"/>
              </w:rPr>
            </w:pPr>
            <w:r w:rsidRPr="002A45B6">
              <w:rPr>
                <w:rFonts w:ascii="Times New Roman" w:hAnsi="Times New Roman" w:cs="Times New Roman"/>
                <w:sz w:val="24"/>
                <w:szCs w:val="24"/>
              </w:rPr>
              <w:t>Net 88 proc. apklaustųjų nurodė, kad Nacionalinio visuomenės sveikatos centro prie Sveikatos apsaugos ministerijos departamentų specialistų pastabos dėl PVSV ataskaitose nustatytų trūkumų neaiškios, siekiant išsiaiškinti klausimo esmę būtina susisiekti su NVSC specialistu, parengusiu pastabas.</w:t>
            </w:r>
          </w:p>
          <w:p w14:paraId="476143C1" w14:textId="7E22FCBC" w:rsidR="007004E7" w:rsidRPr="002A45B6" w:rsidRDefault="007004E7" w:rsidP="00037033">
            <w:pPr>
              <w:rPr>
                <w:rFonts w:ascii="Times New Roman" w:hAnsi="Times New Roman" w:cs="Times New Roman"/>
                <w:sz w:val="24"/>
                <w:szCs w:val="24"/>
              </w:rPr>
            </w:pPr>
            <w:r w:rsidRPr="002A45B6">
              <w:rPr>
                <w:rFonts w:ascii="Times New Roman" w:hAnsi="Times New Roman" w:cs="Times New Roman"/>
                <w:sz w:val="24"/>
                <w:szCs w:val="24"/>
              </w:rPr>
              <w:t xml:space="preserve">Apklaustieji iš esmės nepritarė siūlymui, kad </w:t>
            </w:r>
            <w:r w:rsidR="00EB7566" w:rsidRPr="002A45B6">
              <w:rPr>
                <w:rFonts w:ascii="Times New Roman" w:hAnsi="Times New Roman" w:cs="Times New Roman"/>
                <w:sz w:val="24"/>
                <w:szCs w:val="24"/>
              </w:rPr>
              <w:t>PVSV ataskaitoje turi būti vertinam</w:t>
            </w:r>
            <w:r w:rsidR="00032D31">
              <w:rPr>
                <w:rFonts w:ascii="Times New Roman" w:hAnsi="Times New Roman" w:cs="Times New Roman"/>
                <w:sz w:val="24"/>
                <w:szCs w:val="24"/>
              </w:rPr>
              <w:t>i</w:t>
            </w:r>
            <w:r w:rsidR="00EB7566" w:rsidRPr="002A45B6">
              <w:rPr>
                <w:rFonts w:ascii="Times New Roman" w:hAnsi="Times New Roman" w:cs="Times New Roman"/>
                <w:sz w:val="24"/>
                <w:szCs w:val="24"/>
              </w:rPr>
              <w:t xml:space="preserve"> ne tik veiksni</w:t>
            </w:r>
            <w:r w:rsidRPr="002A45B6">
              <w:rPr>
                <w:rFonts w:ascii="Times New Roman" w:hAnsi="Times New Roman" w:cs="Times New Roman"/>
                <w:sz w:val="24"/>
                <w:szCs w:val="24"/>
              </w:rPr>
              <w:t>ai</w:t>
            </w:r>
            <w:r w:rsidR="00EB7566" w:rsidRPr="002A45B6">
              <w:rPr>
                <w:rFonts w:ascii="Times New Roman" w:hAnsi="Times New Roman" w:cs="Times New Roman"/>
                <w:sz w:val="24"/>
                <w:szCs w:val="24"/>
              </w:rPr>
              <w:t>, susij</w:t>
            </w:r>
            <w:r w:rsidRPr="002A45B6">
              <w:rPr>
                <w:rFonts w:ascii="Times New Roman" w:hAnsi="Times New Roman" w:cs="Times New Roman"/>
                <w:sz w:val="24"/>
                <w:szCs w:val="24"/>
              </w:rPr>
              <w:t>ę</w:t>
            </w:r>
            <w:r w:rsidR="00EB7566" w:rsidRPr="002A45B6">
              <w:rPr>
                <w:rFonts w:ascii="Times New Roman" w:hAnsi="Times New Roman" w:cs="Times New Roman"/>
                <w:sz w:val="24"/>
                <w:szCs w:val="24"/>
              </w:rPr>
              <w:t xml:space="preserve"> su aplinkos užterštumu, </w:t>
            </w:r>
            <w:r w:rsidRPr="002A45B6">
              <w:rPr>
                <w:rFonts w:ascii="Times New Roman" w:hAnsi="Times New Roman" w:cs="Times New Roman"/>
                <w:sz w:val="24"/>
                <w:szCs w:val="24"/>
              </w:rPr>
              <w:t>bet ir elgsenos</w:t>
            </w:r>
            <w:r w:rsidR="00AB5F30">
              <w:rPr>
                <w:rFonts w:ascii="Times New Roman" w:hAnsi="Times New Roman" w:cs="Times New Roman"/>
                <w:sz w:val="24"/>
                <w:szCs w:val="24"/>
              </w:rPr>
              <w:t xml:space="preserve"> ir</w:t>
            </w:r>
            <w:r w:rsidRPr="002A45B6">
              <w:rPr>
                <w:rFonts w:ascii="Times New Roman" w:hAnsi="Times New Roman" w:cs="Times New Roman"/>
                <w:sz w:val="24"/>
                <w:szCs w:val="24"/>
              </w:rPr>
              <w:t xml:space="preserve"> gyvensenos veiksniai, socialiniai ekonominiai</w:t>
            </w:r>
            <w:r w:rsidR="00AB5F30">
              <w:rPr>
                <w:rFonts w:ascii="Times New Roman" w:hAnsi="Times New Roman" w:cs="Times New Roman"/>
                <w:sz w:val="24"/>
                <w:szCs w:val="24"/>
              </w:rPr>
              <w:t xml:space="preserve"> ar</w:t>
            </w:r>
            <w:r w:rsidRPr="002A45B6">
              <w:rPr>
                <w:rFonts w:ascii="Times New Roman" w:hAnsi="Times New Roman" w:cs="Times New Roman"/>
                <w:sz w:val="24"/>
                <w:szCs w:val="24"/>
              </w:rPr>
              <w:t xml:space="preserve"> psichoemociniai veiksniai.</w:t>
            </w:r>
          </w:p>
          <w:p w14:paraId="268CD24A" w14:textId="7645810A" w:rsidR="00EB7566" w:rsidRPr="002A45B6" w:rsidRDefault="007004E7" w:rsidP="00037033">
            <w:pPr>
              <w:rPr>
                <w:rFonts w:ascii="Times New Roman" w:hAnsi="Times New Roman" w:cs="Times New Roman"/>
                <w:sz w:val="24"/>
                <w:szCs w:val="24"/>
              </w:rPr>
            </w:pPr>
            <w:r w:rsidRPr="002A45B6">
              <w:rPr>
                <w:rFonts w:ascii="Times New Roman" w:hAnsi="Times New Roman" w:cs="Times New Roman"/>
                <w:sz w:val="24"/>
                <w:szCs w:val="24"/>
              </w:rPr>
              <w:t xml:space="preserve">Dauguma apklaustųjų (56 proc.) pritarė nuomonei, kad gali būti savanoriškai atliekamas PVSV </w:t>
            </w:r>
            <w:r w:rsidR="00892FA4">
              <w:rPr>
                <w:rFonts w:ascii="Times New Roman" w:hAnsi="Times New Roman" w:cs="Times New Roman"/>
                <w:sz w:val="24"/>
                <w:szCs w:val="24"/>
              </w:rPr>
              <w:t>(</w:t>
            </w:r>
            <w:r w:rsidRPr="002A45B6">
              <w:rPr>
                <w:rFonts w:ascii="Times New Roman" w:hAnsi="Times New Roman" w:cs="Times New Roman"/>
                <w:sz w:val="24"/>
                <w:szCs w:val="24"/>
              </w:rPr>
              <w:t>turi būti reglamentuo</w:t>
            </w:r>
            <w:r w:rsidR="00892FA4">
              <w:rPr>
                <w:rFonts w:ascii="Times New Roman" w:hAnsi="Times New Roman" w:cs="Times New Roman"/>
                <w:sz w:val="24"/>
                <w:szCs w:val="24"/>
              </w:rPr>
              <w:t>ta</w:t>
            </w:r>
            <w:r w:rsidRPr="002A45B6">
              <w:rPr>
                <w:rFonts w:ascii="Times New Roman" w:hAnsi="Times New Roman" w:cs="Times New Roman"/>
                <w:sz w:val="24"/>
                <w:szCs w:val="24"/>
              </w:rPr>
              <w:t xml:space="preserve"> teisės aktais</w:t>
            </w:r>
            <w:r w:rsidR="00892FA4">
              <w:rPr>
                <w:rFonts w:ascii="Times New Roman" w:hAnsi="Times New Roman" w:cs="Times New Roman"/>
                <w:sz w:val="24"/>
                <w:szCs w:val="24"/>
              </w:rPr>
              <w:t>)</w:t>
            </w:r>
            <w:r w:rsidRPr="002A45B6">
              <w:rPr>
                <w:rFonts w:ascii="Times New Roman" w:hAnsi="Times New Roman" w:cs="Times New Roman"/>
                <w:sz w:val="24"/>
                <w:szCs w:val="24"/>
              </w:rPr>
              <w:t>, kai to pageidauja visuomenė</w:t>
            </w:r>
            <w:r w:rsidR="00892FA4">
              <w:rPr>
                <w:rFonts w:ascii="Times New Roman" w:hAnsi="Times New Roman" w:cs="Times New Roman"/>
                <w:sz w:val="24"/>
                <w:szCs w:val="24"/>
              </w:rPr>
              <w:t>,</w:t>
            </w:r>
            <w:r w:rsidRPr="002A45B6">
              <w:rPr>
                <w:rFonts w:ascii="Times New Roman" w:hAnsi="Times New Roman" w:cs="Times New Roman"/>
                <w:sz w:val="24"/>
                <w:szCs w:val="24"/>
              </w:rPr>
              <w:t xml:space="preserve"> ūkio subjektai, interesų grupės, valstybės ir savivaldybių institucijos.</w:t>
            </w:r>
          </w:p>
          <w:p w14:paraId="23D04809" w14:textId="5BE2C4B9" w:rsidR="007004E7" w:rsidRPr="002A45B6" w:rsidRDefault="007004E7" w:rsidP="00037033">
            <w:pPr>
              <w:rPr>
                <w:rFonts w:ascii="Times New Roman" w:hAnsi="Times New Roman" w:cs="Times New Roman"/>
                <w:sz w:val="24"/>
                <w:szCs w:val="24"/>
              </w:rPr>
            </w:pPr>
            <w:r w:rsidRPr="002A45B6">
              <w:rPr>
                <w:rFonts w:ascii="Times New Roman" w:hAnsi="Times New Roman" w:cs="Times New Roman"/>
                <w:sz w:val="24"/>
                <w:szCs w:val="24"/>
              </w:rPr>
              <w:t>Apklaustieji pateikė šiuos</w:t>
            </w:r>
            <w:r w:rsidR="00817E02" w:rsidRPr="002A45B6">
              <w:rPr>
                <w:rFonts w:ascii="Times New Roman" w:hAnsi="Times New Roman" w:cs="Times New Roman"/>
                <w:sz w:val="24"/>
                <w:szCs w:val="24"/>
              </w:rPr>
              <w:t xml:space="preserve"> esminius </w:t>
            </w:r>
            <w:r w:rsidRPr="002A45B6">
              <w:rPr>
                <w:rFonts w:ascii="Times New Roman" w:hAnsi="Times New Roman" w:cs="Times New Roman"/>
                <w:sz w:val="24"/>
                <w:szCs w:val="24"/>
              </w:rPr>
              <w:t xml:space="preserve"> siūlymus</w:t>
            </w:r>
            <w:r w:rsidR="00817E02" w:rsidRPr="002A45B6">
              <w:rPr>
                <w:rFonts w:ascii="Times New Roman" w:hAnsi="Times New Roman" w:cs="Times New Roman"/>
                <w:sz w:val="24"/>
                <w:szCs w:val="24"/>
              </w:rPr>
              <w:t xml:space="preserve"> dėl PVSV procedūrų</w:t>
            </w:r>
            <w:r w:rsidRPr="002A45B6">
              <w:rPr>
                <w:rFonts w:ascii="Times New Roman" w:hAnsi="Times New Roman" w:cs="Times New Roman"/>
                <w:sz w:val="24"/>
                <w:szCs w:val="24"/>
              </w:rPr>
              <w:t xml:space="preserve">: </w:t>
            </w:r>
          </w:p>
          <w:p w14:paraId="6926250D" w14:textId="5BE59F40" w:rsidR="007004E7" w:rsidRPr="002A45B6" w:rsidRDefault="007004E7" w:rsidP="00037033">
            <w:pPr>
              <w:rPr>
                <w:rFonts w:ascii="Times New Roman" w:hAnsi="Times New Roman" w:cs="Times New Roman"/>
                <w:sz w:val="24"/>
                <w:szCs w:val="24"/>
              </w:rPr>
            </w:pPr>
            <w:r w:rsidRPr="002A45B6">
              <w:rPr>
                <w:rFonts w:ascii="Times New Roman" w:hAnsi="Times New Roman" w:cs="Times New Roman"/>
                <w:sz w:val="24"/>
                <w:szCs w:val="24"/>
              </w:rPr>
              <w:t>1. numatyti, kad visuomenė apie supažindinimą su PVSV ataskaita gautų iš vietovės seniūno</w:t>
            </w:r>
            <w:r w:rsidR="00892FA4">
              <w:rPr>
                <w:rFonts w:ascii="Times New Roman" w:hAnsi="Times New Roman" w:cs="Times New Roman"/>
                <w:sz w:val="24"/>
                <w:szCs w:val="24"/>
              </w:rPr>
              <w:t>;</w:t>
            </w:r>
          </w:p>
          <w:p w14:paraId="77685B88" w14:textId="1A4A72BF" w:rsidR="007004E7" w:rsidRPr="002A45B6" w:rsidRDefault="007004E7" w:rsidP="00037033">
            <w:pPr>
              <w:rPr>
                <w:rFonts w:ascii="Times New Roman" w:hAnsi="Times New Roman" w:cs="Times New Roman"/>
                <w:sz w:val="24"/>
                <w:szCs w:val="24"/>
              </w:rPr>
            </w:pPr>
            <w:r w:rsidRPr="002A45B6">
              <w:rPr>
                <w:rFonts w:ascii="Times New Roman" w:hAnsi="Times New Roman" w:cs="Times New Roman"/>
                <w:sz w:val="24"/>
                <w:szCs w:val="24"/>
              </w:rPr>
              <w:t xml:space="preserve">2. </w:t>
            </w:r>
            <w:r w:rsidR="00817E02" w:rsidRPr="002A45B6">
              <w:rPr>
                <w:rFonts w:ascii="Times New Roman" w:hAnsi="Times New Roman" w:cs="Times New Roman"/>
                <w:sz w:val="24"/>
                <w:szCs w:val="24"/>
              </w:rPr>
              <w:t>t</w:t>
            </w:r>
            <w:r w:rsidRPr="002A45B6">
              <w:rPr>
                <w:rFonts w:ascii="Times New Roman" w:hAnsi="Times New Roman" w:cs="Times New Roman"/>
                <w:sz w:val="24"/>
                <w:szCs w:val="24"/>
              </w:rPr>
              <w:t>rumpinti PVSV ataskaitų nagrinėjimo terminus</w:t>
            </w:r>
            <w:r w:rsidR="00892FA4">
              <w:rPr>
                <w:rFonts w:ascii="Times New Roman" w:hAnsi="Times New Roman" w:cs="Times New Roman"/>
                <w:sz w:val="24"/>
                <w:szCs w:val="24"/>
              </w:rPr>
              <w:t>;</w:t>
            </w:r>
          </w:p>
          <w:p w14:paraId="347F0395" w14:textId="6544D6A1" w:rsidR="007004E7" w:rsidRPr="00AB5F30" w:rsidRDefault="007004E7" w:rsidP="00037033">
            <w:pPr>
              <w:rPr>
                <w:rFonts w:ascii="Times New Roman" w:hAnsi="Times New Roman" w:cs="Times New Roman"/>
                <w:sz w:val="24"/>
                <w:szCs w:val="24"/>
              </w:rPr>
            </w:pPr>
            <w:r w:rsidRPr="002A45B6">
              <w:rPr>
                <w:rFonts w:ascii="Times New Roman" w:hAnsi="Times New Roman" w:cs="Times New Roman"/>
                <w:sz w:val="24"/>
                <w:szCs w:val="24"/>
              </w:rPr>
              <w:t xml:space="preserve">3. sudaryti viešą </w:t>
            </w:r>
            <w:r w:rsidR="00AB5F30" w:rsidRPr="002A45B6">
              <w:rPr>
                <w:rStyle w:val="A1"/>
                <w:rFonts w:ascii="Times New Roman" w:hAnsi="Times New Roman" w:cs="Times New Roman"/>
                <w:b w:val="0"/>
                <w:bCs w:val="0"/>
                <w:sz w:val="24"/>
                <w:szCs w:val="24"/>
              </w:rPr>
              <w:t>sanitarinės apsaugos zon</w:t>
            </w:r>
            <w:r w:rsidR="00AB5F30">
              <w:rPr>
                <w:rStyle w:val="A1"/>
                <w:rFonts w:ascii="Times New Roman" w:hAnsi="Times New Roman" w:cs="Times New Roman"/>
                <w:b w:val="0"/>
                <w:bCs w:val="0"/>
                <w:sz w:val="24"/>
                <w:szCs w:val="24"/>
              </w:rPr>
              <w:t>ų</w:t>
            </w:r>
            <w:r w:rsidRPr="00892FA4">
              <w:rPr>
                <w:rFonts w:ascii="Times New Roman" w:hAnsi="Times New Roman" w:cs="Times New Roman"/>
                <w:color w:val="FF0000"/>
                <w:sz w:val="24"/>
                <w:szCs w:val="24"/>
              </w:rPr>
              <w:t xml:space="preserve"> </w:t>
            </w:r>
            <w:r w:rsidRPr="002A45B6">
              <w:rPr>
                <w:rFonts w:ascii="Times New Roman" w:hAnsi="Times New Roman" w:cs="Times New Roman"/>
                <w:sz w:val="24"/>
                <w:szCs w:val="24"/>
              </w:rPr>
              <w:t xml:space="preserve">ribų registrą </w:t>
            </w:r>
            <w:r w:rsidR="00AB5F30" w:rsidRPr="00AB5F30">
              <w:rPr>
                <w:rFonts w:ascii="Times New Roman" w:hAnsi="Times New Roman" w:cs="Times New Roman"/>
                <w:sz w:val="24"/>
                <w:szCs w:val="24"/>
              </w:rPr>
              <w:t xml:space="preserve">Geografinės informacinės sistemos </w:t>
            </w:r>
            <w:r w:rsidRPr="00AB5F30">
              <w:rPr>
                <w:rFonts w:ascii="Times New Roman" w:hAnsi="Times New Roman" w:cs="Times New Roman"/>
                <w:sz w:val="24"/>
                <w:szCs w:val="24"/>
              </w:rPr>
              <w:t>pagrindu</w:t>
            </w:r>
            <w:r w:rsidR="00892FA4" w:rsidRPr="00AB5F30">
              <w:rPr>
                <w:rFonts w:ascii="Times New Roman" w:hAnsi="Times New Roman" w:cs="Times New Roman"/>
                <w:sz w:val="24"/>
                <w:szCs w:val="24"/>
              </w:rPr>
              <w:t>;</w:t>
            </w:r>
          </w:p>
          <w:p w14:paraId="015134CC" w14:textId="6299EFB6" w:rsidR="007004E7" w:rsidRPr="002A45B6" w:rsidRDefault="00817E02" w:rsidP="00037033">
            <w:pPr>
              <w:rPr>
                <w:rFonts w:ascii="Times New Roman" w:hAnsi="Times New Roman" w:cs="Times New Roman"/>
                <w:sz w:val="24"/>
                <w:szCs w:val="24"/>
              </w:rPr>
            </w:pPr>
            <w:r w:rsidRPr="002A45B6">
              <w:rPr>
                <w:rFonts w:ascii="Times New Roman" w:hAnsi="Times New Roman" w:cs="Times New Roman"/>
                <w:sz w:val="24"/>
                <w:szCs w:val="24"/>
              </w:rPr>
              <w:t>4</w:t>
            </w:r>
            <w:r w:rsidR="007004E7" w:rsidRPr="002A45B6">
              <w:rPr>
                <w:rFonts w:ascii="Times New Roman" w:hAnsi="Times New Roman" w:cs="Times New Roman"/>
                <w:sz w:val="24"/>
                <w:szCs w:val="24"/>
              </w:rPr>
              <w:t xml:space="preserve">. </w:t>
            </w:r>
            <w:r w:rsidRPr="002A45B6">
              <w:rPr>
                <w:rFonts w:ascii="Times New Roman" w:hAnsi="Times New Roman" w:cs="Times New Roman"/>
                <w:sz w:val="24"/>
                <w:szCs w:val="24"/>
              </w:rPr>
              <w:t>s</w:t>
            </w:r>
            <w:r w:rsidR="007004E7" w:rsidRPr="002A45B6">
              <w:rPr>
                <w:rFonts w:ascii="Times New Roman" w:hAnsi="Times New Roman" w:cs="Times New Roman"/>
                <w:sz w:val="24"/>
                <w:szCs w:val="24"/>
              </w:rPr>
              <w:t>ukurti registracijos į visuomenės supažindinimo su PVSV ataskaita</w:t>
            </w:r>
            <w:r w:rsidRPr="002A45B6">
              <w:rPr>
                <w:rFonts w:ascii="Times New Roman" w:hAnsi="Times New Roman" w:cs="Times New Roman"/>
                <w:sz w:val="24"/>
                <w:szCs w:val="24"/>
              </w:rPr>
              <w:t xml:space="preserve"> </w:t>
            </w:r>
            <w:r w:rsidR="007004E7" w:rsidRPr="002A45B6">
              <w:rPr>
                <w:rFonts w:ascii="Times New Roman" w:hAnsi="Times New Roman" w:cs="Times New Roman"/>
                <w:sz w:val="24"/>
                <w:szCs w:val="24"/>
              </w:rPr>
              <w:t>susirinkimą sistemą.</w:t>
            </w:r>
          </w:p>
        </w:tc>
      </w:tr>
      <w:tr w:rsidR="00037033" w:rsidRPr="002A45B6" w14:paraId="14AE7047" w14:textId="23632671" w:rsidTr="00037033">
        <w:tc>
          <w:tcPr>
            <w:tcW w:w="1696" w:type="dxa"/>
          </w:tcPr>
          <w:p w14:paraId="32918BD6" w14:textId="03515460" w:rsidR="00A46BD8" w:rsidRPr="002A45B6" w:rsidRDefault="00A46BD8" w:rsidP="00BF4221">
            <w:pPr>
              <w:rPr>
                <w:rFonts w:ascii="Times New Roman" w:hAnsi="Times New Roman" w:cs="Times New Roman"/>
                <w:sz w:val="24"/>
                <w:szCs w:val="24"/>
              </w:rPr>
            </w:pPr>
            <w:r w:rsidRPr="002A45B6">
              <w:rPr>
                <w:rFonts w:ascii="Times New Roman" w:hAnsi="Times New Roman" w:cs="Times New Roman"/>
                <w:sz w:val="24"/>
                <w:szCs w:val="24"/>
              </w:rPr>
              <w:lastRenderedPageBreak/>
              <w:t xml:space="preserve">Tolimesni </w:t>
            </w:r>
            <w:r w:rsidR="008968D7" w:rsidRPr="002A45B6">
              <w:rPr>
                <w:rFonts w:ascii="Times New Roman" w:hAnsi="Times New Roman" w:cs="Times New Roman"/>
                <w:sz w:val="24"/>
                <w:szCs w:val="24"/>
              </w:rPr>
              <w:t>ž</w:t>
            </w:r>
            <w:r w:rsidRPr="002A45B6">
              <w:rPr>
                <w:rFonts w:ascii="Times New Roman" w:hAnsi="Times New Roman" w:cs="Times New Roman"/>
                <w:sz w:val="24"/>
                <w:szCs w:val="24"/>
              </w:rPr>
              <w:t>ingsniai</w:t>
            </w:r>
          </w:p>
        </w:tc>
        <w:tc>
          <w:tcPr>
            <w:tcW w:w="7938" w:type="dxa"/>
          </w:tcPr>
          <w:p w14:paraId="2DC67699" w14:textId="54231110" w:rsidR="00A46BD8" w:rsidRPr="002A45B6" w:rsidRDefault="00817E02" w:rsidP="00037033">
            <w:pPr>
              <w:rPr>
                <w:rFonts w:ascii="Times New Roman" w:hAnsi="Times New Roman" w:cs="Times New Roman"/>
                <w:sz w:val="24"/>
                <w:szCs w:val="24"/>
              </w:rPr>
            </w:pPr>
            <w:r w:rsidRPr="002A45B6">
              <w:rPr>
                <w:rFonts w:ascii="Times New Roman" w:hAnsi="Times New Roman" w:cs="Times New Roman"/>
                <w:sz w:val="24"/>
                <w:szCs w:val="24"/>
              </w:rPr>
              <w:t>Tobulinti PVSV teisinį reglamentavimą atsižvelgiant į viešosios konsultacijos rezultatus.</w:t>
            </w:r>
          </w:p>
        </w:tc>
      </w:tr>
      <w:tr w:rsidR="00037033" w:rsidRPr="002A45B6" w14:paraId="3C7B4C63" w14:textId="0099C4E2" w:rsidTr="00037033">
        <w:tc>
          <w:tcPr>
            <w:tcW w:w="1696" w:type="dxa"/>
          </w:tcPr>
          <w:p w14:paraId="505087EC" w14:textId="77777777" w:rsidR="00A46BD8" w:rsidRPr="002A45B6" w:rsidRDefault="00A46BD8" w:rsidP="00BF4221">
            <w:pPr>
              <w:rPr>
                <w:rFonts w:ascii="Times New Roman" w:hAnsi="Times New Roman" w:cs="Times New Roman"/>
                <w:sz w:val="24"/>
                <w:szCs w:val="24"/>
              </w:rPr>
            </w:pPr>
            <w:r w:rsidRPr="002A45B6">
              <w:rPr>
                <w:rFonts w:ascii="Times New Roman" w:hAnsi="Times New Roman" w:cs="Times New Roman"/>
                <w:sz w:val="24"/>
                <w:szCs w:val="24"/>
              </w:rPr>
              <w:t>Vertinimas</w:t>
            </w:r>
          </w:p>
        </w:tc>
        <w:tc>
          <w:tcPr>
            <w:tcW w:w="7938" w:type="dxa"/>
          </w:tcPr>
          <w:p w14:paraId="2622B9F7" w14:textId="63744382" w:rsidR="00A46BD8" w:rsidRPr="002A45B6" w:rsidRDefault="00817E02" w:rsidP="00037033">
            <w:pPr>
              <w:rPr>
                <w:rFonts w:ascii="Times New Roman" w:hAnsi="Times New Roman" w:cs="Times New Roman"/>
                <w:sz w:val="24"/>
                <w:szCs w:val="24"/>
              </w:rPr>
            </w:pPr>
            <w:r w:rsidRPr="002A45B6">
              <w:rPr>
                <w:rFonts w:ascii="Times New Roman" w:hAnsi="Times New Roman" w:cs="Times New Roman"/>
                <w:sz w:val="24"/>
                <w:szCs w:val="24"/>
              </w:rPr>
              <w:t>Viešosios konsultacijos metu išpildyti visi jos plane numatyti įgyvendinimo rodikliai: suorganizuota viena elektroninė apklausa ir parengta viena viešosios konsultacijos ataskaita</w:t>
            </w:r>
            <w:r w:rsidR="00892FA4">
              <w:rPr>
                <w:rFonts w:ascii="Times New Roman" w:hAnsi="Times New Roman" w:cs="Times New Roman"/>
                <w:sz w:val="24"/>
                <w:szCs w:val="24"/>
              </w:rPr>
              <w:t>.</w:t>
            </w:r>
            <w:r w:rsidRPr="002A45B6">
              <w:rPr>
                <w:rFonts w:ascii="Times New Roman" w:hAnsi="Times New Roman" w:cs="Times New Roman"/>
                <w:sz w:val="24"/>
                <w:szCs w:val="24"/>
              </w:rPr>
              <w:t xml:space="preserve"> </w:t>
            </w:r>
          </w:p>
        </w:tc>
      </w:tr>
      <w:tr w:rsidR="00037033" w:rsidRPr="002A45B6" w14:paraId="44929860" w14:textId="1D45047D" w:rsidTr="00037033">
        <w:tc>
          <w:tcPr>
            <w:tcW w:w="1696" w:type="dxa"/>
          </w:tcPr>
          <w:p w14:paraId="612E3420" w14:textId="3C95406D" w:rsidR="00A46BD8" w:rsidRPr="002A45B6" w:rsidRDefault="00A46BD8" w:rsidP="00BF4221">
            <w:pPr>
              <w:rPr>
                <w:rFonts w:ascii="Times New Roman" w:hAnsi="Times New Roman" w:cs="Times New Roman"/>
                <w:sz w:val="24"/>
                <w:szCs w:val="24"/>
              </w:rPr>
            </w:pPr>
            <w:r w:rsidRPr="002A45B6">
              <w:rPr>
                <w:rFonts w:ascii="Times New Roman" w:hAnsi="Times New Roman" w:cs="Times New Roman"/>
                <w:sz w:val="24"/>
                <w:szCs w:val="24"/>
              </w:rPr>
              <w:t>Išmoktos konsultacijos vykdymo pamokos</w:t>
            </w:r>
          </w:p>
        </w:tc>
        <w:tc>
          <w:tcPr>
            <w:tcW w:w="7938" w:type="dxa"/>
          </w:tcPr>
          <w:p w14:paraId="7BC9E086" w14:textId="1D408040" w:rsidR="00A46BD8" w:rsidRPr="002A45B6" w:rsidRDefault="00817E02" w:rsidP="00037033">
            <w:pPr>
              <w:rPr>
                <w:rFonts w:ascii="Times New Roman" w:hAnsi="Times New Roman" w:cs="Times New Roman"/>
                <w:sz w:val="24"/>
                <w:szCs w:val="24"/>
              </w:rPr>
            </w:pPr>
            <w:r w:rsidRPr="002A45B6">
              <w:rPr>
                <w:rFonts w:ascii="Times New Roman" w:hAnsi="Times New Roman" w:cs="Times New Roman"/>
                <w:sz w:val="24"/>
                <w:szCs w:val="24"/>
              </w:rPr>
              <w:t>Dalyvavimas viešojoje konsultacijoje buvo neproporcingai mažas, atsižvelgiant į pateiktą informaciją apie elektroninę apklausą. Ateityje rengiant viešąsias konsultacijas numatoma apie jas informuoti per žiniasklaidos priemones.</w:t>
            </w:r>
          </w:p>
        </w:tc>
      </w:tr>
      <w:tr w:rsidR="00037033" w:rsidRPr="002A45B6" w14:paraId="5C661966" w14:textId="7975DE32" w:rsidTr="00037033">
        <w:tc>
          <w:tcPr>
            <w:tcW w:w="1696" w:type="dxa"/>
          </w:tcPr>
          <w:p w14:paraId="595CE911" w14:textId="33C9F9AC" w:rsidR="00A46BD8" w:rsidRPr="002A45B6" w:rsidRDefault="00A46BD8" w:rsidP="00BF4221">
            <w:pPr>
              <w:rPr>
                <w:rFonts w:ascii="Times New Roman" w:hAnsi="Times New Roman" w:cs="Times New Roman"/>
                <w:sz w:val="24"/>
                <w:szCs w:val="24"/>
              </w:rPr>
            </w:pPr>
            <w:r w:rsidRPr="002A45B6">
              <w:rPr>
                <w:rFonts w:ascii="Times New Roman" w:hAnsi="Times New Roman" w:cs="Times New Roman"/>
                <w:sz w:val="24"/>
                <w:szCs w:val="24"/>
              </w:rPr>
              <w:t>Kontaktinis asmuo ir informacija</w:t>
            </w:r>
          </w:p>
        </w:tc>
        <w:tc>
          <w:tcPr>
            <w:tcW w:w="7938" w:type="dxa"/>
          </w:tcPr>
          <w:p w14:paraId="39DA2711" w14:textId="034BA358" w:rsidR="00A46BD8" w:rsidRPr="002A45B6" w:rsidRDefault="00817E02" w:rsidP="00037033">
            <w:pPr>
              <w:rPr>
                <w:rFonts w:ascii="Times New Roman" w:hAnsi="Times New Roman" w:cs="Times New Roman"/>
                <w:sz w:val="24"/>
                <w:szCs w:val="24"/>
              </w:rPr>
            </w:pPr>
            <w:r w:rsidRPr="002A45B6">
              <w:rPr>
                <w:rFonts w:ascii="Times New Roman" w:hAnsi="Times New Roman" w:cs="Times New Roman"/>
                <w:sz w:val="24"/>
                <w:szCs w:val="24"/>
              </w:rPr>
              <w:t>Nacionalinio visuomenės sveikatos centro prie Sveikatos apsaugos ministerijos Visuomenės sveikatos saugos skyriaus vedėja Irena Taraškevičienė, tel. (8 5) 264 9650, el. p. irena.taraskeviciene@nvsc.lt</w:t>
            </w:r>
          </w:p>
        </w:tc>
      </w:tr>
    </w:tbl>
    <w:p w14:paraId="43C7099F" w14:textId="07C62ADC" w:rsidR="00A46BD8" w:rsidRPr="002A45B6" w:rsidRDefault="00A46BD8" w:rsidP="00817E02">
      <w:pPr>
        <w:rPr>
          <w:rFonts w:ascii="Times New Roman" w:hAnsi="Times New Roman" w:cs="Times New Roman"/>
          <w:sz w:val="24"/>
          <w:szCs w:val="24"/>
        </w:rPr>
      </w:pPr>
    </w:p>
    <w:sectPr w:rsidR="00A46BD8" w:rsidRPr="002A45B6">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Foco">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BD8"/>
    <w:rsid w:val="00011D25"/>
    <w:rsid w:val="00032D31"/>
    <w:rsid w:val="00037033"/>
    <w:rsid w:val="002A45B6"/>
    <w:rsid w:val="00534012"/>
    <w:rsid w:val="005842A8"/>
    <w:rsid w:val="005D79B6"/>
    <w:rsid w:val="006E7A37"/>
    <w:rsid w:val="007004E7"/>
    <w:rsid w:val="00817E02"/>
    <w:rsid w:val="00892FA4"/>
    <w:rsid w:val="008968D7"/>
    <w:rsid w:val="009933CF"/>
    <w:rsid w:val="00A46BD8"/>
    <w:rsid w:val="00AB5F30"/>
    <w:rsid w:val="00AF3F32"/>
    <w:rsid w:val="00B3689F"/>
    <w:rsid w:val="00C306A3"/>
    <w:rsid w:val="00C65FE8"/>
    <w:rsid w:val="00EB7566"/>
    <w:rsid w:val="00EF05DC"/>
    <w:rsid w:val="00F77306"/>
    <w:rsid w:val="00FC653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96EFD"/>
  <w15:chartTrackingRefBased/>
  <w15:docId w15:val="{C559841E-F71D-4B50-BC92-6B7DF34D9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46BD8"/>
    <w:pPr>
      <w:autoSpaceDE w:val="0"/>
      <w:autoSpaceDN w:val="0"/>
      <w:adjustRightInd w:val="0"/>
      <w:spacing w:after="0" w:line="240" w:lineRule="auto"/>
    </w:pPr>
    <w:rPr>
      <w:rFonts w:ascii="Foco" w:hAnsi="Foco" w:cs="Foco"/>
      <w:color w:val="000000"/>
      <w:sz w:val="24"/>
      <w:szCs w:val="24"/>
    </w:rPr>
  </w:style>
  <w:style w:type="paragraph" w:customStyle="1" w:styleId="Pa0">
    <w:name w:val="Pa0"/>
    <w:basedOn w:val="Default"/>
    <w:next w:val="Default"/>
    <w:uiPriority w:val="99"/>
    <w:rsid w:val="00A46BD8"/>
    <w:pPr>
      <w:spacing w:line="441" w:lineRule="atLeast"/>
    </w:pPr>
    <w:rPr>
      <w:rFonts w:cstheme="minorBidi"/>
      <w:color w:val="auto"/>
    </w:rPr>
  </w:style>
  <w:style w:type="paragraph" w:customStyle="1" w:styleId="Pa2">
    <w:name w:val="Pa2"/>
    <w:basedOn w:val="Default"/>
    <w:next w:val="Default"/>
    <w:uiPriority w:val="99"/>
    <w:rsid w:val="00A46BD8"/>
    <w:pPr>
      <w:spacing w:line="241" w:lineRule="atLeast"/>
    </w:pPr>
    <w:rPr>
      <w:rFonts w:cstheme="minorBidi"/>
      <w:color w:val="auto"/>
    </w:rPr>
  </w:style>
  <w:style w:type="character" w:customStyle="1" w:styleId="A1">
    <w:name w:val="A1"/>
    <w:uiPriority w:val="99"/>
    <w:rsid w:val="00A46BD8"/>
    <w:rPr>
      <w:rFonts w:cs="Foco"/>
      <w:b/>
      <w:bCs/>
      <w:color w:val="000000"/>
      <w:sz w:val="22"/>
      <w:szCs w:val="22"/>
    </w:rPr>
  </w:style>
  <w:style w:type="table" w:styleId="TableGrid">
    <w:name w:val="Table Grid"/>
    <w:basedOn w:val="TableNormal"/>
    <w:uiPriority w:val="39"/>
    <w:rsid w:val="00A46B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D79B6"/>
    <w:rPr>
      <w:color w:val="0563C1" w:themeColor="hyperlink"/>
      <w:u w:val="single"/>
    </w:rPr>
  </w:style>
  <w:style w:type="character" w:styleId="UnresolvedMention">
    <w:name w:val="Unresolved Mention"/>
    <w:basedOn w:val="DefaultParagraphFont"/>
    <w:uiPriority w:val="99"/>
    <w:semiHidden/>
    <w:unhideWhenUsed/>
    <w:rsid w:val="005D79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37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2</Pages>
  <Words>3537</Words>
  <Characters>2017</Characters>
  <Application>Microsoft Office Word</Application>
  <DocSecurity>0</DocSecurity>
  <Lines>16</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 Taraškevičienė</dc:creator>
  <cp:keywords/>
  <dc:description/>
  <cp:lastModifiedBy>Aida Žymantienė</cp:lastModifiedBy>
  <cp:revision>10</cp:revision>
  <dcterms:created xsi:type="dcterms:W3CDTF">2019-12-12T11:57:00Z</dcterms:created>
  <dcterms:modified xsi:type="dcterms:W3CDTF">2019-12-12T13:15:00Z</dcterms:modified>
</cp:coreProperties>
</file>